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3"/>
        <w:gridCol w:w="5803"/>
        <w:gridCol w:w="708"/>
        <w:gridCol w:w="709"/>
        <w:gridCol w:w="1560"/>
        <w:gridCol w:w="1147"/>
      </w:tblGrid>
      <w:tr w:rsidR="000D7F7A" w:rsidRPr="000D7F7A" w:rsidTr="000D7F7A">
        <w:trPr>
          <w:cantSplit/>
          <w:trHeight w:val="20"/>
        </w:trPr>
        <w:tc>
          <w:tcPr>
            <w:tcW w:w="563" w:type="dxa"/>
            <w:tcBorders>
              <w:bottom w:val="dotted" w:sz="4" w:space="0" w:color="auto"/>
            </w:tcBorders>
          </w:tcPr>
          <w:p w:rsidR="00170F23" w:rsidRPr="000D7F7A" w:rsidRDefault="00170F23" w:rsidP="00170F23">
            <w:pPr>
              <w:numPr>
                <w:ilvl w:val="0"/>
                <w:numId w:val="4"/>
              </w:numPr>
              <w:adjustRightInd w:val="0"/>
              <w:snapToGrid w:val="0"/>
              <w:ind w:firstLine="118"/>
              <w:jc w:val="center"/>
              <w:rPr>
                <w:rFonts w:ascii="ＭＳ 明朝" w:hAnsi="ＭＳ 明朝" w:hint="eastAsia"/>
              </w:rPr>
            </w:pPr>
            <w:bookmarkStart w:id="0" w:name="_GoBack"/>
            <w:bookmarkEnd w:id="0"/>
          </w:p>
        </w:tc>
        <w:tc>
          <w:tcPr>
            <w:tcW w:w="5803" w:type="dxa"/>
            <w:tcBorders>
              <w:bottom w:val="dotted" w:sz="4" w:space="0" w:color="auto"/>
            </w:tcBorders>
          </w:tcPr>
          <w:p w:rsidR="00170F23" w:rsidRPr="000D7F7A" w:rsidRDefault="00170F23" w:rsidP="00170F23">
            <w:pPr>
              <w:pStyle w:val="a7"/>
              <w:rPr>
                <w:rFonts w:ascii="ＭＳ 明朝" w:eastAsia="ＭＳ 明朝" w:hAnsi="ＭＳ 明朝" w:hint="eastAsia"/>
                <w:color w:val="auto"/>
                <w:sz w:val="20"/>
                <w:szCs w:val="20"/>
              </w:rPr>
            </w:pPr>
            <w:r w:rsidRPr="000D7F7A">
              <w:rPr>
                <w:rFonts w:ascii="ＭＳ 明朝" w:eastAsia="ＭＳ 明朝" w:hAnsi="ＭＳ 明朝" w:hint="eastAsia"/>
                <w:noProof/>
                <w:color w:val="auto"/>
              </w:rPr>
              <w:t>第１章　総則</w:t>
            </w:r>
          </w:p>
        </w:tc>
        <w:tc>
          <w:tcPr>
            <w:tcW w:w="708" w:type="dxa"/>
            <w:tcBorders>
              <w:bottom w:val="dotted" w:sz="4" w:space="0" w:color="auto"/>
              <w:tl2br w:val="nil"/>
              <w:tr2bl w:val="single" w:sz="4" w:space="0" w:color="auto"/>
            </w:tcBorders>
            <w:tcMar>
              <w:left w:w="28" w:type="dxa"/>
              <w:right w:w="28" w:type="dxa"/>
            </w:tcMar>
          </w:tcPr>
          <w:p w:rsidR="00170F23" w:rsidRPr="000D7F7A" w:rsidRDefault="00170F23" w:rsidP="00170F23">
            <w:pPr>
              <w:snapToGrid w:val="0"/>
              <w:jc w:val="center"/>
              <w:rPr>
                <w:rFonts w:ascii="ＭＳ 明朝" w:hAnsi="ＭＳ 明朝" w:hint="eastAsia"/>
              </w:rPr>
            </w:pPr>
          </w:p>
        </w:tc>
        <w:tc>
          <w:tcPr>
            <w:tcW w:w="709" w:type="dxa"/>
            <w:tcBorders>
              <w:bottom w:val="dotted" w:sz="4" w:space="0" w:color="auto"/>
              <w:tl2br w:val="nil"/>
              <w:tr2bl w:val="single" w:sz="4" w:space="0" w:color="auto"/>
            </w:tcBorders>
            <w:noWrap/>
            <w:tcMar>
              <w:left w:w="28" w:type="dxa"/>
              <w:right w:w="28" w:type="dxa"/>
            </w:tcMar>
          </w:tcPr>
          <w:p w:rsidR="00170F23" w:rsidRPr="000D7F7A" w:rsidRDefault="00170F23" w:rsidP="00170F23">
            <w:pPr>
              <w:snapToGrid w:val="0"/>
              <w:jc w:val="center"/>
              <w:rPr>
                <w:rFonts w:ascii="ＭＳ 明朝" w:hAnsi="ＭＳ 明朝" w:hint="eastAsia"/>
              </w:rPr>
            </w:pPr>
          </w:p>
        </w:tc>
        <w:tc>
          <w:tcPr>
            <w:tcW w:w="1560" w:type="dxa"/>
            <w:tcBorders>
              <w:bottom w:val="dotted" w:sz="4" w:space="0" w:color="auto"/>
              <w:tl2br w:val="nil"/>
              <w:tr2bl w:val="single" w:sz="4" w:space="0" w:color="auto"/>
            </w:tcBorders>
            <w:noWrap/>
            <w:tcMar>
              <w:left w:w="28" w:type="dxa"/>
              <w:right w:w="28" w:type="dxa"/>
            </w:tcMar>
          </w:tcPr>
          <w:p w:rsidR="00170F23" w:rsidRPr="000D7F7A" w:rsidRDefault="00170F23" w:rsidP="000D7F7A">
            <w:pPr>
              <w:snapToGrid w:val="0"/>
              <w:jc w:val="left"/>
              <w:rPr>
                <w:rFonts w:ascii="ＭＳ 明朝" w:hAnsi="ＭＳ 明朝" w:hint="eastAsia"/>
              </w:rPr>
            </w:pPr>
          </w:p>
        </w:tc>
        <w:tc>
          <w:tcPr>
            <w:tcW w:w="1147" w:type="dxa"/>
            <w:tcBorders>
              <w:bottom w:val="dotted" w:sz="4" w:space="0" w:color="auto"/>
              <w:tl2br w:val="nil"/>
              <w:tr2bl w:val="single" w:sz="4" w:space="0" w:color="auto"/>
            </w:tcBorders>
            <w:noWrap/>
            <w:tcMar>
              <w:left w:w="28" w:type="dxa"/>
              <w:right w:w="28" w:type="dxa"/>
            </w:tcMar>
          </w:tcPr>
          <w:p w:rsidR="00170F23" w:rsidRPr="000D7F7A" w:rsidRDefault="00170F23"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170F23" w:rsidRPr="000D7F7A" w:rsidRDefault="00170F23" w:rsidP="00170F23">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170F23" w:rsidRPr="000D7F7A" w:rsidRDefault="00170F23" w:rsidP="00170F23">
            <w:pPr>
              <w:pStyle w:val="a7"/>
              <w:rPr>
                <w:rFonts w:hint="eastAsia"/>
                <w:color w:val="auto"/>
                <w:sz w:val="20"/>
                <w:szCs w:val="20"/>
              </w:rPr>
            </w:pPr>
            <w:r w:rsidRPr="000D7F7A">
              <w:rPr>
                <w:rFonts w:hint="eastAsia"/>
                <w:color w:val="auto"/>
                <w:szCs w:val="24"/>
              </w:rPr>
              <w:t>Ⅰ．総則</w:t>
            </w:r>
          </w:p>
        </w:tc>
        <w:tc>
          <w:tcPr>
            <w:tcW w:w="708" w:type="dxa"/>
            <w:tcBorders>
              <w:top w:val="dotted" w:sz="4" w:space="0" w:color="auto"/>
              <w:bottom w:val="single" w:sz="4" w:space="0" w:color="auto"/>
              <w:tl2br w:val="nil"/>
              <w:tr2bl w:val="single" w:sz="4" w:space="0" w:color="auto"/>
            </w:tcBorders>
            <w:tcMar>
              <w:left w:w="28" w:type="dxa"/>
              <w:right w:w="28" w:type="dxa"/>
            </w:tcMar>
          </w:tcPr>
          <w:p w:rsidR="00170F23" w:rsidRPr="000D7F7A" w:rsidRDefault="00170F23" w:rsidP="00170F23">
            <w:pPr>
              <w:snapToGrid w:val="0"/>
              <w:jc w:val="center"/>
              <w:rPr>
                <w:rFonts w:ascii="ＭＳ 明朝" w:hAnsi="ＭＳ 明朝" w:hint="eastAsia"/>
              </w:rPr>
            </w:pPr>
          </w:p>
        </w:tc>
        <w:tc>
          <w:tcPr>
            <w:tcW w:w="709" w:type="dxa"/>
            <w:tcBorders>
              <w:top w:val="dotted" w:sz="4" w:space="0" w:color="auto"/>
              <w:bottom w:val="single" w:sz="4" w:space="0" w:color="auto"/>
              <w:tl2br w:val="nil"/>
              <w:tr2bl w:val="single" w:sz="4" w:space="0" w:color="auto"/>
            </w:tcBorders>
            <w:noWrap/>
            <w:tcMar>
              <w:left w:w="28" w:type="dxa"/>
              <w:right w:w="28" w:type="dxa"/>
            </w:tcMar>
          </w:tcPr>
          <w:p w:rsidR="00170F23" w:rsidRPr="000D7F7A" w:rsidRDefault="00170F23" w:rsidP="00170F23">
            <w:pPr>
              <w:snapToGrid w:val="0"/>
              <w:jc w:val="center"/>
              <w:rPr>
                <w:rFonts w:ascii="ＭＳ 明朝" w:hAnsi="ＭＳ 明朝" w:hint="eastAsia"/>
              </w:rPr>
            </w:pPr>
          </w:p>
        </w:tc>
        <w:tc>
          <w:tcPr>
            <w:tcW w:w="1560" w:type="dxa"/>
            <w:tcBorders>
              <w:top w:val="dotted" w:sz="4" w:space="0" w:color="auto"/>
              <w:bottom w:val="single" w:sz="4" w:space="0" w:color="auto"/>
              <w:tl2br w:val="nil"/>
              <w:tr2bl w:val="single" w:sz="4" w:space="0" w:color="auto"/>
            </w:tcBorders>
            <w:noWrap/>
            <w:tcMar>
              <w:left w:w="28" w:type="dxa"/>
              <w:right w:w="28" w:type="dxa"/>
            </w:tcMar>
          </w:tcPr>
          <w:p w:rsidR="00170F23" w:rsidRPr="000D7F7A" w:rsidRDefault="00170F23" w:rsidP="000D7F7A">
            <w:pPr>
              <w:snapToGrid w:val="0"/>
              <w:jc w:val="left"/>
              <w:rPr>
                <w:rFonts w:ascii="ＭＳ 明朝" w:hAnsi="ＭＳ 明朝" w:hint="eastAsia"/>
              </w:rPr>
            </w:pPr>
          </w:p>
        </w:tc>
        <w:tc>
          <w:tcPr>
            <w:tcW w:w="1147" w:type="dxa"/>
            <w:tcBorders>
              <w:top w:val="dotted" w:sz="4" w:space="0" w:color="auto"/>
              <w:bottom w:val="single" w:sz="4" w:space="0" w:color="auto"/>
              <w:tl2br w:val="nil"/>
              <w:tr2bl w:val="single" w:sz="4" w:space="0" w:color="auto"/>
            </w:tcBorders>
            <w:noWrap/>
            <w:tcMar>
              <w:left w:w="28" w:type="dxa"/>
              <w:right w:w="28" w:type="dxa"/>
            </w:tcMar>
          </w:tcPr>
          <w:p w:rsidR="00170F23" w:rsidRPr="000D7F7A" w:rsidRDefault="00170F23"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170F23" w:rsidRPr="000D7F7A" w:rsidRDefault="00170F23" w:rsidP="00170F23">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170F23" w:rsidRPr="000D7F7A" w:rsidRDefault="00170F23" w:rsidP="00170F23">
            <w:pPr>
              <w:pStyle w:val="a7"/>
              <w:rPr>
                <w:rFonts w:ascii="ＭＳ 明朝" w:eastAsia="ＭＳ 明朝" w:hAnsi="ＭＳ 明朝" w:hint="eastAsia"/>
                <w:color w:val="auto"/>
                <w:sz w:val="20"/>
                <w:szCs w:val="20"/>
              </w:rPr>
            </w:pPr>
            <w:r w:rsidRPr="000D7F7A">
              <w:rPr>
                <w:rFonts w:ascii="ＭＳ 明朝" w:eastAsia="ＭＳ 明朝" w:hAnsi="ＭＳ 明朝" w:hint="eastAsia"/>
                <w:color w:val="auto"/>
                <w:szCs w:val="24"/>
              </w:rPr>
              <w:t>第２章　性能基準</w:t>
            </w:r>
          </w:p>
        </w:tc>
        <w:tc>
          <w:tcPr>
            <w:tcW w:w="708" w:type="dxa"/>
            <w:tcBorders>
              <w:bottom w:val="dotted" w:sz="4" w:space="0" w:color="auto"/>
              <w:tl2br w:val="nil"/>
              <w:tr2bl w:val="single" w:sz="4" w:space="0" w:color="auto"/>
            </w:tcBorders>
            <w:tcMar>
              <w:left w:w="28" w:type="dxa"/>
              <w:right w:w="28" w:type="dxa"/>
            </w:tcMar>
          </w:tcPr>
          <w:p w:rsidR="00170F23" w:rsidRPr="000D7F7A" w:rsidRDefault="00170F23" w:rsidP="00170F23">
            <w:pPr>
              <w:snapToGrid w:val="0"/>
              <w:jc w:val="center"/>
              <w:rPr>
                <w:rFonts w:ascii="ＭＳ 明朝" w:hAnsi="ＭＳ 明朝" w:hint="eastAsia"/>
              </w:rPr>
            </w:pPr>
          </w:p>
        </w:tc>
        <w:tc>
          <w:tcPr>
            <w:tcW w:w="709" w:type="dxa"/>
            <w:tcBorders>
              <w:bottom w:val="dotted" w:sz="4" w:space="0" w:color="auto"/>
              <w:tl2br w:val="nil"/>
              <w:tr2bl w:val="single" w:sz="4" w:space="0" w:color="auto"/>
            </w:tcBorders>
            <w:noWrap/>
            <w:tcMar>
              <w:left w:w="28" w:type="dxa"/>
              <w:right w:w="28" w:type="dxa"/>
            </w:tcMar>
          </w:tcPr>
          <w:p w:rsidR="00170F23" w:rsidRPr="000D7F7A" w:rsidRDefault="00170F23" w:rsidP="00170F23">
            <w:pPr>
              <w:snapToGrid w:val="0"/>
              <w:jc w:val="center"/>
              <w:rPr>
                <w:rFonts w:ascii="ＭＳ 明朝" w:hAnsi="ＭＳ 明朝" w:hint="eastAsia"/>
              </w:rPr>
            </w:pPr>
          </w:p>
        </w:tc>
        <w:tc>
          <w:tcPr>
            <w:tcW w:w="1560" w:type="dxa"/>
            <w:tcBorders>
              <w:bottom w:val="dotted" w:sz="4" w:space="0" w:color="auto"/>
              <w:tl2br w:val="nil"/>
              <w:tr2bl w:val="single" w:sz="4" w:space="0" w:color="auto"/>
            </w:tcBorders>
            <w:noWrap/>
            <w:tcMar>
              <w:left w:w="28" w:type="dxa"/>
              <w:right w:w="28" w:type="dxa"/>
            </w:tcMar>
          </w:tcPr>
          <w:p w:rsidR="00170F23" w:rsidRPr="000D7F7A" w:rsidRDefault="00170F23" w:rsidP="000D7F7A">
            <w:pPr>
              <w:snapToGrid w:val="0"/>
              <w:jc w:val="left"/>
              <w:rPr>
                <w:rFonts w:ascii="ＭＳ 明朝" w:hAnsi="ＭＳ 明朝" w:hint="eastAsia"/>
              </w:rPr>
            </w:pPr>
          </w:p>
        </w:tc>
        <w:tc>
          <w:tcPr>
            <w:tcW w:w="1147" w:type="dxa"/>
            <w:tcBorders>
              <w:bottom w:val="dotted" w:sz="4" w:space="0" w:color="auto"/>
              <w:tl2br w:val="nil"/>
              <w:tr2bl w:val="single" w:sz="4" w:space="0" w:color="auto"/>
            </w:tcBorders>
            <w:noWrap/>
            <w:tcMar>
              <w:left w:w="28" w:type="dxa"/>
              <w:right w:w="28" w:type="dxa"/>
            </w:tcMar>
          </w:tcPr>
          <w:p w:rsidR="00170F23" w:rsidRPr="000D7F7A" w:rsidRDefault="00170F23"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tcBorders>
          </w:tcPr>
          <w:p w:rsidR="00D948AB" w:rsidRPr="000D7F7A" w:rsidRDefault="00D948AB"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tcBorders>
            <w:vAlign w:val="center"/>
          </w:tcPr>
          <w:p w:rsidR="00EE7BF3" w:rsidRPr="000D7F7A" w:rsidRDefault="00EE7BF3" w:rsidP="00EE7BF3">
            <w:pPr>
              <w:pStyle w:val="a7"/>
              <w:rPr>
                <w:rFonts w:hint="eastAsia"/>
                <w:color w:val="auto"/>
                <w:szCs w:val="24"/>
              </w:rPr>
            </w:pPr>
            <w:r w:rsidRPr="000D7F7A">
              <w:rPr>
                <w:rFonts w:hint="eastAsia"/>
                <w:color w:val="auto"/>
                <w:szCs w:val="24"/>
              </w:rPr>
              <w:t>Ⅰ．</w:t>
            </w:r>
            <w:r w:rsidR="005F0549" w:rsidRPr="000D7F7A">
              <w:rPr>
                <w:rFonts w:hint="eastAsia"/>
                <w:color w:val="auto"/>
                <w:szCs w:val="24"/>
              </w:rPr>
              <w:t>通</w:t>
            </w:r>
            <w:r w:rsidRPr="000D7F7A">
              <w:rPr>
                <w:rFonts w:hint="eastAsia"/>
                <w:color w:val="auto"/>
                <w:szCs w:val="24"/>
              </w:rPr>
              <w:t>則</w:t>
            </w:r>
          </w:p>
          <w:p w:rsidR="00EE7BF3" w:rsidRPr="000D7F7A" w:rsidRDefault="00EE7BF3" w:rsidP="00564349">
            <w:pPr>
              <w:pStyle w:val="12"/>
              <w:ind w:firstLine="200"/>
              <w:rPr>
                <w:rFonts w:hint="eastAsia"/>
                <w:b w:val="0"/>
                <w:color w:val="auto"/>
                <w:sz w:val="20"/>
                <w:szCs w:val="20"/>
              </w:rPr>
            </w:pPr>
            <w:r w:rsidRPr="000D7F7A">
              <w:rPr>
                <w:rFonts w:hint="eastAsia"/>
                <w:b w:val="0"/>
                <w:color w:val="auto"/>
                <w:sz w:val="20"/>
                <w:szCs w:val="20"/>
              </w:rPr>
              <w:t>1. 適用範囲</w:t>
            </w:r>
          </w:p>
          <w:p w:rsidR="00D948AB" w:rsidRPr="000D7F7A" w:rsidRDefault="00EE7BF3" w:rsidP="000D7F7A">
            <w:pPr>
              <w:pStyle w:val="a5"/>
              <w:spacing w:line="240" w:lineRule="auto"/>
              <w:ind w:left="200" w:firstLine="200"/>
              <w:jc w:val="left"/>
              <w:rPr>
                <w:rFonts w:ascii="ＭＳ 明朝" w:hAnsi="ＭＳ 明朝"/>
                <w:sz w:val="20"/>
                <w:szCs w:val="20"/>
              </w:rPr>
            </w:pPr>
            <w:r w:rsidRPr="000D7F7A">
              <w:rPr>
                <w:rFonts w:ascii="ＭＳ 明朝" w:hAnsi="ＭＳ 明朝" w:hint="eastAsia"/>
                <w:sz w:val="20"/>
                <w:szCs w:val="20"/>
              </w:rPr>
              <w:t>住宅の浴室に設置する浴槽に適用する。ただし、洗い場付き浴槽は対象としない。</w:t>
            </w:r>
          </w:p>
        </w:tc>
        <w:tc>
          <w:tcPr>
            <w:tcW w:w="708" w:type="dxa"/>
            <w:tcBorders>
              <w:top w:val="dotted" w:sz="4" w:space="0" w:color="auto"/>
              <w:bottom w:val="single" w:sz="4" w:space="0" w:color="auto"/>
            </w:tcBorders>
            <w:tcMar>
              <w:left w:w="28" w:type="dxa"/>
              <w:right w:w="28" w:type="dxa"/>
            </w:tcMar>
          </w:tcPr>
          <w:p w:rsidR="00D948AB" w:rsidRPr="000D7F7A" w:rsidRDefault="00D948AB">
            <w:pPr>
              <w:snapToGrid w:val="0"/>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D948AB" w:rsidRPr="000D7F7A" w:rsidRDefault="00D948AB">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D948AB" w:rsidRPr="000D7F7A" w:rsidRDefault="00D948AB"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D948AB" w:rsidRPr="000D7F7A" w:rsidRDefault="00D948AB" w:rsidP="000D7F7A">
            <w:pPr>
              <w:snapToGrid w:val="0"/>
              <w:jc w:val="center"/>
              <w:rPr>
                <w:rFonts w:ascii="ＭＳ 明朝" w:hAnsi="ＭＳ 明朝" w:hint="eastAsia"/>
              </w:rPr>
            </w:pPr>
          </w:p>
        </w:tc>
      </w:tr>
      <w:tr w:rsidR="000D7F7A" w:rsidRPr="000D7F7A" w:rsidTr="000D7F7A">
        <w:trPr>
          <w:cantSplit/>
          <w:trHeight w:val="20"/>
        </w:trPr>
        <w:tc>
          <w:tcPr>
            <w:tcW w:w="563" w:type="dxa"/>
          </w:tcPr>
          <w:p w:rsidR="00997308" w:rsidRPr="000D7F7A" w:rsidRDefault="00997308" w:rsidP="005816FB">
            <w:pPr>
              <w:numPr>
                <w:ilvl w:val="0"/>
                <w:numId w:val="4"/>
              </w:numPr>
              <w:adjustRightInd w:val="0"/>
              <w:snapToGrid w:val="0"/>
              <w:ind w:firstLine="118"/>
              <w:jc w:val="center"/>
              <w:rPr>
                <w:rFonts w:ascii="ＭＳ 明朝" w:hAnsi="ＭＳ 明朝"/>
                <w:noProof/>
              </w:rPr>
            </w:pPr>
          </w:p>
        </w:tc>
        <w:tc>
          <w:tcPr>
            <w:tcW w:w="5803" w:type="dxa"/>
            <w:vAlign w:val="center"/>
          </w:tcPr>
          <w:p w:rsidR="00997308" w:rsidRPr="000D7F7A" w:rsidRDefault="00997308" w:rsidP="000D7F7A">
            <w:pPr>
              <w:pStyle w:val="12"/>
              <w:ind w:firstLine="200"/>
              <w:rPr>
                <w:b w:val="0"/>
                <w:color w:val="auto"/>
                <w:sz w:val="20"/>
                <w:szCs w:val="20"/>
              </w:rPr>
            </w:pPr>
            <w:r w:rsidRPr="000D7F7A">
              <w:rPr>
                <w:rFonts w:hint="eastAsia"/>
                <w:b w:val="0"/>
                <w:color w:val="auto"/>
                <w:sz w:val="20"/>
                <w:szCs w:val="20"/>
              </w:rPr>
              <w:t>2．用語の定義</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a)　洗い場付き浴槽：洗い場と浴槽が一体になっているものをいう。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b)　洋風浴槽：洗い場のない浴室に設置することを想定した浴槽をいう。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c)　腰掛け付き浴槽：浴槽の上縁面で腰を下ろし、お尻を支点にして体を回転させて入浴できる浴槽をいう。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d)　浴室ユニット専用浴槽：浴室ユニットへの設置のみを想定した浴槽をいう。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e)　上縁面：浴槽の最上部でフラットな面の部分をいう。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f)　オーバーフロー口：上縁面からの溢水を防ぐために浴槽内側面の上部に設けられた水の流出口をいう。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g)　排水口：浴槽底面にある浴槽内の湯水を排水するために設けられた穴をいう。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h)　排水栓：浴槽底面にある浴槽内の湯水の排水を調節するものをいう。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i)　排水器具：ゴム栓を使用した排水器具の場合、鎖取付具、鎖及び排水栓を指し、ゴム栓以外の排水器具の場合、操作部、伝達部及び排水栓を指す。</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j)　保温材：保温性を向上させるために、浴槽の外側面に取り付けられたものをいう。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k)　グリップ：入浴中の姿勢を保持するために、浴槽の内側面等に設けられた手をかける部分をいう。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l)　モデュール呼び寸法：構成材のサイズをモデュールによって規定する面、すなわち構成部材の基準面間の距離をいう。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m)　製作寸法：設計図書、カタログ等で表示される寸法をいう。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n)　実寸法：部品そのものの実際の寸法をいう。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o)　取替えパーツ：将来的に交換が可能な構成部品若しくはその部分又は代替品をいう。</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p)　消耗品：取替パーツのうち、耐用年数が短いもので、製品本体の機能・性能を維持するために交換を前提としているもの。</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q)　メンテナンス：製品の利用期間中にわたり、その機能・性能を維持・保守する行為をいう。当基準上では、計画的な維持・保守に加え、製品の破損・故障に対する緊急補修や、クレーム処理などをその範囲に加える。</w:t>
            </w:r>
          </w:p>
          <w:p w:rsidR="007B2706" w:rsidRPr="000D7F7A" w:rsidRDefault="007B2706" w:rsidP="000D7F7A">
            <w:pPr>
              <w:pStyle w:val="11a2"/>
              <w:spacing w:before="0" w:line="240" w:lineRule="auto"/>
              <w:ind w:left="400" w:hanging="200"/>
              <w:rPr>
                <w:rFonts w:hint="eastAsia"/>
                <w:sz w:val="20"/>
                <w:szCs w:val="20"/>
              </w:rPr>
            </w:pPr>
            <w:r w:rsidRPr="000D7F7A">
              <w:rPr>
                <w:rFonts w:hint="eastAsia"/>
                <w:sz w:val="20"/>
                <w:szCs w:val="20"/>
              </w:rPr>
              <w:t>r)　インターフェイス：他の住宅部品、住宅の躯体等との取り合いをいう。</w:t>
            </w:r>
          </w:p>
        </w:tc>
        <w:tc>
          <w:tcPr>
            <w:tcW w:w="708" w:type="dxa"/>
            <w:tcBorders>
              <w:bottom w:val="single" w:sz="4" w:space="0" w:color="auto"/>
              <w:tl2br w:val="nil"/>
              <w:tr2bl w:val="single" w:sz="4" w:space="0" w:color="auto"/>
            </w:tcBorders>
            <w:tcMar>
              <w:left w:w="28" w:type="dxa"/>
              <w:right w:w="28" w:type="dxa"/>
            </w:tcMar>
          </w:tcPr>
          <w:p w:rsidR="00997308" w:rsidRPr="000D7F7A" w:rsidRDefault="00997308" w:rsidP="00EE7BF3">
            <w:pPr>
              <w:snapToGrid w:val="0"/>
              <w:jc w:val="center"/>
              <w:rPr>
                <w:rFonts w:ascii="ＭＳ 明朝" w:hAnsi="ＭＳ 明朝" w:hint="eastAsia"/>
              </w:rPr>
            </w:pPr>
          </w:p>
        </w:tc>
        <w:tc>
          <w:tcPr>
            <w:tcW w:w="709" w:type="dxa"/>
            <w:tcBorders>
              <w:bottom w:val="single" w:sz="4" w:space="0" w:color="auto"/>
              <w:tl2br w:val="nil"/>
              <w:tr2bl w:val="single" w:sz="4" w:space="0" w:color="auto"/>
            </w:tcBorders>
            <w:noWrap/>
            <w:tcMar>
              <w:left w:w="28" w:type="dxa"/>
              <w:right w:w="28" w:type="dxa"/>
            </w:tcMar>
          </w:tcPr>
          <w:p w:rsidR="00997308" w:rsidRPr="000D7F7A" w:rsidRDefault="00997308" w:rsidP="00EE7BF3">
            <w:pPr>
              <w:snapToGrid w:val="0"/>
              <w:jc w:val="center"/>
              <w:rPr>
                <w:rFonts w:ascii="ＭＳ 明朝" w:hAnsi="ＭＳ 明朝" w:hint="eastAsia"/>
              </w:rPr>
            </w:pPr>
          </w:p>
        </w:tc>
        <w:tc>
          <w:tcPr>
            <w:tcW w:w="1560" w:type="dxa"/>
            <w:tcBorders>
              <w:bottom w:val="single" w:sz="4" w:space="0" w:color="auto"/>
              <w:tl2br w:val="nil"/>
              <w:tr2bl w:val="single" w:sz="4" w:space="0" w:color="auto"/>
            </w:tcBorders>
            <w:noWrap/>
            <w:tcMar>
              <w:left w:w="28" w:type="dxa"/>
              <w:right w:w="28" w:type="dxa"/>
            </w:tcMar>
          </w:tcPr>
          <w:p w:rsidR="00997308" w:rsidRPr="000D7F7A" w:rsidRDefault="00997308" w:rsidP="000D7F7A">
            <w:pPr>
              <w:snapToGrid w:val="0"/>
              <w:jc w:val="left"/>
              <w:rPr>
                <w:rFonts w:ascii="ＭＳ 明朝" w:hAnsi="ＭＳ 明朝" w:hint="eastAsia"/>
              </w:rPr>
            </w:pPr>
          </w:p>
        </w:tc>
        <w:tc>
          <w:tcPr>
            <w:tcW w:w="1147" w:type="dxa"/>
            <w:tcBorders>
              <w:bottom w:val="single" w:sz="4" w:space="0" w:color="auto"/>
              <w:tl2br w:val="nil"/>
              <w:tr2bl w:val="single" w:sz="4" w:space="0" w:color="auto"/>
            </w:tcBorders>
            <w:noWrap/>
            <w:tcMar>
              <w:left w:w="28" w:type="dxa"/>
              <w:right w:w="28" w:type="dxa"/>
            </w:tcMar>
          </w:tcPr>
          <w:p w:rsidR="00997308" w:rsidRPr="000D7F7A" w:rsidRDefault="00997308" w:rsidP="000D7F7A">
            <w:pPr>
              <w:snapToGrid w:val="0"/>
              <w:jc w:val="center"/>
              <w:rPr>
                <w:rFonts w:ascii="ＭＳ 明朝" w:hAnsi="ＭＳ 明朝"/>
              </w:rPr>
            </w:pPr>
          </w:p>
        </w:tc>
      </w:tr>
      <w:tr w:rsidR="000D7F7A" w:rsidRPr="000D7F7A" w:rsidTr="000D7F7A">
        <w:trPr>
          <w:cantSplit/>
          <w:trHeight w:val="9868"/>
        </w:trPr>
        <w:tc>
          <w:tcPr>
            <w:tcW w:w="563" w:type="dxa"/>
          </w:tcPr>
          <w:p w:rsidR="00EE7BF3" w:rsidRPr="000D7F7A" w:rsidRDefault="00EE7BF3" w:rsidP="005816FB">
            <w:pPr>
              <w:numPr>
                <w:ilvl w:val="0"/>
                <w:numId w:val="4"/>
              </w:numPr>
              <w:adjustRightInd w:val="0"/>
              <w:snapToGrid w:val="0"/>
              <w:ind w:firstLine="118"/>
              <w:jc w:val="center"/>
              <w:rPr>
                <w:rFonts w:ascii="ＭＳ 明朝" w:hAnsi="ＭＳ 明朝" w:hint="eastAsia"/>
              </w:rPr>
            </w:pPr>
          </w:p>
        </w:tc>
        <w:tc>
          <w:tcPr>
            <w:tcW w:w="5803" w:type="dxa"/>
            <w:vAlign w:val="center"/>
          </w:tcPr>
          <w:p w:rsidR="00EE7BF3" w:rsidRPr="000D7F7A" w:rsidRDefault="00EE7BF3" w:rsidP="000D7F7A">
            <w:pPr>
              <w:pStyle w:val="12"/>
              <w:ind w:firstLine="200"/>
              <w:rPr>
                <w:rFonts w:hint="eastAsia"/>
                <w:b w:val="0"/>
                <w:color w:val="auto"/>
                <w:sz w:val="20"/>
                <w:szCs w:val="20"/>
              </w:rPr>
            </w:pPr>
            <w:r w:rsidRPr="000D7F7A">
              <w:rPr>
                <w:rFonts w:hint="eastAsia"/>
                <w:b w:val="0"/>
                <w:color w:val="auto"/>
                <w:sz w:val="20"/>
                <w:szCs w:val="20"/>
              </w:rPr>
              <w:t>3．部品の構成</w:t>
            </w:r>
          </w:p>
          <w:p w:rsidR="00EE7BF3" w:rsidRPr="000D7F7A" w:rsidRDefault="00EE7BF3" w:rsidP="000D7F7A">
            <w:pPr>
              <w:pStyle w:val="a5"/>
              <w:spacing w:line="240" w:lineRule="auto"/>
              <w:ind w:left="200" w:firstLine="200"/>
              <w:jc w:val="left"/>
              <w:rPr>
                <w:rFonts w:ascii="ＭＳ 明朝" w:hAnsi="ＭＳ 明朝" w:hint="eastAsia"/>
                <w:sz w:val="20"/>
                <w:szCs w:val="20"/>
              </w:rPr>
            </w:pPr>
            <w:r w:rsidRPr="000D7F7A">
              <w:rPr>
                <w:rFonts w:ascii="ＭＳ 明朝" w:hAnsi="ＭＳ 明朝" w:hint="eastAsia"/>
                <w:sz w:val="20"/>
                <w:szCs w:val="20"/>
              </w:rPr>
              <w:t>構成は表－１による。</w:t>
            </w:r>
            <w:r w:rsidR="00566DD3" w:rsidRPr="000D7F7A">
              <w:rPr>
                <w:rFonts w:ascii="ＭＳ 明朝" w:hAnsi="ＭＳ 明朝" w:hint="eastAsia"/>
                <w:sz w:val="20"/>
                <w:szCs w:val="20"/>
              </w:rPr>
              <w:t>各部の名称は図－１による。</w:t>
            </w:r>
          </w:p>
          <w:p w:rsidR="00EE7BF3" w:rsidRPr="000D7F7A" w:rsidRDefault="00EE7BF3" w:rsidP="001A5C9F">
            <w:pPr>
              <w:pStyle w:val="af1"/>
              <w:spacing w:beforeLines="0" w:before="0"/>
              <w:ind w:leftChars="135" w:left="270"/>
              <w:rPr>
                <w:rFonts w:ascii="ＭＳ 明朝" w:eastAsia="ＭＳ 明朝" w:hAnsi="ＭＳ 明朝" w:hint="eastAsia"/>
                <w:sz w:val="20"/>
                <w:szCs w:val="20"/>
              </w:rPr>
            </w:pPr>
            <w:r w:rsidRPr="000D7F7A">
              <w:rPr>
                <w:rFonts w:ascii="ＭＳ 明朝" w:eastAsia="ＭＳ 明朝" w:hAnsi="ＭＳ 明朝" w:hint="eastAsia"/>
                <w:sz w:val="20"/>
                <w:szCs w:val="20"/>
              </w:rPr>
              <w:t>表－１　構成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1410"/>
              <w:gridCol w:w="2692"/>
            </w:tblGrid>
            <w:tr w:rsidR="000D7F7A" w:rsidRPr="000D7F7A" w:rsidTr="000D7F7A">
              <w:tblPrEx>
                <w:tblCellMar>
                  <w:top w:w="0" w:type="dxa"/>
                  <w:bottom w:w="0" w:type="dxa"/>
                </w:tblCellMar>
              </w:tblPrEx>
              <w:trPr>
                <w:trHeight w:val="125"/>
                <w:jc w:val="center"/>
              </w:trPr>
              <w:tc>
                <w:tcPr>
                  <w:tcW w:w="1425" w:type="pct"/>
                  <w:tcBorders>
                    <w:bottom w:val="single" w:sz="4" w:space="0" w:color="auto"/>
                  </w:tcBorders>
                </w:tcPr>
                <w:p w:rsidR="00A35383" w:rsidRPr="000D7F7A" w:rsidRDefault="00A35383" w:rsidP="00A35383">
                  <w:pPr>
                    <w:pStyle w:val="a6"/>
                    <w:rPr>
                      <w:rFonts w:hint="eastAsia"/>
                      <w:sz w:val="21"/>
                      <w:szCs w:val="21"/>
                    </w:rPr>
                  </w:pPr>
                  <w:r w:rsidRPr="000D7F7A">
                    <w:rPr>
                      <w:rFonts w:hint="eastAsia"/>
                      <w:sz w:val="21"/>
                      <w:szCs w:val="21"/>
                    </w:rPr>
                    <w:t>構成部品</w:t>
                  </w:r>
                </w:p>
              </w:tc>
              <w:tc>
                <w:tcPr>
                  <w:tcW w:w="1229" w:type="pct"/>
                  <w:tcBorders>
                    <w:bottom w:val="single" w:sz="4" w:space="0" w:color="auto"/>
                  </w:tcBorders>
                </w:tcPr>
                <w:p w:rsidR="00A35383" w:rsidRPr="000D7F7A" w:rsidRDefault="00A35383" w:rsidP="00A35383">
                  <w:pPr>
                    <w:pStyle w:val="a6"/>
                    <w:rPr>
                      <w:rFonts w:hint="eastAsia"/>
                      <w:sz w:val="21"/>
                      <w:szCs w:val="21"/>
                    </w:rPr>
                  </w:pPr>
                  <w:r w:rsidRPr="000D7F7A">
                    <w:rPr>
                      <w:rFonts w:hint="eastAsia"/>
                      <w:sz w:val="21"/>
                      <w:szCs w:val="21"/>
                    </w:rPr>
                    <w:t>構成の別</w:t>
                  </w:r>
                  <w:r w:rsidRPr="000D7F7A">
                    <w:rPr>
                      <w:rFonts w:hint="eastAsia"/>
                      <w:sz w:val="21"/>
                      <w:szCs w:val="21"/>
                    </w:rPr>
                    <w:t xml:space="preserve"> </w:t>
                  </w:r>
                  <w:r w:rsidRPr="000D7F7A">
                    <w:rPr>
                      <w:rFonts w:hint="eastAsia"/>
                      <w:sz w:val="21"/>
                      <w:szCs w:val="21"/>
                      <w:vertAlign w:val="superscript"/>
                    </w:rPr>
                    <w:t>注）</w:t>
                  </w:r>
                </w:p>
              </w:tc>
              <w:tc>
                <w:tcPr>
                  <w:tcW w:w="2346" w:type="pct"/>
                </w:tcPr>
                <w:p w:rsidR="00A35383" w:rsidRPr="000D7F7A" w:rsidRDefault="00A35383" w:rsidP="00A35383">
                  <w:pPr>
                    <w:pStyle w:val="a6"/>
                    <w:rPr>
                      <w:rFonts w:hint="eastAsia"/>
                      <w:sz w:val="21"/>
                      <w:szCs w:val="21"/>
                    </w:rPr>
                  </w:pPr>
                  <w:r w:rsidRPr="000D7F7A">
                    <w:rPr>
                      <w:rFonts w:hint="eastAsia"/>
                      <w:sz w:val="21"/>
                      <w:szCs w:val="21"/>
                      <w:lang w:eastAsia="zh-TW"/>
                    </w:rPr>
                    <w:t>備　　　考</w:t>
                  </w:r>
                </w:p>
              </w:tc>
            </w:tr>
            <w:tr w:rsidR="000D7F7A" w:rsidRPr="000D7F7A" w:rsidTr="000D7F7A">
              <w:tblPrEx>
                <w:tblCellMar>
                  <w:top w:w="0" w:type="dxa"/>
                  <w:bottom w:w="0" w:type="dxa"/>
                </w:tblCellMar>
              </w:tblPrEx>
              <w:trPr>
                <w:cantSplit/>
                <w:trHeight w:val="128"/>
                <w:jc w:val="center"/>
              </w:trPr>
              <w:tc>
                <w:tcPr>
                  <w:tcW w:w="1425" w:type="pct"/>
                  <w:tcBorders>
                    <w:bottom w:val="single" w:sz="4" w:space="0" w:color="auto"/>
                  </w:tcBorders>
                  <w:vAlign w:val="center"/>
                </w:tcPr>
                <w:p w:rsidR="00A35383" w:rsidRPr="000D7F7A" w:rsidRDefault="00A35383" w:rsidP="00A35383">
                  <w:pPr>
                    <w:pStyle w:val="a6"/>
                    <w:jc w:val="left"/>
                    <w:rPr>
                      <w:rFonts w:hint="eastAsia"/>
                      <w:sz w:val="21"/>
                      <w:szCs w:val="21"/>
                    </w:rPr>
                  </w:pPr>
                  <w:r w:rsidRPr="000D7F7A">
                    <w:rPr>
                      <w:rFonts w:hint="eastAsia"/>
                      <w:sz w:val="21"/>
                      <w:szCs w:val="21"/>
                    </w:rPr>
                    <w:t>本体</w:t>
                  </w:r>
                </w:p>
              </w:tc>
              <w:tc>
                <w:tcPr>
                  <w:tcW w:w="1229" w:type="pct"/>
                  <w:tcBorders>
                    <w:bottom w:val="single" w:sz="4" w:space="0" w:color="auto"/>
                  </w:tcBorders>
                  <w:vAlign w:val="center"/>
                </w:tcPr>
                <w:p w:rsidR="00A35383" w:rsidRPr="000D7F7A" w:rsidRDefault="00A35383" w:rsidP="00A35383">
                  <w:pPr>
                    <w:pStyle w:val="a6"/>
                    <w:rPr>
                      <w:rFonts w:hint="eastAsia"/>
                      <w:sz w:val="21"/>
                      <w:szCs w:val="21"/>
                      <w:lang w:eastAsia="zh-TW"/>
                    </w:rPr>
                  </w:pPr>
                  <w:r w:rsidRPr="000D7F7A">
                    <w:rPr>
                      <w:rFonts w:hint="eastAsia"/>
                      <w:sz w:val="21"/>
                      <w:szCs w:val="21"/>
                    </w:rPr>
                    <w:t>●</w:t>
                  </w:r>
                </w:p>
              </w:tc>
              <w:tc>
                <w:tcPr>
                  <w:tcW w:w="2346" w:type="pct"/>
                  <w:vMerge w:val="restart"/>
                </w:tcPr>
                <w:p w:rsidR="00A35383" w:rsidRPr="000D7F7A" w:rsidRDefault="00A35383" w:rsidP="00A35383">
                  <w:pPr>
                    <w:pStyle w:val="a6"/>
                    <w:jc w:val="both"/>
                    <w:rPr>
                      <w:rFonts w:hint="eastAsia"/>
                      <w:sz w:val="21"/>
                      <w:szCs w:val="21"/>
                    </w:rPr>
                  </w:pPr>
                  <w:r w:rsidRPr="000D7F7A">
                    <w:rPr>
                      <w:rFonts w:hint="eastAsia"/>
                      <w:sz w:val="21"/>
                      <w:szCs w:val="21"/>
                    </w:rPr>
                    <w:t>＊１</w:t>
                  </w:r>
                  <w:r w:rsidRPr="000D7F7A">
                    <w:rPr>
                      <w:rFonts w:hint="eastAsia"/>
                      <w:sz w:val="21"/>
                      <w:szCs w:val="21"/>
                    </w:rPr>
                    <w:t xml:space="preserve"> </w:t>
                  </w:r>
                  <w:r w:rsidRPr="000D7F7A">
                    <w:rPr>
                      <w:rFonts w:hint="eastAsia"/>
                      <w:sz w:val="21"/>
                      <w:szCs w:val="21"/>
                    </w:rPr>
                    <w:t>洋風浴槽については、オーバーフロー口を有すること。</w:t>
                  </w:r>
                </w:p>
              </w:tc>
            </w:tr>
            <w:tr w:rsidR="000D7F7A" w:rsidRPr="000D7F7A" w:rsidTr="000D7F7A">
              <w:tblPrEx>
                <w:tblCellMar>
                  <w:top w:w="0" w:type="dxa"/>
                  <w:bottom w:w="0" w:type="dxa"/>
                </w:tblCellMar>
              </w:tblPrEx>
              <w:trPr>
                <w:cantSplit/>
                <w:trHeight w:val="70"/>
                <w:jc w:val="center"/>
              </w:trPr>
              <w:tc>
                <w:tcPr>
                  <w:tcW w:w="1425" w:type="pct"/>
                  <w:tcBorders>
                    <w:bottom w:val="single" w:sz="4" w:space="0" w:color="auto"/>
                  </w:tcBorders>
                  <w:vAlign w:val="center"/>
                </w:tcPr>
                <w:p w:rsidR="00A35383" w:rsidRPr="000D7F7A" w:rsidRDefault="00A35383" w:rsidP="00A35383">
                  <w:pPr>
                    <w:pStyle w:val="a6"/>
                    <w:jc w:val="left"/>
                    <w:rPr>
                      <w:rFonts w:hint="eastAsia"/>
                      <w:sz w:val="21"/>
                      <w:szCs w:val="21"/>
                    </w:rPr>
                  </w:pPr>
                  <w:r w:rsidRPr="000D7F7A">
                    <w:rPr>
                      <w:rFonts w:hint="eastAsia"/>
                      <w:sz w:val="21"/>
                      <w:szCs w:val="21"/>
                    </w:rPr>
                    <w:t>排水器具</w:t>
                  </w:r>
                  <w:r w:rsidRPr="000D7F7A">
                    <w:rPr>
                      <w:rFonts w:hint="eastAsia"/>
                      <w:sz w:val="21"/>
                      <w:szCs w:val="21"/>
                      <w:vertAlign w:val="superscript"/>
                    </w:rPr>
                    <w:t>＊１</w:t>
                  </w:r>
                </w:p>
              </w:tc>
              <w:tc>
                <w:tcPr>
                  <w:tcW w:w="1229" w:type="pct"/>
                  <w:tcBorders>
                    <w:bottom w:val="single" w:sz="4" w:space="0" w:color="auto"/>
                  </w:tcBorders>
                  <w:vAlign w:val="center"/>
                </w:tcPr>
                <w:p w:rsidR="00A35383" w:rsidRPr="000D7F7A" w:rsidRDefault="00A35383" w:rsidP="00A35383">
                  <w:pPr>
                    <w:pStyle w:val="a6"/>
                    <w:rPr>
                      <w:rFonts w:hint="eastAsia"/>
                      <w:sz w:val="21"/>
                      <w:szCs w:val="21"/>
                      <w:lang w:eastAsia="zh-TW"/>
                    </w:rPr>
                  </w:pPr>
                  <w:r w:rsidRPr="000D7F7A">
                    <w:rPr>
                      <w:rFonts w:hint="eastAsia"/>
                      <w:sz w:val="21"/>
                      <w:szCs w:val="21"/>
                    </w:rPr>
                    <w:t>●</w:t>
                  </w:r>
                </w:p>
              </w:tc>
              <w:tc>
                <w:tcPr>
                  <w:tcW w:w="2346" w:type="pct"/>
                  <w:vMerge/>
                </w:tcPr>
                <w:p w:rsidR="00A35383" w:rsidRPr="000D7F7A" w:rsidRDefault="00A35383" w:rsidP="00A35383">
                  <w:pPr>
                    <w:pStyle w:val="a6"/>
                    <w:rPr>
                      <w:rFonts w:hint="eastAsia"/>
                      <w:sz w:val="18"/>
                    </w:rPr>
                  </w:pPr>
                </w:p>
              </w:tc>
            </w:tr>
            <w:tr w:rsidR="000D7F7A" w:rsidRPr="000D7F7A" w:rsidTr="000D7F7A">
              <w:tblPrEx>
                <w:tblCellMar>
                  <w:top w:w="0" w:type="dxa"/>
                  <w:bottom w:w="0" w:type="dxa"/>
                </w:tblCellMar>
              </w:tblPrEx>
              <w:trPr>
                <w:cantSplit/>
                <w:trHeight w:val="147"/>
                <w:jc w:val="center"/>
              </w:trPr>
              <w:tc>
                <w:tcPr>
                  <w:tcW w:w="1425" w:type="pct"/>
                  <w:tcBorders>
                    <w:top w:val="single" w:sz="4" w:space="0" w:color="auto"/>
                    <w:bottom w:val="single" w:sz="4" w:space="0" w:color="auto"/>
                  </w:tcBorders>
                  <w:vAlign w:val="center"/>
                </w:tcPr>
                <w:p w:rsidR="00A35383" w:rsidRPr="000D7F7A" w:rsidRDefault="00A35383" w:rsidP="00A35383">
                  <w:pPr>
                    <w:pStyle w:val="a6"/>
                    <w:jc w:val="left"/>
                    <w:rPr>
                      <w:rFonts w:hint="eastAsia"/>
                      <w:sz w:val="21"/>
                      <w:szCs w:val="21"/>
                    </w:rPr>
                  </w:pPr>
                  <w:r w:rsidRPr="000D7F7A">
                    <w:rPr>
                      <w:rFonts w:hint="eastAsia"/>
                      <w:sz w:val="21"/>
                      <w:szCs w:val="21"/>
                    </w:rPr>
                    <w:t>浴槽ふた</w:t>
                  </w:r>
                </w:p>
              </w:tc>
              <w:tc>
                <w:tcPr>
                  <w:tcW w:w="1229" w:type="pct"/>
                  <w:tcBorders>
                    <w:top w:val="single" w:sz="4" w:space="0" w:color="auto"/>
                    <w:bottom w:val="single" w:sz="4" w:space="0" w:color="auto"/>
                  </w:tcBorders>
                </w:tcPr>
                <w:p w:rsidR="00A35383" w:rsidRPr="000D7F7A" w:rsidRDefault="004E2B5A" w:rsidP="00A35383">
                  <w:pPr>
                    <w:pStyle w:val="a6"/>
                    <w:rPr>
                      <w:rFonts w:hint="eastAsia"/>
                      <w:sz w:val="21"/>
                      <w:szCs w:val="21"/>
                      <w:lang w:eastAsia="zh-TW"/>
                    </w:rPr>
                  </w:pPr>
                  <w:r>
                    <w:rPr>
                      <w:rFonts w:hint="eastAsia"/>
                      <w:sz w:val="21"/>
                      <w:szCs w:val="21"/>
                    </w:rPr>
                    <w:t>〇</w:t>
                  </w:r>
                </w:p>
              </w:tc>
              <w:tc>
                <w:tcPr>
                  <w:tcW w:w="2346" w:type="pct"/>
                  <w:vMerge/>
                </w:tcPr>
                <w:p w:rsidR="00A35383" w:rsidRPr="000D7F7A" w:rsidRDefault="00A35383" w:rsidP="00A35383">
                  <w:pPr>
                    <w:pStyle w:val="a6"/>
                    <w:rPr>
                      <w:rFonts w:hint="eastAsia"/>
                      <w:lang w:eastAsia="zh-TW"/>
                    </w:rPr>
                  </w:pPr>
                </w:p>
              </w:tc>
            </w:tr>
            <w:tr w:rsidR="000D7F7A" w:rsidRPr="000D7F7A" w:rsidTr="000D7F7A">
              <w:tblPrEx>
                <w:tblCellMar>
                  <w:top w:w="0" w:type="dxa"/>
                  <w:bottom w:w="0" w:type="dxa"/>
                </w:tblCellMar>
              </w:tblPrEx>
              <w:trPr>
                <w:cantSplit/>
                <w:trHeight w:val="70"/>
                <w:jc w:val="center"/>
              </w:trPr>
              <w:tc>
                <w:tcPr>
                  <w:tcW w:w="1425" w:type="pct"/>
                  <w:tcBorders>
                    <w:top w:val="single" w:sz="4" w:space="0" w:color="auto"/>
                    <w:bottom w:val="single" w:sz="4" w:space="0" w:color="auto"/>
                  </w:tcBorders>
                  <w:vAlign w:val="center"/>
                </w:tcPr>
                <w:p w:rsidR="00A35383" w:rsidRPr="000D7F7A" w:rsidRDefault="00A35383" w:rsidP="00A35383">
                  <w:pPr>
                    <w:pStyle w:val="a6"/>
                    <w:jc w:val="left"/>
                    <w:rPr>
                      <w:rFonts w:hint="eastAsia"/>
                      <w:sz w:val="21"/>
                      <w:szCs w:val="21"/>
                    </w:rPr>
                  </w:pPr>
                  <w:r w:rsidRPr="000D7F7A">
                    <w:rPr>
                      <w:rFonts w:hint="eastAsia"/>
                      <w:sz w:val="21"/>
                      <w:szCs w:val="21"/>
                    </w:rPr>
                    <w:t>エプロン</w:t>
                  </w:r>
                </w:p>
              </w:tc>
              <w:tc>
                <w:tcPr>
                  <w:tcW w:w="1229" w:type="pct"/>
                  <w:tcBorders>
                    <w:top w:val="single" w:sz="4" w:space="0" w:color="auto"/>
                    <w:bottom w:val="single" w:sz="4" w:space="0" w:color="auto"/>
                  </w:tcBorders>
                </w:tcPr>
                <w:p w:rsidR="00A35383" w:rsidRPr="000D7F7A" w:rsidRDefault="00A35383" w:rsidP="00A35383">
                  <w:pPr>
                    <w:pStyle w:val="a6"/>
                    <w:rPr>
                      <w:rFonts w:hint="eastAsia"/>
                      <w:sz w:val="21"/>
                      <w:szCs w:val="21"/>
                      <w:lang w:eastAsia="zh-TW"/>
                    </w:rPr>
                  </w:pPr>
                  <w:r w:rsidRPr="000D7F7A">
                    <w:rPr>
                      <w:rFonts w:hint="eastAsia"/>
                      <w:sz w:val="21"/>
                      <w:szCs w:val="21"/>
                    </w:rPr>
                    <w:t>△</w:t>
                  </w:r>
                </w:p>
              </w:tc>
              <w:tc>
                <w:tcPr>
                  <w:tcW w:w="2346" w:type="pct"/>
                  <w:vMerge/>
                </w:tcPr>
                <w:p w:rsidR="00A35383" w:rsidRPr="000D7F7A" w:rsidRDefault="00A35383" w:rsidP="00A35383">
                  <w:pPr>
                    <w:pStyle w:val="a6"/>
                    <w:rPr>
                      <w:rFonts w:hint="eastAsia"/>
                      <w:lang w:eastAsia="zh-TW"/>
                    </w:rPr>
                  </w:pPr>
                </w:p>
              </w:tc>
            </w:tr>
            <w:tr w:rsidR="000D7F7A" w:rsidRPr="000D7F7A" w:rsidTr="000D7F7A">
              <w:tblPrEx>
                <w:tblCellMar>
                  <w:top w:w="0" w:type="dxa"/>
                  <w:bottom w:w="0" w:type="dxa"/>
                </w:tblCellMar>
              </w:tblPrEx>
              <w:trPr>
                <w:cantSplit/>
                <w:trHeight w:val="70"/>
                <w:jc w:val="center"/>
              </w:trPr>
              <w:tc>
                <w:tcPr>
                  <w:tcW w:w="1425" w:type="pct"/>
                  <w:tcBorders>
                    <w:top w:val="single" w:sz="4" w:space="0" w:color="auto"/>
                    <w:bottom w:val="single" w:sz="4" w:space="0" w:color="auto"/>
                  </w:tcBorders>
                  <w:vAlign w:val="center"/>
                </w:tcPr>
                <w:p w:rsidR="00A35383" w:rsidRPr="000D7F7A" w:rsidRDefault="00A35383" w:rsidP="00A35383">
                  <w:pPr>
                    <w:pStyle w:val="a6"/>
                    <w:jc w:val="left"/>
                    <w:rPr>
                      <w:rFonts w:hint="eastAsia"/>
                      <w:sz w:val="21"/>
                      <w:szCs w:val="21"/>
                      <w:lang w:eastAsia="zh-TW"/>
                    </w:rPr>
                  </w:pPr>
                  <w:r w:rsidRPr="000D7F7A">
                    <w:rPr>
                      <w:rFonts w:hint="eastAsia"/>
                      <w:sz w:val="21"/>
                      <w:szCs w:val="21"/>
                    </w:rPr>
                    <w:t>グリップ</w:t>
                  </w:r>
                </w:p>
              </w:tc>
              <w:tc>
                <w:tcPr>
                  <w:tcW w:w="1229" w:type="pct"/>
                  <w:tcBorders>
                    <w:top w:val="single" w:sz="4" w:space="0" w:color="auto"/>
                    <w:bottom w:val="single" w:sz="4" w:space="0" w:color="auto"/>
                  </w:tcBorders>
                </w:tcPr>
                <w:p w:rsidR="00A35383" w:rsidRPr="000D7F7A" w:rsidRDefault="00A35383" w:rsidP="00A35383">
                  <w:pPr>
                    <w:pStyle w:val="a6"/>
                    <w:rPr>
                      <w:rFonts w:hint="eastAsia"/>
                      <w:sz w:val="21"/>
                      <w:szCs w:val="21"/>
                      <w:lang w:eastAsia="zh-TW"/>
                    </w:rPr>
                  </w:pPr>
                  <w:r w:rsidRPr="000D7F7A">
                    <w:rPr>
                      <w:rFonts w:hint="eastAsia"/>
                      <w:sz w:val="21"/>
                      <w:szCs w:val="21"/>
                    </w:rPr>
                    <w:t>△</w:t>
                  </w:r>
                </w:p>
              </w:tc>
              <w:tc>
                <w:tcPr>
                  <w:tcW w:w="2346" w:type="pct"/>
                  <w:vMerge/>
                </w:tcPr>
                <w:p w:rsidR="00A35383" w:rsidRPr="000D7F7A" w:rsidRDefault="00A35383" w:rsidP="00A35383">
                  <w:pPr>
                    <w:pStyle w:val="a6"/>
                    <w:rPr>
                      <w:rFonts w:hint="eastAsia"/>
                      <w:lang w:eastAsia="zh-TW"/>
                    </w:rPr>
                  </w:pPr>
                </w:p>
              </w:tc>
            </w:tr>
            <w:tr w:rsidR="000D7F7A" w:rsidRPr="000D7F7A" w:rsidTr="000D7F7A">
              <w:tblPrEx>
                <w:tblCellMar>
                  <w:top w:w="0" w:type="dxa"/>
                  <w:bottom w:w="0" w:type="dxa"/>
                </w:tblCellMar>
              </w:tblPrEx>
              <w:trPr>
                <w:cantSplit/>
                <w:trHeight w:val="168"/>
                <w:jc w:val="center"/>
              </w:trPr>
              <w:tc>
                <w:tcPr>
                  <w:tcW w:w="1425" w:type="pct"/>
                  <w:tcBorders>
                    <w:top w:val="single" w:sz="4" w:space="0" w:color="auto"/>
                    <w:bottom w:val="single" w:sz="4" w:space="0" w:color="auto"/>
                  </w:tcBorders>
                  <w:vAlign w:val="center"/>
                </w:tcPr>
                <w:p w:rsidR="00A35383" w:rsidRPr="000D7F7A" w:rsidRDefault="00A35383" w:rsidP="00A35383">
                  <w:pPr>
                    <w:pStyle w:val="a6"/>
                    <w:jc w:val="left"/>
                    <w:rPr>
                      <w:rFonts w:hint="eastAsia"/>
                      <w:sz w:val="21"/>
                      <w:szCs w:val="21"/>
                    </w:rPr>
                  </w:pPr>
                  <w:r w:rsidRPr="000D7F7A">
                    <w:rPr>
                      <w:rFonts w:hint="eastAsia"/>
                      <w:sz w:val="21"/>
                      <w:szCs w:val="21"/>
                    </w:rPr>
                    <w:t>保温材</w:t>
                  </w:r>
                </w:p>
              </w:tc>
              <w:tc>
                <w:tcPr>
                  <w:tcW w:w="1229" w:type="pct"/>
                  <w:tcBorders>
                    <w:top w:val="single" w:sz="4" w:space="0" w:color="auto"/>
                    <w:bottom w:val="single" w:sz="4" w:space="0" w:color="auto"/>
                  </w:tcBorders>
                  <w:vAlign w:val="center"/>
                </w:tcPr>
                <w:p w:rsidR="00A35383" w:rsidRPr="000D7F7A" w:rsidRDefault="00A35383" w:rsidP="00A35383">
                  <w:pPr>
                    <w:pStyle w:val="a6"/>
                    <w:rPr>
                      <w:rFonts w:hint="eastAsia"/>
                      <w:sz w:val="21"/>
                      <w:szCs w:val="21"/>
                    </w:rPr>
                  </w:pPr>
                  <w:r w:rsidRPr="000D7F7A">
                    <w:rPr>
                      <w:rFonts w:hint="eastAsia"/>
                      <w:sz w:val="21"/>
                      <w:szCs w:val="21"/>
                    </w:rPr>
                    <w:t>△</w:t>
                  </w:r>
                </w:p>
              </w:tc>
              <w:tc>
                <w:tcPr>
                  <w:tcW w:w="2346" w:type="pct"/>
                  <w:vMerge/>
                </w:tcPr>
                <w:p w:rsidR="00A35383" w:rsidRPr="000D7F7A" w:rsidRDefault="00A35383" w:rsidP="00A35383">
                  <w:pPr>
                    <w:pStyle w:val="a6"/>
                    <w:rPr>
                      <w:rFonts w:hint="eastAsia"/>
                      <w:lang w:eastAsia="zh-TW"/>
                    </w:rPr>
                  </w:pPr>
                </w:p>
              </w:tc>
            </w:tr>
          </w:tbl>
          <w:p w:rsidR="00EE7BF3" w:rsidRPr="000D7F7A" w:rsidRDefault="00EE7BF3" w:rsidP="00564349">
            <w:pPr>
              <w:pStyle w:val="af8"/>
              <w:ind w:left="400" w:hanging="200"/>
              <w:rPr>
                <w:rFonts w:hint="eastAsia"/>
                <w:sz w:val="20"/>
                <w:szCs w:val="20"/>
              </w:rPr>
            </w:pPr>
            <w:r w:rsidRPr="000D7F7A">
              <w:rPr>
                <w:rFonts w:hint="eastAsia"/>
                <w:sz w:val="20"/>
                <w:szCs w:val="20"/>
              </w:rPr>
              <w:t>注）構成の別</w:t>
            </w:r>
          </w:p>
          <w:p w:rsidR="00EE7BF3" w:rsidRPr="000D7F7A" w:rsidRDefault="00EE7BF3" w:rsidP="000D7F7A">
            <w:pPr>
              <w:pStyle w:val="1a"/>
              <w:spacing w:line="240" w:lineRule="auto"/>
              <w:ind w:leftChars="116" w:left="684" w:hangingChars="226" w:hanging="452"/>
              <w:rPr>
                <w:rFonts w:hint="eastAsia"/>
                <w:sz w:val="20"/>
                <w:szCs w:val="20"/>
              </w:rPr>
            </w:pPr>
            <w:r w:rsidRPr="000D7F7A">
              <w:rPr>
                <w:rFonts w:hint="eastAsia"/>
                <w:sz w:val="20"/>
                <w:szCs w:val="20"/>
              </w:rPr>
              <w:t>●</w:t>
            </w:r>
            <w:r w:rsidRPr="000D7F7A">
              <w:rPr>
                <w:sz w:val="20"/>
                <w:szCs w:val="20"/>
              </w:rPr>
              <w:t>：</w:t>
            </w:r>
            <w:r w:rsidRPr="000D7F7A">
              <w:rPr>
                <w:rFonts w:hint="eastAsia"/>
                <w:sz w:val="20"/>
                <w:szCs w:val="20"/>
              </w:rPr>
              <w:t>（必須構成部品）</w:t>
            </w:r>
            <w:r w:rsidRPr="000D7F7A">
              <w:rPr>
                <w:sz w:val="20"/>
                <w:szCs w:val="20"/>
              </w:rPr>
              <w:t>住宅部品としての基本機能上、必ず装備されていなければならない部品及び部材を</w:t>
            </w:r>
            <w:r w:rsidRPr="000D7F7A">
              <w:rPr>
                <w:rFonts w:hint="eastAsia"/>
                <w:sz w:val="20"/>
                <w:szCs w:val="20"/>
              </w:rPr>
              <w:t>示す。</w:t>
            </w:r>
          </w:p>
          <w:p w:rsidR="00EE7BF3" w:rsidRPr="000D7F7A" w:rsidRDefault="00EE7BF3" w:rsidP="000D7F7A">
            <w:pPr>
              <w:pStyle w:val="1a"/>
              <w:spacing w:line="240" w:lineRule="auto"/>
              <w:ind w:leftChars="116" w:left="684" w:hangingChars="226" w:hanging="452"/>
              <w:rPr>
                <w:rFonts w:hint="eastAsia"/>
                <w:sz w:val="20"/>
                <w:szCs w:val="20"/>
              </w:rPr>
            </w:pPr>
            <w:r w:rsidRPr="000D7F7A">
              <w:rPr>
                <w:rFonts w:hint="eastAsia"/>
                <w:sz w:val="20"/>
                <w:szCs w:val="20"/>
              </w:rPr>
              <w:t>○：（セットフリー部品）必須構成部品のうち、販売上必ずしもセットしなくてもよい部品及び部材を示す。</w:t>
            </w:r>
          </w:p>
          <w:p w:rsidR="00EE7BF3" w:rsidRPr="000D7F7A" w:rsidRDefault="00EE7BF3" w:rsidP="000D7F7A">
            <w:pPr>
              <w:pStyle w:val="1a"/>
              <w:spacing w:line="240" w:lineRule="auto"/>
              <w:ind w:leftChars="116" w:left="684" w:hangingChars="226" w:hanging="452"/>
              <w:rPr>
                <w:sz w:val="20"/>
                <w:szCs w:val="20"/>
              </w:rPr>
            </w:pPr>
            <w:r w:rsidRPr="000D7F7A">
              <w:rPr>
                <w:rFonts w:hint="eastAsia"/>
                <w:sz w:val="20"/>
                <w:szCs w:val="20"/>
              </w:rPr>
              <w:t>△：（選択構成部品）必須構成部品に選択的に付加することができるもので、必ずしも保有しなくてもよい部品及び部材を示す。</w:t>
            </w:r>
          </w:p>
          <w:p w:rsidR="00A35383" w:rsidRPr="000D7F7A" w:rsidRDefault="00A35383" w:rsidP="000D7F7A">
            <w:pPr>
              <w:pStyle w:val="1a"/>
              <w:spacing w:line="240" w:lineRule="auto"/>
              <w:ind w:leftChars="116" w:left="684" w:hangingChars="226" w:hanging="452"/>
              <w:rPr>
                <w:rFonts w:hint="eastAsia"/>
                <w:sz w:val="20"/>
                <w:szCs w:val="20"/>
              </w:rPr>
            </w:pPr>
          </w:p>
          <w:p w:rsidR="00EE7BF3" w:rsidRPr="000D7F7A" w:rsidRDefault="00A35383" w:rsidP="000D7F7A">
            <w:pPr>
              <w:ind w:firstLineChars="200" w:firstLine="400"/>
              <w:rPr>
                <w:rFonts w:ascii="ＭＳ 明朝" w:hAnsi="ＭＳ 明朝"/>
              </w:rPr>
            </w:pPr>
            <w:r w:rsidRPr="000D7F7A">
              <w:rPr>
                <w:rFonts w:hint="eastAsia"/>
              </w:rPr>
              <w:t>図－１　各部の名称</w:t>
            </w:r>
          </w:p>
          <w:p w:rsidR="00EE7BF3" w:rsidRPr="000D7F7A" w:rsidRDefault="00A35383" w:rsidP="000D7F7A">
            <w:pPr>
              <w:rPr>
                <w:rFonts w:ascii="ＭＳ 明朝" w:hAnsi="ＭＳ 明朝" w:hint="eastAsia"/>
              </w:rPr>
            </w:pPr>
            <w:r w:rsidRPr="000D7F7A">
              <w:rPr>
                <w:rFonts w:ascii="ＭＳ 明朝" w:hAnsi="ＭＳ 明朝"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590" type="#_x0000_t75" style="position:absolute;left:0;text-align:left;margin-left:0;margin-top:3.7pt;width:229.2pt;height:178.55pt;z-index:251658240;visibility:visible;mso-position-horizontal:center">
                  <v:imagedata r:id="rId8" o:title="" croptop="15536f" cropbottom="14043f" cropleft="14611f" cropright="22256f"/>
                </v:shape>
              </w:pict>
            </w:r>
          </w:p>
        </w:tc>
        <w:tc>
          <w:tcPr>
            <w:tcW w:w="708" w:type="dxa"/>
            <w:tcBorders>
              <w:bottom w:val="single" w:sz="4" w:space="0" w:color="auto"/>
            </w:tcBorders>
            <w:tcMar>
              <w:left w:w="28" w:type="dxa"/>
              <w:right w:w="28" w:type="dxa"/>
            </w:tcMar>
          </w:tcPr>
          <w:p w:rsidR="00EE7BF3" w:rsidRPr="000D7F7A" w:rsidRDefault="00564349" w:rsidP="00EE7BF3">
            <w:pPr>
              <w:snapToGrid w:val="0"/>
              <w:jc w:val="center"/>
              <w:rPr>
                <w:rFonts w:ascii="ＭＳ 明朝" w:hAnsi="ＭＳ 明朝" w:hint="eastAsia"/>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EE7BF3" w:rsidRPr="000D7F7A" w:rsidRDefault="00564349" w:rsidP="00EE7BF3">
            <w:pPr>
              <w:snapToGrid w:val="0"/>
              <w:jc w:val="center"/>
              <w:rPr>
                <w:rFonts w:ascii="ＭＳ 明朝" w:hAnsi="ＭＳ 明朝" w:hint="eastAsia"/>
              </w:rPr>
            </w:pPr>
            <w:r w:rsidRPr="000D7F7A">
              <w:rPr>
                <w:rFonts w:ascii="ＭＳ 明朝" w:hAnsi="ＭＳ 明朝" w:hint="eastAsia"/>
              </w:rPr>
              <w:t>□</w:t>
            </w:r>
          </w:p>
        </w:tc>
        <w:tc>
          <w:tcPr>
            <w:tcW w:w="1560" w:type="dxa"/>
            <w:tcBorders>
              <w:bottom w:val="single" w:sz="4" w:space="0" w:color="auto"/>
            </w:tcBorders>
            <w:noWrap/>
            <w:tcMar>
              <w:left w:w="28" w:type="dxa"/>
              <w:right w:w="28" w:type="dxa"/>
            </w:tcMar>
          </w:tcPr>
          <w:p w:rsidR="00EE7BF3" w:rsidRPr="000D7F7A" w:rsidRDefault="00EE7BF3" w:rsidP="000D7F7A">
            <w:pPr>
              <w:snapToGrid w:val="0"/>
              <w:jc w:val="left"/>
              <w:rPr>
                <w:rFonts w:ascii="ＭＳ 明朝" w:hAnsi="ＭＳ 明朝" w:hint="eastAsia"/>
              </w:rPr>
            </w:pPr>
          </w:p>
        </w:tc>
        <w:tc>
          <w:tcPr>
            <w:tcW w:w="1147" w:type="dxa"/>
            <w:tcBorders>
              <w:bottom w:val="single" w:sz="4" w:space="0" w:color="auto"/>
            </w:tcBorders>
            <w:noWrap/>
            <w:tcMar>
              <w:left w:w="28" w:type="dxa"/>
              <w:right w:w="28" w:type="dxa"/>
            </w:tcMar>
          </w:tcPr>
          <w:p w:rsidR="00EE7BF3" w:rsidRPr="000D7F7A" w:rsidRDefault="00EE7BF3" w:rsidP="000D7F7A">
            <w:pPr>
              <w:jc w:val="center"/>
              <w:rPr>
                <w:rFonts w:ascii="ＭＳ 明朝" w:hAnsi="ＭＳ 明朝" w:hint="eastAsia"/>
              </w:rPr>
            </w:pPr>
          </w:p>
        </w:tc>
      </w:tr>
      <w:tr w:rsidR="000D7F7A" w:rsidRPr="000D7F7A" w:rsidTr="000D7F7A">
        <w:trPr>
          <w:cantSplit/>
          <w:trHeight w:val="20"/>
        </w:trPr>
        <w:tc>
          <w:tcPr>
            <w:tcW w:w="563" w:type="dxa"/>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vAlign w:val="center"/>
          </w:tcPr>
          <w:p w:rsidR="00564349" w:rsidRPr="000D7F7A" w:rsidRDefault="00564349" w:rsidP="000D7F7A">
            <w:pPr>
              <w:pStyle w:val="12"/>
              <w:ind w:firstLine="200"/>
              <w:rPr>
                <w:rFonts w:hint="eastAsia"/>
                <w:b w:val="0"/>
                <w:color w:val="auto"/>
                <w:sz w:val="20"/>
                <w:szCs w:val="20"/>
              </w:rPr>
            </w:pPr>
            <w:r w:rsidRPr="000D7F7A">
              <w:rPr>
                <w:rFonts w:hint="eastAsia"/>
                <w:b w:val="0"/>
                <w:color w:val="auto"/>
                <w:sz w:val="20"/>
                <w:szCs w:val="20"/>
              </w:rPr>
              <w:t>4. 材料</w:t>
            </w:r>
          </w:p>
          <w:p w:rsidR="00564349" w:rsidRPr="000D7F7A" w:rsidRDefault="00564349" w:rsidP="000D7F7A">
            <w:pPr>
              <w:pStyle w:val="a5"/>
              <w:spacing w:line="240" w:lineRule="auto"/>
              <w:ind w:left="200" w:firstLine="200"/>
              <w:jc w:val="left"/>
              <w:rPr>
                <w:rFonts w:ascii="ＭＳ 明朝" w:hAnsi="ＭＳ 明朝" w:hint="eastAsia"/>
                <w:sz w:val="20"/>
                <w:szCs w:val="20"/>
              </w:rPr>
            </w:pPr>
            <w:r w:rsidRPr="000D7F7A">
              <w:rPr>
                <w:rFonts w:ascii="ＭＳ 明朝" w:hAnsi="ＭＳ 明朝" w:hint="eastAsia"/>
                <w:sz w:val="20"/>
                <w:szCs w:val="20"/>
              </w:rPr>
              <w:t>必須構成部品及び選択構成部品に使用する材料は、名称及び該当するJIS等の規格名称を明確化したもの、又は、JIS等と同等の性能を有していることを証明したものを対象とする。</w:t>
            </w:r>
          </w:p>
        </w:tc>
        <w:tc>
          <w:tcPr>
            <w:tcW w:w="708" w:type="dxa"/>
            <w:tcBorders>
              <w:bottom w:val="single" w:sz="4" w:space="0" w:color="auto"/>
            </w:tcBorders>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bottom w:val="single"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bottom w:val="single"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single"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bottom w:val="single" w:sz="4" w:space="0" w:color="auto"/>
            </w:tcBorders>
            <w:vAlign w:val="center"/>
          </w:tcPr>
          <w:p w:rsidR="00564349" w:rsidRPr="000D7F7A" w:rsidRDefault="00564349" w:rsidP="000D7F7A">
            <w:pPr>
              <w:pStyle w:val="12"/>
              <w:ind w:firstLine="200"/>
              <w:rPr>
                <w:rFonts w:hint="eastAsia"/>
                <w:b w:val="0"/>
                <w:color w:val="auto"/>
                <w:sz w:val="20"/>
                <w:szCs w:val="20"/>
              </w:rPr>
            </w:pPr>
            <w:r w:rsidRPr="000D7F7A">
              <w:rPr>
                <w:rFonts w:hint="eastAsia"/>
                <w:b w:val="0"/>
                <w:color w:val="auto"/>
                <w:sz w:val="20"/>
                <w:szCs w:val="20"/>
              </w:rPr>
              <w:t>5. 施工の範囲</w:t>
            </w:r>
          </w:p>
          <w:p w:rsidR="00564349" w:rsidRPr="000D7F7A" w:rsidRDefault="00564349" w:rsidP="000D7F7A">
            <w:pPr>
              <w:pStyle w:val="a5"/>
              <w:spacing w:line="240" w:lineRule="auto"/>
              <w:ind w:left="200" w:firstLine="200"/>
              <w:jc w:val="left"/>
              <w:rPr>
                <w:rFonts w:ascii="ＭＳ 明朝" w:hAnsi="ＭＳ 明朝" w:hint="eastAsia"/>
                <w:sz w:val="20"/>
                <w:szCs w:val="20"/>
              </w:rPr>
            </w:pPr>
            <w:r w:rsidRPr="000D7F7A">
              <w:rPr>
                <w:rFonts w:ascii="ＭＳ 明朝" w:hAnsi="ＭＳ 明朝" w:hint="eastAsia"/>
                <w:sz w:val="20"/>
                <w:szCs w:val="20"/>
              </w:rPr>
              <w:t>構成部品の施工範囲は、原則として浴槽を床へ据え付けるところまでとし、他の部位との取り合いについては施工の範囲外とする。</w:t>
            </w:r>
          </w:p>
        </w:tc>
        <w:tc>
          <w:tcPr>
            <w:tcW w:w="708" w:type="dxa"/>
            <w:tcBorders>
              <w:bottom w:val="single" w:sz="4" w:space="0" w:color="auto"/>
            </w:tcBorders>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bottom w:val="single"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bottom w:val="single"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4495"/>
        </w:trPr>
        <w:tc>
          <w:tcPr>
            <w:tcW w:w="563" w:type="dxa"/>
            <w:tcBorders>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vAlign w:val="center"/>
          </w:tcPr>
          <w:p w:rsidR="00564349" w:rsidRPr="000D7F7A" w:rsidRDefault="00564349" w:rsidP="000D7F7A">
            <w:pPr>
              <w:pStyle w:val="12"/>
              <w:ind w:firstLine="200"/>
              <w:rPr>
                <w:rFonts w:hint="eastAsia"/>
                <w:b w:val="0"/>
                <w:color w:val="auto"/>
                <w:sz w:val="20"/>
                <w:szCs w:val="20"/>
              </w:rPr>
            </w:pPr>
            <w:r w:rsidRPr="000D7F7A">
              <w:rPr>
                <w:rFonts w:hint="eastAsia"/>
                <w:b w:val="0"/>
                <w:color w:val="auto"/>
                <w:sz w:val="20"/>
                <w:szCs w:val="20"/>
              </w:rPr>
              <w:t>6．寸法</w:t>
            </w:r>
          </w:p>
          <w:p w:rsidR="00564349" w:rsidRPr="000D7F7A" w:rsidRDefault="00564349" w:rsidP="000D7F7A">
            <w:pPr>
              <w:pStyle w:val="1a"/>
              <w:spacing w:before="0" w:line="240" w:lineRule="auto"/>
              <w:ind w:left="400" w:hanging="200"/>
              <w:rPr>
                <w:sz w:val="20"/>
                <w:szCs w:val="20"/>
              </w:rPr>
            </w:pPr>
            <w:r w:rsidRPr="000D7F7A">
              <w:rPr>
                <w:rFonts w:hint="eastAsia"/>
                <w:sz w:val="20"/>
                <w:szCs w:val="20"/>
              </w:rPr>
              <w:t>a)　図－２のとおり、浴槽の平面の長辺方向の寸法をモデュール呼び寸法として表示すること。</w:t>
            </w:r>
          </w:p>
          <w:p w:rsidR="00A35383" w:rsidRPr="000D7F7A" w:rsidRDefault="00A35383" w:rsidP="00F146CD">
            <w:pPr>
              <w:pStyle w:val="1a"/>
              <w:spacing w:before="0"/>
              <w:ind w:left="400" w:hanging="200"/>
              <w:rPr>
                <w:rFonts w:hint="eastAsia"/>
                <w:sz w:val="20"/>
                <w:szCs w:val="20"/>
              </w:rPr>
            </w:pPr>
          </w:p>
          <w:p w:rsidR="00564349" w:rsidRPr="000D7F7A" w:rsidRDefault="00F06292" w:rsidP="000D7F7A">
            <w:pPr>
              <w:ind w:firstLineChars="200" w:firstLine="400"/>
              <w:rPr>
                <w:rFonts w:hint="eastAsia"/>
              </w:rPr>
            </w:pPr>
            <w:r w:rsidRPr="000D7F7A">
              <w:rPr>
                <w:rFonts w:hint="eastAsia"/>
              </w:rPr>
              <w:pict>
                <v:shape id="図 2" o:spid="_x0000_s1591" type="#_x0000_t75" style="position:absolute;left:0;text-align:left;margin-left:0;margin-top:14.55pt;width:307.8pt;height:151.1pt;z-index:251656192;visibility:visible;mso-position-horizontal:left">
                  <v:imagedata r:id="rId9" o:title="" croptop="19384f" cropbottom="11382f" cropleft="12299f" cropright="8941f"/>
                </v:shape>
              </w:pict>
            </w:r>
            <w:r w:rsidR="00564349" w:rsidRPr="000D7F7A">
              <w:rPr>
                <w:rFonts w:hint="eastAsia"/>
              </w:rPr>
              <w:t>図－２　寸法位置（例）</w:t>
            </w:r>
          </w:p>
          <w:p w:rsidR="00564349" w:rsidRPr="000D7F7A" w:rsidRDefault="00564349" w:rsidP="00EE7BF3">
            <w:pPr>
              <w:rPr>
                <w:rFonts w:ascii="ＭＳ 明朝" w:hAnsi="ＭＳ 明朝" w:hint="eastAsia"/>
              </w:rPr>
            </w:pPr>
          </w:p>
          <w:p w:rsidR="00564349" w:rsidRPr="000D7F7A" w:rsidRDefault="00564349" w:rsidP="00EE7BF3">
            <w:pPr>
              <w:rPr>
                <w:rFonts w:ascii="ＭＳ 明朝" w:hAnsi="ＭＳ 明朝" w:hint="eastAsia"/>
              </w:rPr>
            </w:pPr>
          </w:p>
          <w:p w:rsidR="00564349" w:rsidRPr="000D7F7A" w:rsidRDefault="00564349" w:rsidP="00EE7BF3">
            <w:pPr>
              <w:rPr>
                <w:rFonts w:ascii="ＭＳ 明朝" w:hAnsi="ＭＳ 明朝" w:hint="eastAsia"/>
              </w:rPr>
            </w:pPr>
          </w:p>
          <w:p w:rsidR="00564349" w:rsidRPr="000D7F7A" w:rsidRDefault="00564349" w:rsidP="00EE7BF3">
            <w:pPr>
              <w:rPr>
                <w:rFonts w:ascii="ＭＳ 明朝" w:hAnsi="ＭＳ 明朝" w:hint="eastAsia"/>
              </w:rPr>
            </w:pPr>
          </w:p>
          <w:p w:rsidR="00564349" w:rsidRPr="000D7F7A" w:rsidRDefault="00564349" w:rsidP="00EE7BF3">
            <w:pPr>
              <w:rPr>
                <w:rFonts w:ascii="ＭＳ 明朝" w:hAnsi="ＭＳ 明朝" w:hint="eastAsia"/>
              </w:rPr>
            </w:pPr>
          </w:p>
          <w:p w:rsidR="00564349" w:rsidRPr="000D7F7A" w:rsidRDefault="00564349" w:rsidP="00EE7BF3">
            <w:pPr>
              <w:rPr>
                <w:rFonts w:ascii="ＭＳ 明朝" w:hAnsi="ＭＳ 明朝" w:hint="eastAsia"/>
              </w:rPr>
            </w:pPr>
          </w:p>
          <w:p w:rsidR="00564349" w:rsidRPr="000D7F7A" w:rsidRDefault="00564349" w:rsidP="00EE7BF3">
            <w:pPr>
              <w:rPr>
                <w:rFonts w:ascii="ＭＳ 明朝" w:hAnsi="ＭＳ 明朝" w:hint="eastAsia"/>
              </w:rPr>
            </w:pPr>
          </w:p>
          <w:p w:rsidR="00564349" w:rsidRPr="000D7F7A" w:rsidRDefault="00564349" w:rsidP="00564349">
            <w:pPr>
              <w:pStyle w:val="a5"/>
              <w:ind w:left="200" w:right="100" w:firstLine="200"/>
              <w:rPr>
                <w:rFonts w:ascii="ＭＳ 明朝" w:hAnsi="ＭＳ 明朝" w:hint="eastAsia"/>
                <w:sz w:val="20"/>
                <w:szCs w:val="20"/>
              </w:rPr>
            </w:pPr>
          </w:p>
        </w:tc>
        <w:tc>
          <w:tcPr>
            <w:tcW w:w="708" w:type="dxa"/>
            <w:tcBorders>
              <w:bottom w:val="dotted" w:sz="4" w:space="0" w:color="auto"/>
            </w:tcBorders>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564349" w:rsidRPr="000D7F7A" w:rsidRDefault="00831B8D" w:rsidP="000D7F7A">
            <w:pPr>
              <w:snapToGrid w:val="0"/>
              <w:jc w:val="center"/>
              <w:rPr>
                <w:rFonts w:ascii="ＭＳ 明朝" w:hAnsi="ＭＳ 明朝" w:hint="eastAsia"/>
              </w:rPr>
            </w:pPr>
            <w:r w:rsidRPr="000D7F7A">
              <w:rPr>
                <w:rFonts w:ascii="ＭＳ 明朝" w:hAnsi="ＭＳ 明朝" w:hint="eastAsia"/>
                <w:noProof/>
              </w:rPr>
              <w:pict>
                <v:group id="_x0000_s1579" style="position:absolute;left:0;text-align:left;margin-left:109.6pt;margin-top:68.35pt;width:425.85pt;height:198pt;z-index:251657216;mso-position-horizontal-relative:text;mso-position-vertical-relative:text" coordorigin="1488,3120" coordsize="8517,3960">
                  <v:shape id="_x0000_s1580" type="#_x0000_t75" style="position:absolute;left:1488;top:3120;width:5100;height:3960" wrapcoords="-64 0 -64 21518 21600 21518 21600 0 -64 0">
                    <v:imagedata r:id="rId10" o:title=""/>
                  </v:shape>
                  <v:shape id="_x0000_s1581" type="#_x0000_t75" style="position:absolute;left:6045;top:4439;width:3960;height:870">
                    <v:imagedata r:id="rId11" o:title=""/>
                  </v:shape>
                </v:group>
              </w:pict>
            </w:r>
          </w:p>
        </w:tc>
      </w:tr>
      <w:tr w:rsidR="000D7F7A" w:rsidRPr="000D7F7A" w:rsidTr="000D7F7A">
        <w:trPr>
          <w:cantSplit/>
          <w:trHeight w:val="1359"/>
        </w:trPr>
        <w:tc>
          <w:tcPr>
            <w:tcW w:w="563" w:type="dxa"/>
            <w:tcBorders>
              <w:top w:val="dotted" w:sz="4" w:space="0" w:color="auto"/>
              <w:bottom w:val="single"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vAlign w:val="center"/>
          </w:tcPr>
          <w:p w:rsidR="00564349" w:rsidRPr="000D7F7A" w:rsidRDefault="00564349" w:rsidP="000D7F7A">
            <w:pPr>
              <w:pStyle w:val="1a"/>
              <w:spacing w:line="240" w:lineRule="auto"/>
              <w:ind w:left="400" w:hanging="200"/>
              <w:rPr>
                <w:rFonts w:hint="eastAsia"/>
                <w:sz w:val="20"/>
                <w:szCs w:val="20"/>
              </w:rPr>
            </w:pPr>
            <w:r w:rsidRPr="000D7F7A">
              <w:rPr>
                <w:rFonts w:hint="eastAsia"/>
                <w:sz w:val="20"/>
                <w:szCs w:val="20"/>
              </w:rPr>
              <w:t>b)　浴槽の実寸法の製作寸法に対する許容差は、表－２による。</w:t>
            </w:r>
          </w:p>
          <w:p w:rsidR="00564349" w:rsidRPr="000D7F7A" w:rsidRDefault="00564349" w:rsidP="000D7F7A">
            <w:pPr>
              <w:pStyle w:val="af1"/>
              <w:spacing w:before="120" w:line="240" w:lineRule="exact"/>
              <w:ind w:left="620" w:hanging="220"/>
              <w:jc w:val="left"/>
              <w:rPr>
                <w:rFonts w:ascii="ＭＳ 明朝" w:eastAsia="ＭＳ 明朝" w:hAnsi="ＭＳ 明朝"/>
                <w:sz w:val="20"/>
                <w:szCs w:val="20"/>
              </w:rPr>
            </w:pPr>
            <w:r w:rsidRPr="000D7F7A">
              <w:rPr>
                <w:rFonts w:ascii="ＭＳ 明朝" w:eastAsia="ＭＳ 明朝" w:hAnsi="ＭＳ 明朝" w:hint="eastAsia"/>
                <w:sz w:val="20"/>
                <w:szCs w:val="20"/>
              </w:rPr>
              <w:t>表－２　浴槽の実寸法の製作寸法に対する許容差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7"/>
              <w:gridCol w:w="3640"/>
            </w:tblGrid>
            <w:tr w:rsidR="000D7F7A" w:rsidRPr="000D7F7A" w:rsidTr="000D7F7A">
              <w:tblPrEx>
                <w:tblCellMar>
                  <w:top w:w="0" w:type="dxa"/>
                  <w:left w:w="0" w:type="dxa"/>
                  <w:bottom w:w="0" w:type="dxa"/>
                  <w:right w:w="0" w:type="dxa"/>
                </w:tblCellMar>
              </w:tblPrEx>
              <w:trPr>
                <w:cantSplit/>
              </w:trPr>
              <w:tc>
                <w:tcPr>
                  <w:tcW w:w="1828" w:type="pct"/>
                  <w:vAlign w:val="center"/>
                </w:tcPr>
                <w:p w:rsidR="00D2579E" w:rsidRPr="000D7F7A" w:rsidRDefault="00D2579E" w:rsidP="000D7F7A">
                  <w:pPr>
                    <w:jc w:val="center"/>
                    <w:rPr>
                      <w:rFonts w:ascii="ＭＳ 明朝" w:hAnsi="ＭＳ 明朝"/>
                    </w:rPr>
                  </w:pPr>
                  <w:r w:rsidRPr="000D7F7A">
                    <w:rPr>
                      <w:rFonts w:ascii="ＭＳ 明朝" w:hAnsi="ＭＳ 明朝" w:hint="eastAsia"/>
                    </w:rPr>
                    <w:t>浴槽の種別</w:t>
                  </w:r>
                </w:p>
              </w:tc>
              <w:tc>
                <w:tcPr>
                  <w:tcW w:w="3172" w:type="pct"/>
                  <w:vAlign w:val="center"/>
                </w:tcPr>
                <w:p w:rsidR="00D2579E" w:rsidRPr="000D7F7A" w:rsidRDefault="00D2579E" w:rsidP="000D7F7A">
                  <w:pPr>
                    <w:jc w:val="center"/>
                    <w:rPr>
                      <w:rFonts w:ascii="ＭＳ 明朝" w:hAnsi="ＭＳ 明朝"/>
                    </w:rPr>
                  </w:pPr>
                  <w:r w:rsidRPr="000D7F7A">
                    <w:rPr>
                      <w:rFonts w:ascii="ＭＳ 明朝" w:hAnsi="ＭＳ 明朝" w:hint="eastAsia"/>
                    </w:rPr>
                    <w:t>実寸法の製作寸法に対する許容差</w:t>
                  </w:r>
                </w:p>
              </w:tc>
            </w:tr>
            <w:tr w:rsidR="000D7F7A" w:rsidRPr="000D7F7A" w:rsidTr="000D7F7A">
              <w:tblPrEx>
                <w:tblCellMar>
                  <w:top w:w="0" w:type="dxa"/>
                  <w:left w:w="0" w:type="dxa"/>
                  <w:bottom w:w="0" w:type="dxa"/>
                  <w:right w:w="0" w:type="dxa"/>
                </w:tblCellMar>
              </w:tblPrEx>
              <w:trPr>
                <w:cantSplit/>
              </w:trPr>
              <w:tc>
                <w:tcPr>
                  <w:tcW w:w="1828" w:type="pct"/>
                  <w:vAlign w:val="center"/>
                </w:tcPr>
                <w:p w:rsidR="00D2579E" w:rsidRPr="000D7F7A" w:rsidRDefault="00D2579E" w:rsidP="000D7F7A">
                  <w:pPr>
                    <w:jc w:val="center"/>
                    <w:rPr>
                      <w:rFonts w:ascii="ＭＳ 明朝" w:hAnsi="ＭＳ 明朝"/>
                    </w:rPr>
                  </w:pPr>
                  <w:r w:rsidRPr="000D7F7A">
                    <w:rPr>
                      <w:rFonts w:ascii="ＭＳ 明朝" w:hAnsi="ＭＳ 明朝" w:hint="eastAsia"/>
                    </w:rPr>
                    <w:t>浴室ユニット専用浴槽</w:t>
                  </w:r>
                </w:p>
              </w:tc>
              <w:tc>
                <w:tcPr>
                  <w:tcW w:w="3172" w:type="pct"/>
                  <w:vAlign w:val="center"/>
                </w:tcPr>
                <w:p w:rsidR="00D2579E" w:rsidRPr="000D7F7A" w:rsidRDefault="00D2579E" w:rsidP="000D7F7A">
                  <w:pPr>
                    <w:jc w:val="center"/>
                    <w:rPr>
                      <w:rFonts w:ascii="ＭＳ 明朝" w:hAnsi="ＭＳ 明朝"/>
                    </w:rPr>
                  </w:pPr>
                  <w:r w:rsidRPr="000D7F7A">
                    <w:rPr>
                      <w:rFonts w:ascii="ＭＳ 明朝" w:hAnsi="ＭＳ 明朝" w:hint="eastAsia"/>
                    </w:rPr>
                    <w:t>－１０ｍｍ～０ｍｍ</w:t>
                  </w:r>
                </w:p>
              </w:tc>
            </w:tr>
            <w:tr w:rsidR="000D7F7A" w:rsidRPr="000D7F7A" w:rsidTr="000D7F7A">
              <w:tblPrEx>
                <w:tblCellMar>
                  <w:top w:w="0" w:type="dxa"/>
                  <w:left w:w="0" w:type="dxa"/>
                  <w:bottom w:w="0" w:type="dxa"/>
                  <w:right w:w="0" w:type="dxa"/>
                </w:tblCellMar>
              </w:tblPrEx>
              <w:trPr>
                <w:cantSplit/>
              </w:trPr>
              <w:tc>
                <w:tcPr>
                  <w:tcW w:w="1828" w:type="pct"/>
                  <w:vAlign w:val="center"/>
                </w:tcPr>
                <w:p w:rsidR="00D2579E" w:rsidRPr="000D7F7A" w:rsidRDefault="00D2579E" w:rsidP="000D7F7A">
                  <w:pPr>
                    <w:jc w:val="center"/>
                    <w:rPr>
                      <w:rFonts w:ascii="ＭＳ 明朝" w:hAnsi="ＭＳ 明朝"/>
                    </w:rPr>
                  </w:pPr>
                  <w:r w:rsidRPr="000D7F7A">
                    <w:rPr>
                      <w:rFonts w:ascii="ＭＳ 明朝" w:hAnsi="ＭＳ 明朝" w:hint="eastAsia"/>
                    </w:rPr>
                    <w:t>一般浴槽</w:t>
                  </w:r>
                </w:p>
              </w:tc>
              <w:tc>
                <w:tcPr>
                  <w:tcW w:w="3172" w:type="pct"/>
                  <w:vAlign w:val="center"/>
                </w:tcPr>
                <w:p w:rsidR="00D2579E" w:rsidRPr="000D7F7A" w:rsidRDefault="00D2579E" w:rsidP="000D7F7A">
                  <w:pPr>
                    <w:jc w:val="center"/>
                    <w:rPr>
                      <w:rFonts w:ascii="ＭＳ 明朝" w:hAnsi="ＭＳ 明朝"/>
                    </w:rPr>
                  </w:pPr>
                  <w:r w:rsidRPr="000D7F7A">
                    <w:rPr>
                      <w:rFonts w:ascii="ＭＳ 明朝" w:hAnsi="ＭＳ 明朝" w:hint="eastAsia"/>
                    </w:rPr>
                    <w:t>±５ｍｍ</w:t>
                  </w:r>
                </w:p>
              </w:tc>
            </w:tr>
          </w:tbl>
          <w:p w:rsidR="00564349" w:rsidRPr="000D7F7A" w:rsidRDefault="00564349" w:rsidP="000D7F7A">
            <w:pPr>
              <w:spacing w:line="20" w:lineRule="exact"/>
              <w:rPr>
                <w:rFonts w:ascii="ＭＳ 明朝" w:hAnsi="ＭＳ 明朝" w:hint="eastAsia"/>
              </w:rPr>
            </w:pPr>
          </w:p>
        </w:tc>
        <w:tc>
          <w:tcPr>
            <w:tcW w:w="708" w:type="dxa"/>
            <w:tcBorders>
              <w:top w:val="dotted" w:sz="4" w:space="0" w:color="auto"/>
              <w:bottom w:val="single" w:sz="4" w:space="0" w:color="auto"/>
            </w:tcBorders>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図書</w:t>
            </w:r>
          </w:p>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現物</w:t>
            </w:r>
          </w:p>
        </w:tc>
        <w:tc>
          <w:tcPr>
            <w:tcW w:w="709" w:type="dxa"/>
            <w:tcBorders>
              <w:top w:val="dotted" w:sz="4" w:space="0" w:color="auto"/>
              <w:bottom w:val="single"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564349" w:rsidRPr="000D7F7A" w:rsidRDefault="00997308" w:rsidP="000D7F7A">
            <w:pPr>
              <w:jc w:val="center"/>
              <w:rPr>
                <w:rFonts w:ascii="ＭＳ 明朝" w:hAnsi="ＭＳ 明朝" w:hint="eastAsia"/>
              </w:rPr>
            </w:pPr>
            <w:r w:rsidRPr="000D7F7A">
              <w:rPr>
                <w:rFonts w:ascii="ＭＳ 明朝" w:hAnsi="ＭＳ 明朝"/>
                <w:noProof/>
              </w:rPr>
              <w:pict>
                <v:shape id="_x0000_s1593" type="#_x0000_t75" style="position:absolute;left:0;text-align:left;margin-left:101.4pt;margin-top:48.65pt;width:287.4pt;height:49.25pt;z-index:251659264;mso-position-horizontal-relative:text;mso-position-vertical-relative:text">
                  <v:imagedata r:id="rId12" o:title=""/>
                </v:shape>
              </w:pict>
            </w:r>
          </w:p>
        </w:tc>
      </w:tr>
      <w:tr w:rsidR="000D7F7A" w:rsidRPr="000D7F7A" w:rsidTr="000D7F7A">
        <w:trPr>
          <w:cantSplit/>
          <w:trHeight w:val="20"/>
        </w:trPr>
        <w:tc>
          <w:tcPr>
            <w:tcW w:w="563" w:type="dxa"/>
            <w:tcBorders>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564349" w:rsidRPr="000D7F7A" w:rsidRDefault="00564349" w:rsidP="000D7F7A">
            <w:pPr>
              <w:pStyle w:val="a7"/>
              <w:rPr>
                <w:rFonts w:hint="eastAsia"/>
                <w:color w:val="auto"/>
                <w:szCs w:val="24"/>
              </w:rPr>
            </w:pPr>
            <w:r w:rsidRPr="000D7F7A">
              <w:rPr>
                <w:rFonts w:hint="eastAsia"/>
                <w:color w:val="auto"/>
                <w:szCs w:val="24"/>
              </w:rPr>
              <w:t>Ⅱ．要求事項</w:t>
            </w:r>
          </w:p>
          <w:p w:rsidR="00564349" w:rsidRPr="000D7F7A" w:rsidRDefault="00564349" w:rsidP="000D7F7A">
            <w:pPr>
              <w:pStyle w:val="12"/>
              <w:ind w:firstLine="200"/>
              <w:rPr>
                <w:rFonts w:hint="eastAsia"/>
                <w:b w:val="0"/>
                <w:color w:val="auto"/>
                <w:sz w:val="20"/>
                <w:szCs w:val="20"/>
              </w:rPr>
            </w:pPr>
            <w:r w:rsidRPr="000D7F7A">
              <w:rPr>
                <w:rFonts w:hint="eastAsia"/>
                <w:b w:val="0"/>
                <w:color w:val="auto"/>
                <w:sz w:val="20"/>
                <w:szCs w:val="20"/>
              </w:rPr>
              <w:t>1　住宅部品の性能等に係る要求事項</w:t>
            </w:r>
          </w:p>
          <w:p w:rsidR="00564349" w:rsidRPr="000D7F7A" w:rsidRDefault="00564349" w:rsidP="000D7F7A">
            <w:pPr>
              <w:pStyle w:val="12"/>
              <w:ind w:firstLine="200"/>
              <w:rPr>
                <w:rFonts w:hint="eastAsia"/>
                <w:b w:val="0"/>
                <w:color w:val="auto"/>
                <w:sz w:val="20"/>
                <w:szCs w:val="20"/>
              </w:rPr>
            </w:pPr>
            <w:r w:rsidRPr="000D7F7A">
              <w:rPr>
                <w:rFonts w:hint="eastAsia"/>
                <w:b w:val="0"/>
                <w:color w:val="auto"/>
                <w:sz w:val="20"/>
                <w:szCs w:val="20"/>
              </w:rPr>
              <w:t>1.1 機能の確保</w:t>
            </w:r>
          </w:p>
          <w:p w:rsidR="00564349" w:rsidRPr="000D7F7A" w:rsidRDefault="00564349" w:rsidP="00564349">
            <w:pPr>
              <w:pStyle w:val="11a2"/>
              <w:spacing w:before="0" w:line="300" w:lineRule="exact"/>
              <w:ind w:left="400" w:hanging="200"/>
              <w:rPr>
                <w:rFonts w:hint="eastAsia"/>
                <w:sz w:val="20"/>
                <w:szCs w:val="20"/>
              </w:rPr>
            </w:pPr>
            <w:r w:rsidRPr="000D7F7A">
              <w:rPr>
                <w:rFonts w:hint="eastAsia"/>
                <w:sz w:val="20"/>
                <w:szCs w:val="20"/>
              </w:rPr>
              <w:t>a)　浴槽及び浴槽ふたの保温</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浴槽の湯温降下は、「保温試験」に基づく試験を行い、環境温度20±2℃の条件下で、浴槽に湯を張りふたをした状態で２時間後の浴槽平面方向中央部の湯面から100mm、底面から100mm及びその中間の3箇所の平均で５℃以内であること。</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＜試験：JIS A1718：2011（浴槽の性能試験方法）の5.10｢保温試験｣＞</w:t>
            </w:r>
          </w:p>
        </w:tc>
        <w:tc>
          <w:tcPr>
            <w:tcW w:w="708" w:type="dxa"/>
            <w:tcBorders>
              <w:bottom w:val="dotted" w:sz="4" w:space="0" w:color="auto"/>
            </w:tcBorders>
            <w:tcMar>
              <w:left w:w="28" w:type="dxa"/>
              <w:right w:w="28" w:type="dxa"/>
            </w:tcMar>
          </w:tcPr>
          <w:p w:rsidR="00564349" w:rsidRPr="000D7F7A" w:rsidRDefault="00564349" w:rsidP="00564349">
            <w:pPr>
              <w:snapToGrid w:val="0"/>
              <w:jc w:val="center"/>
              <w:rPr>
                <w:rFonts w:ascii="ＭＳ 明朝" w:hAnsi="ＭＳ 明朝"/>
              </w:rPr>
            </w:pPr>
            <w:r w:rsidRPr="000D7F7A">
              <w:rPr>
                <w:rFonts w:ascii="ＭＳ 明朝" w:hAnsi="ＭＳ 明朝" w:hint="eastAsia"/>
              </w:rPr>
              <w:t>試験</w:t>
            </w:r>
          </w:p>
        </w:tc>
        <w:tc>
          <w:tcPr>
            <w:tcW w:w="709" w:type="dxa"/>
            <w:tcBorders>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b)　浴槽内部の排水後の水はけ</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浴槽内部は、排水後に水だまりがないこと。</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c)　排水栓の止水性</w:t>
            </w:r>
          </w:p>
          <w:p w:rsidR="00564349" w:rsidRPr="000D7F7A" w:rsidRDefault="00564349" w:rsidP="000D7F7A">
            <w:pPr>
              <w:pStyle w:val="11a14"/>
              <w:spacing w:before="0" w:line="240" w:lineRule="auto"/>
              <w:ind w:left="600" w:hanging="200"/>
              <w:rPr>
                <w:rFonts w:hint="eastAsia"/>
                <w:sz w:val="20"/>
                <w:szCs w:val="20"/>
              </w:rPr>
            </w:pPr>
            <w:r w:rsidRPr="000D7F7A">
              <w:rPr>
                <w:rFonts w:hint="eastAsia"/>
                <w:sz w:val="20"/>
                <w:szCs w:val="20"/>
              </w:rPr>
              <w:t>1)　浴槽排水栓は、「止水試験Ａ」に基づく試験を行い、給水後１時間の漏水量が</w:t>
            </w:r>
            <w:r w:rsidRPr="000D7F7A">
              <w:rPr>
                <w:sz w:val="20"/>
                <w:szCs w:val="20"/>
              </w:rPr>
              <w:t>30m</w:t>
            </w:r>
            <w:r w:rsidRPr="000D7F7A">
              <w:rPr>
                <w:rFonts w:hint="eastAsia"/>
                <w:sz w:val="20"/>
                <w:szCs w:val="20"/>
              </w:rPr>
              <w:t>ｌ以下であること。</w:t>
            </w:r>
          </w:p>
          <w:p w:rsidR="00564349" w:rsidRPr="000D7F7A" w:rsidRDefault="00564349" w:rsidP="000D7F7A">
            <w:pPr>
              <w:pStyle w:val="11a14"/>
              <w:spacing w:before="0" w:line="240" w:lineRule="auto"/>
              <w:ind w:leftChars="305" w:left="610" w:firstLineChars="100" w:firstLine="200"/>
              <w:rPr>
                <w:rFonts w:hint="eastAsia"/>
                <w:sz w:val="20"/>
                <w:szCs w:val="20"/>
              </w:rPr>
            </w:pPr>
            <w:r w:rsidRPr="000D7F7A">
              <w:rPr>
                <w:rFonts w:hint="eastAsia"/>
                <w:sz w:val="20"/>
                <w:szCs w:val="20"/>
              </w:rPr>
              <w:t>＜試験：JIS A 1718:2011（浴槽の性能試験方法）の5.7.1「止水試験Ａ」＞</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14"/>
              <w:spacing w:before="0" w:line="240" w:lineRule="auto"/>
              <w:ind w:left="600" w:hanging="200"/>
              <w:rPr>
                <w:rFonts w:hint="eastAsia"/>
                <w:sz w:val="20"/>
                <w:szCs w:val="20"/>
              </w:rPr>
            </w:pPr>
            <w:r w:rsidRPr="000D7F7A">
              <w:rPr>
                <w:rFonts w:hint="eastAsia"/>
                <w:sz w:val="20"/>
                <w:szCs w:val="20"/>
              </w:rPr>
              <w:t>2)　ゴム栓を使用した浴槽排水栓は、「止水試験Ｂ」に基づく試験を行い、給水後１時間の漏水量が</w:t>
            </w:r>
            <w:r w:rsidRPr="000D7F7A">
              <w:rPr>
                <w:sz w:val="20"/>
                <w:szCs w:val="20"/>
              </w:rPr>
              <w:t>300m</w:t>
            </w:r>
            <w:r w:rsidRPr="000D7F7A">
              <w:rPr>
                <w:rFonts w:hint="eastAsia"/>
                <w:sz w:val="20"/>
                <w:szCs w:val="20"/>
              </w:rPr>
              <w:t>ｌ以下であること。</w:t>
            </w:r>
          </w:p>
          <w:p w:rsidR="00564349" w:rsidRPr="000D7F7A" w:rsidRDefault="00564349" w:rsidP="000D7F7A">
            <w:pPr>
              <w:pStyle w:val="11a14"/>
              <w:spacing w:before="0" w:line="240" w:lineRule="auto"/>
              <w:ind w:leftChars="305" w:left="610" w:firstLineChars="100" w:firstLine="200"/>
              <w:rPr>
                <w:rFonts w:hint="eastAsia"/>
                <w:sz w:val="20"/>
                <w:szCs w:val="20"/>
              </w:rPr>
            </w:pPr>
            <w:r w:rsidRPr="000D7F7A">
              <w:rPr>
                <w:rFonts w:hint="eastAsia"/>
                <w:sz w:val="20"/>
                <w:szCs w:val="20"/>
              </w:rPr>
              <w:t>＜試験：JIS A 1718:2011（浴槽の性能試験方法）の5.7.2「止水試験Ｂ」＞</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14"/>
              <w:spacing w:before="0" w:line="240" w:lineRule="auto"/>
              <w:ind w:left="600" w:hanging="200"/>
              <w:rPr>
                <w:rFonts w:hint="eastAsia"/>
                <w:sz w:val="20"/>
                <w:szCs w:val="20"/>
              </w:rPr>
            </w:pPr>
            <w:r w:rsidRPr="000D7F7A">
              <w:rPr>
                <w:rFonts w:hint="eastAsia"/>
                <w:sz w:val="20"/>
                <w:szCs w:val="20"/>
              </w:rPr>
              <w:t>3)　浴槽排水栓は、「止水試験Ｃ」に基づく試験を行い、閉栓後１時間の漏水量が</w:t>
            </w:r>
            <w:r w:rsidRPr="000D7F7A">
              <w:rPr>
                <w:sz w:val="20"/>
                <w:szCs w:val="20"/>
              </w:rPr>
              <w:t>300m</w:t>
            </w:r>
            <w:r w:rsidRPr="000D7F7A">
              <w:rPr>
                <w:rFonts w:hint="eastAsia"/>
                <w:sz w:val="20"/>
                <w:szCs w:val="20"/>
              </w:rPr>
              <w:t>ｌ以下であること。</w:t>
            </w:r>
          </w:p>
          <w:p w:rsidR="00564349" w:rsidRPr="000D7F7A" w:rsidRDefault="00564349" w:rsidP="000D7F7A">
            <w:pPr>
              <w:pStyle w:val="11a14"/>
              <w:spacing w:before="0" w:line="240" w:lineRule="auto"/>
              <w:ind w:leftChars="305" w:left="610" w:firstLineChars="100" w:firstLine="200"/>
              <w:rPr>
                <w:rFonts w:hint="eastAsia"/>
                <w:sz w:val="20"/>
                <w:szCs w:val="20"/>
              </w:rPr>
            </w:pPr>
            <w:r w:rsidRPr="000D7F7A">
              <w:rPr>
                <w:rFonts w:hint="eastAsia"/>
                <w:sz w:val="20"/>
                <w:szCs w:val="20"/>
              </w:rPr>
              <w:t>＜試験：JIS A 1718:2011（浴槽の性能試験方法）の5.7.3「止水試験Ｃ」＞</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d)　グリップ部からの漏水</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グリップを設置する場合は、グリップと浴槽本体との接続部から漏水のないものであること。</w:t>
            </w:r>
          </w:p>
        </w:tc>
        <w:tc>
          <w:tcPr>
            <w:tcW w:w="708" w:type="dxa"/>
            <w:tcBorders>
              <w:top w:val="dotted" w:sz="4" w:space="0" w:color="auto"/>
              <w:bottom w:val="single" w:sz="4" w:space="0" w:color="auto"/>
            </w:tcBorders>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single" w:sz="4" w:space="0" w:color="auto"/>
            </w:tcBorders>
            <w:noWrap/>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564349" w:rsidRPr="000D7F7A" w:rsidRDefault="00564349" w:rsidP="000D7F7A">
            <w:pPr>
              <w:pStyle w:val="12"/>
              <w:ind w:firstLine="200"/>
              <w:rPr>
                <w:rFonts w:hint="eastAsia"/>
                <w:b w:val="0"/>
                <w:color w:val="auto"/>
                <w:sz w:val="20"/>
                <w:szCs w:val="20"/>
              </w:rPr>
            </w:pPr>
            <w:r w:rsidRPr="000D7F7A">
              <w:rPr>
                <w:rFonts w:hint="eastAsia"/>
                <w:b w:val="0"/>
                <w:color w:val="auto"/>
                <w:sz w:val="20"/>
                <w:szCs w:val="20"/>
              </w:rPr>
              <w:t>1.2 安全性の確保</w:t>
            </w:r>
          </w:p>
          <w:p w:rsidR="00564349" w:rsidRPr="000D7F7A" w:rsidRDefault="00564349"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1.2.1 機械的な抵抗力及び安定性の確保</w:t>
            </w:r>
          </w:p>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a)　満水時の変形</w:t>
            </w:r>
          </w:p>
          <w:p w:rsidR="00564349" w:rsidRPr="000D7F7A" w:rsidRDefault="00564349" w:rsidP="000D7F7A">
            <w:pPr>
              <w:pStyle w:val="af3"/>
              <w:spacing w:line="240" w:lineRule="auto"/>
              <w:ind w:left="400" w:firstLine="200"/>
              <w:rPr>
                <w:sz w:val="20"/>
                <w:szCs w:val="20"/>
              </w:rPr>
            </w:pPr>
            <w:r w:rsidRPr="000D7F7A">
              <w:rPr>
                <w:rFonts w:hint="eastAsia"/>
                <w:sz w:val="20"/>
                <w:szCs w:val="20"/>
              </w:rPr>
              <w:t>浴槽の満水時の変形量は、「満水時の変形試験」に基づく試験を行い、２㎜以下であること。</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＜試験：JIS A 1718:2011（浴槽の性能試験方法）の5.2「満水時の変形試験」＞</w:t>
            </w:r>
          </w:p>
        </w:tc>
        <w:tc>
          <w:tcPr>
            <w:tcW w:w="708" w:type="dxa"/>
            <w:tcBorders>
              <w:bottom w:val="dotted" w:sz="4" w:space="0" w:color="auto"/>
            </w:tcBorders>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試験</w:t>
            </w:r>
          </w:p>
        </w:tc>
        <w:tc>
          <w:tcPr>
            <w:tcW w:w="709" w:type="dxa"/>
            <w:tcBorders>
              <w:bottom w:val="dotted" w:sz="4" w:space="0" w:color="auto"/>
            </w:tcBorders>
            <w:noWrap/>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2"/>
              <w:spacing w:before="0" w:line="240" w:lineRule="auto"/>
              <w:ind w:left="400" w:hanging="200"/>
              <w:rPr>
                <w:sz w:val="20"/>
                <w:szCs w:val="20"/>
              </w:rPr>
            </w:pPr>
            <w:r w:rsidRPr="000D7F7A">
              <w:rPr>
                <w:rFonts w:hint="eastAsia"/>
                <w:sz w:val="20"/>
                <w:szCs w:val="20"/>
              </w:rPr>
              <w:t>b)　浴槽底面の耐衝撃（人体による衝撃）</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浴槽底面は、「砂袋衝撃試験」に基づく試験を行い、表面の変形、ひび割れ、保温材のはく離が生じないこと。</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＜試験：JIS A 1718:2011（浴槽の性能試験方法）の5.3「砂袋衝撃試験」＞</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c)　浴槽底面の耐衝撃（化粧瓶等の落下による衝撃）</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浴槽底面は、「落球衝撃試験」に基づく試験を行い、表面のひび割れ、はく離が生じないこと。</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＜試験：JIS A 1718:2011（浴槽の性能試験方法）の5.4「落球衝撃試験」＞</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d)　浴槽底面の耐載荷</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浴槽底面は、「底面の載荷試験」に基づく試験を行い、表面の変形、ひび割れ、保温材のはく離が生じないこと。</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＜試験：JIS A 1718:2011（浴槽の性能試験方法）の5.6 a)「底面の載荷試験」＞</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jc w:val="center"/>
              <w:rPr>
                <w:rFonts w:ascii="ＭＳ 明朝" w:hAnsi="ＭＳ 明朝"/>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e)　浴槽上縁面の耐載荷</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浴槽上縁面は、「上縁面の載荷試験」に基づく試験を行い、除荷後に表面の変形、ひび割れ、保温材のはく離がないこと。</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＜試験：JIS A 1718:2011（浴槽の性能試験方法）の5.6 b)｢上縁面の載荷試験｣＞</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snapToGrid w:val="0"/>
              <w:ind w:rightChars="50" w:right="100"/>
              <w:jc w:val="center"/>
              <w:rPr>
                <w:rFonts w:ascii="ＭＳ 明朝" w:hAnsi="ＭＳ 明朝" w:hint="eastAsia"/>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f)　排水器具の耐引張力</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ゴム栓を使用した排水器具の場合は、「排水器具の引張試験」に基づく試験を行い、接続リング、鎖、鎖取付金具、鎖取付金具の取付部に変形が生じないこと。</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＜試験：JIS A 1718:2011（浴槽の性能試験方法）の5.17「排水器具の引張試験」＞</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g)　グリップ部の強度</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グリップを設置する場合は、グリップは、浴槽本体に堅固に取り付けられていること。</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snapToGrid w:val="0"/>
              <w:jc w:val="center"/>
              <w:rPr>
                <w:rFonts w:ascii="ＭＳ 明朝" w:hAnsi="ＭＳ 明朝"/>
              </w:rPr>
            </w:pPr>
            <w:r w:rsidRPr="000D7F7A">
              <w:rPr>
                <w:rFonts w:ascii="ＭＳ 明朝" w:hAnsi="ＭＳ 明朝" w:hint="eastAsia"/>
              </w:rPr>
              <w:t>現物</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h)　エプロン面の変形</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エプロンがある場合は、「エプロン面の変形試験」に基づく試験を行い、中心の側方30㎜の測定点の変形量が10㎜以下であること。</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＜試験：JIS A 1718:2011（浴槽の性能試験方法）の5.1「エプロン面の変形試験」＞</w:t>
            </w:r>
          </w:p>
        </w:tc>
        <w:tc>
          <w:tcPr>
            <w:tcW w:w="708" w:type="dxa"/>
            <w:tcBorders>
              <w:top w:val="dotted" w:sz="4" w:space="0" w:color="auto"/>
              <w:bottom w:val="dotted" w:sz="4" w:space="0" w:color="auto"/>
            </w:tcBorders>
            <w:tcMar>
              <w:left w:w="28" w:type="dxa"/>
              <w:right w:w="28" w:type="dxa"/>
            </w:tcMar>
          </w:tcPr>
          <w:p w:rsidR="00564349" w:rsidRPr="000D7F7A" w:rsidRDefault="00564349" w:rsidP="00564349">
            <w:pPr>
              <w:snapToGrid w:val="0"/>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i)　着脱式のエプロンの固定</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着脱式のエプロンの場合は、エプロンは、がたつきがないこと。</w:t>
            </w:r>
          </w:p>
        </w:tc>
        <w:tc>
          <w:tcPr>
            <w:tcW w:w="708" w:type="dxa"/>
            <w:tcBorders>
              <w:top w:val="dotted" w:sz="4" w:space="0" w:color="auto"/>
              <w:bottom w:val="single" w:sz="4" w:space="0" w:color="auto"/>
            </w:tcBorders>
            <w:tcMar>
              <w:left w:w="28" w:type="dxa"/>
              <w:right w:w="28" w:type="dxa"/>
            </w:tcMar>
          </w:tcPr>
          <w:p w:rsidR="00564349" w:rsidRPr="000D7F7A" w:rsidRDefault="00564349" w:rsidP="00564349">
            <w:pPr>
              <w:snapToGrid w:val="0"/>
              <w:jc w:val="center"/>
              <w:rPr>
                <w:rFonts w:ascii="ＭＳ 明朝" w:hAnsi="ＭＳ 明朝"/>
              </w:rPr>
            </w:pPr>
            <w:r w:rsidRPr="000D7F7A">
              <w:rPr>
                <w:rFonts w:ascii="ＭＳ 明朝" w:hAnsi="ＭＳ 明朝" w:hint="eastAsia"/>
              </w:rPr>
              <w:t>現物</w:t>
            </w:r>
          </w:p>
        </w:tc>
        <w:tc>
          <w:tcPr>
            <w:tcW w:w="709" w:type="dxa"/>
            <w:tcBorders>
              <w:top w:val="dotted" w:sz="4" w:space="0" w:color="auto"/>
              <w:bottom w:val="single"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564349" w:rsidRPr="000D7F7A" w:rsidRDefault="00564349"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1.2.2 使用時の安全性及び保安性の確保</w:t>
            </w:r>
          </w:p>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a)　洋風浴槽の底面のすべりにくさ</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洋風浴槽の底面は、滑り止めの加工が施されていること。</w:t>
            </w:r>
          </w:p>
        </w:tc>
        <w:tc>
          <w:tcPr>
            <w:tcW w:w="708" w:type="dxa"/>
            <w:tcBorders>
              <w:bottom w:val="dotted" w:sz="4" w:space="0" w:color="auto"/>
            </w:tcBorders>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図書</w:t>
            </w:r>
          </w:p>
          <w:p w:rsidR="00564349" w:rsidRPr="000D7F7A" w:rsidRDefault="00564349" w:rsidP="00564349">
            <w:pPr>
              <w:snapToGrid w:val="0"/>
              <w:jc w:val="center"/>
              <w:rPr>
                <w:rFonts w:ascii="ＭＳ 明朝" w:hAnsi="ＭＳ 明朝"/>
              </w:rPr>
            </w:pPr>
            <w:r w:rsidRPr="000D7F7A">
              <w:rPr>
                <w:rFonts w:ascii="ＭＳ 明朝" w:hAnsi="ＭＳ 明朝" w:hint="eastAsia"/>
              </w:rPr>
              <w:t>現物</w:t>
            </w:r>
          </w:p>
        </w:tc>
        <w:tc>
          <w:tcPr>
            <w:tcW w:w="709" w:type="dxa"/>
            <w:tcBorders>
              <w:bottom w:val="dotted"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tcBorders>
          </w:tcPr>
          <w:p w:rsidR="00564349" w:rsidRPr="000D7F7A" w:rsidRDefault="00564349" w:rsidP="000D7F7A">
            <w:pPr>
              <w:pStyle w:val="11a2"/>
              <w:spacing w:before="0" w:line="240" w:lineRule="auto"/>
              <w:ind w:left="400" w:hanging="200"/>
              <w:rPr>
                <w:rFonts w:hint="eastAsia"/>
                <w:sz w:val="20"/>
                <w:szCs w:val="20"/>
              </w:rPr>
            </w:pPr>
            <w:r w:rsidRPr="000D7F7A">
              <w:rPr>
                <w:rFonts w:hint="eastAsia"/>
                <w:sz w:val="20"/>
                <w:szCs w:val="20"/>
              </w:rPr>
              <w:t>b)　浴槽ふたの安全性</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浴槽ふたは、(財)製品安全協会が定める「プラスチック浴槽ふたの認定基準及び基準確認方法」の「５．安全性品質」のうち、「2.被覆材の透水性」、「3.曲げたわみ等」、「4.すべり抵抗」、「5.落下衝撃」及び「6.耐熱性」を行い、「５．安全性品質」の認定基準を満たすこと。</w:t>
            </w:r>
          </w:p>
          <w:p w:rsidR="00564349" w:rsidRPr="000D7F7A" w:rsidRDefault="00564349" w:rsidP="000D7F7A">
            <w:pPr>
              <w:pStyle w:val="af3"/>
              <w:spacing w:line="240" w:lineRule="auto"/>
              <w:ind w:left="400" w:firstLine="200"/>
              <w:rPr>
                <w:rFonts w:hint="eastAsia"/>
                <w:sz w:val="20"/>
                <w:szCs w:val="20"/>
              </w:rPr>
            </w:pPr>
            <w:r w:rsidRPr="000D7F7A">
              <w:rPr>
                <w:rFonts w:hint="eastAsia"/>
                <w:sz w:val="20"/>
                <w:szCs w:val="20"/>
              </w:rPr>
              <w:t>＜試験：CPSA0017:2007「プラスチック浴槽ふたの認定基準及び基準確認方法」＞</w:t>
            </w:r>
          </w:p>
        </w:tc>
        <w:tc>
          <w:tcPr>
            <w:tcW w:w="708" w:type="dxa"/>
            <w:tcBorders>
              <w:top w:val="dotted" w:sz="4" w:space="0" w:color="auto"/>
              <w:bottom w:val="single" w:sz="4" w:space="0" w:color="auto"/>
            </w:tcBorders>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試験</w:t>
            </w:r>
          </w:p>
        </w:tc>
        <w:tc>
          <w:tcPr>
            <w:tcW w:w="709" w:type="dxa"/>
            <w:tcBorders>
              <w:top w:val="dotted" w:sz="4" w:space="0" w:color="auto"/>
              <w:bottom w:val="single" w:sz="4" w:space="0" w:color="auto"/>
            </w:tcBorders>
            <w:noWrap/>
            <w:tcMar>
              <w:left w:w="28" w:type="dxa"/>
              <w:right w:w="28" w:type="dxa"/>
            </w:tcMar>
          </w:tcPr>
          <w:p w:rsidR="00564349" w:rsidRPr="000D7F7A" w:rsidRDefault="00564349" w:rsidP="00564349">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single" w:sz="4" w:space="0" w:color="auto"/>
            </w:tcBorders>
          </w:tcPr>
          <w:p w:rsidR="00564349" w:rsidRPr="000D7F7A" w:rsidRDefault="00564349" w:rsidP="005816FB">
            <w:pPr>
              <w:numPr>
                <w:ilvl w:val="0"/>
                <w:numId w:val="4"/>
              </w:numPr>
              <w:adjustRightInd w:val="0"/>
              <w:snapToGrid w:val="0"/>
              <w:ind w:firstLine="118"/>
              <w:jc w:val="center"/>
              <w:rPr>
                <w:rFonts w:ascii="ＭＳ 明朝" w:hAnsi="ＭＳ 明朝" w:hint="eastAsia"/>
              </w:rPr>
            </w:pPr>
          </w:p>
        </w:tc>
        <w:tc>
          <w:tcPr>
            <w:tcW w:w="5803" w:type="dxa"/>
            <w:tcBorders>
              <w:bottom w:val="single" w:sz="4" w:space="0" w:color="auto"/>
            </w:tcBorders>
          </w:tcPr>
          <w:p w:rsidR="00564349" w:rsidRPr="000D7F7A" w:rsidRDefault="00564349"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（1.2.3 健康上の安全性の確保）</w:t>
            </w:r>
          </w:p>
          <w:p w:rsidR="00564349" w:rsidRPr="000D7F7A" w:rsidRDefault="00564349"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（1.2.4 火災に対する安全性の確保）</w:t>
            </w:r>
          </w:p>
        </w:tc>
        <w:tc>
          <w:tcPr>
            <w:tcW w:w="708" w:type="dxa"/>
            <w:tcBorders>
              <w:bottom w:val="single" w:sz="4" w:space="0" w:color="auto"/>
              <w:tr2bl w:val="single" w:sz="4" w:space="0" w:color="auto"/>
            </w:tcBorders>
            <w:tcMar>
              <w:left w:w="28" w:type="dxa"/>
              <w:right w:w="28" w:type="dxa"/>
            </w:tcMar>
          </w:tcPr>
          <w:p w:rsidR="00564349" w:rsidRPr="000D7F7A" w:rsidRDefault="00564349" w:rsidP="00EE7BF3">
            <w:pPr>
              <w:snapToGrid w:val="0"/>
              <w:jc w:val="center"/>
              <w:rPr>
                <w:rFonts w:ascii="ＭＳ 明朝" w:hAnsi="ＭＳ 明朝" w:hint="eastAsia"/>
              </w:rPr>
            </w:pPr>
          </w:p>
        </w:tc>
        <w:tc>
          <w:tcPr>
            <w:tcW w:w="709" w:type="dxa"/>
            <w:tcBorders>
              <w:bottom w:val="single" w:sz="4" w:space="0" w:color="auto"/>
              <w:tr2bl w:val="single" w:sz="4" w:space="0" w:color="auto"/>
            </w:tcBorders>
            <w:noWrap/>
            <w:tcMar>
              <w:left w:w="28" w:type="dxa"/>
              <w:right w:w="28" w:type="dxa"/>
            </w:tcMar>
          </w:tcPr>
          <w:p w:rsidR="00564349" w:rsidRPr="000D7F7A" w:rsidRDefault="00564349" w:rsidP="00EE7BF3">
            <w:pPr>
              <w:snapToGrid w:val="0"/>
              <w:jc w:val="center"/>
              <w:rPr>
                <w:rFonts w:ascii="ＭＳ 明朝" w:hAnsi="ＭＳ 明朝" w:hint="eastAsia"/>
              </w:rPr>
            </w:pPr>
          </w:p>
        </w:tc>
        <w:tc>
          <w:tcPr>
            <w:tcW w:w="1560" w:type="dxa"/>
            <w:tcBorders>
              <w:bottom w:val="single" w:sz="4" w:space="0" w:color="auto"/>
              <w:tr2bl w:val="single" w:sz="4" w:space="0" w:color="auto"/>
            </w:tcBorders>
            <w:noWrap/>
            <w:tcMar>
              <w:left w:w="28" w:type="dxa"/>
              <w:right w:w="28" w:type="dxa"/>
            </w:tcMar>
          </w:tcPr>
          <w:p w:rsidR="00564349" w:rsidRPr="000D7F7A" w:rsidRDefault="00564349" w:rsidP="000D7F7A">
            <w:pPr>
              <w:snapToGrid w:val="0"/>
              <w:jc w:val="left"/>
              <w:rPr>
                <w:rFonts w:ascii="ＭＳ 明朝" w:hAnsi="ＭＳ 明朝" w:hint="eastAsia"/>
              </w:rPr>
            </w:pPr>
          </w:p>
        </w:tc>
        <w:tc>
          <w:tcPr>
            <w:tcW w:w="1147" w:type="dxa"/>
            <w:tcBorders>
              <w:bottom w:val="single" w:sz="4" w:space="0" w:color="auto"/>
              <w:tr2bl w:val="single" w:sz="4" w:space="0" w:color="auto"/>
            </w:tcBorders>
            <w:noWrap/>
            <w:tcMar>
              <w:left w:w="28" w:type="dxa"/>
              <w:right w:w="28" w:type="dxa"/>
            </w:tcMar>
          </w:tcPr>
          <w:p w:rsidR="00564349" w:rsidRPr="000D7F7A" w:rsidRDefault="00564349"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5D7EF7" w:rsidRPr="000D7F7A" w:rsidRDefault="005D7EF7"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5D7EF7" w:rsidRPr="000D7F7A" w:rsidRDefault="005D7EF7" w:rsidP="000D7F7A">
            <w:pPr>
              <w:pStyle w:val="12"/>
              <w:ind w:firstLine="200"/>
              <w:rPr>
                <w:rFonts w:hint="eastAsia"/>
                <w:b w:val="0"/>
                <w:color w:val="auto"/>
                <w:sz w:val="20"/>
                <w:szCs w:val="20"/>
              </w:rPr>
            </w:pPr>
            <w:r w:rsidRPr="000D7F7A">
              <w:rPr>
                <w:rFonts w:hint="eastAsia"/>
                <w:b w:val="0"/>
                <w:color w:val="auto"/>
                <w:sz w:val="20"/>
                <w:szCs w:val="20"/>
              </w:rPr>
              <w:t>1.3 耐久性の確保</w:t>
            </w:r>
          </w:p>
          <w:p w:rsidR="005D7EF7" w:rsidRPr="000D7F7A" w:rsidRDefault="005D7EF7" w:rsidP="000D7F7A">
            <w:pPr>
              <w:pStyle w:val="11a2"/>
              <w:spacing w:before="0" w:line="240" w:lineRule="auto"/>
              <w:ind w:left="400" w:hanging="200"/>
              <w:rPr>
                <w:rFonts w:hint="eastAsia"/>
                <w:sz w:val="20"/>
                <w:szCs w:val="20"/>
              </w:rPr>
            </w:pPr>
            <w:r w:rsidRPr="000D7F7A">
              <w:rPr>
                <w:rFonts w:hint="eastAsia"/>
                <w:sz w:val="20"/>
                <w:szCs w:val="20"/>
              </w:rPr>
              <w:t>a)　浴槽の耐久性</w:t>
            </w:r>
          </w:p>
          <w:p w:rsidR="005D7EF7" w:rsidRPr="000D7F7A" w:rsidRDefault="005D7EF7" w:rsidP="000D7F7A">
            <w:pPr>
              <w:pStyle w:val="af3"/>
              <w:spacing w:line="240" w:lineRule="auto"/>
              <w:ind w:left="400" w:firstLine="200"/>
              <w:rPr>
                <w:rFonts w:hint="eastAsia"/>
                <w:sz w:val="20"/>
                <w:szCs w:val="20"/>
              </w:rPr>
            </w:pPr>
            <w:r w:rsidRPr="000D7F7A">
              <w:rPr>
                <w:rFonts w:hint="eastAsia"/>
                <w:sz w:val="20"/>
                <w:szCs w:val="20"/>
              </w:rPr>
              <w:t>浴槽は、「煮沸試験」に基づく試験を行い、表面の変形、ひび割れ、泡、錆、保温材のふくれ・はく離、著しい変退色が生じないこと。</w:t>
            </w:r>
          </w:p>
          <w:p w:rsidR="005D7EF7" w:rsidRPr="000D7F7A" w:rsidRDefault="005D7EF7" w:rsidP="000D7F7A">
            <w:pPr>
              <w:pStyle w:val="af3"/>
              <w:spacing w:line="240" w:lineRule="auto"/>
              <w:ind w:left="400" w:firstLine="200"/>
              <w:rPr>
                <w:rFonts w:hint="eastAsia"/>
                <w:sz w:val="20"/>
                <w:szCs w:val="20"/>
              </w:rPr>
            </w:pPr>
            <w:r w:rsidRPr="000D7F7A">
              <w:rPr>
                <w:rFonts w:hint="eastAsia"/>
                <w:sz w:val="20"/>
                <w:szCs w:val="20"/>
              </w:rPr>
              <w:t>＜試験：JIS A 1718:2011（浴槽の性能試験方法）の5.5「煮沸試験」＞</w:t>
            </w:r>
          </w:p>
        </w:tc>
        <w:tc>
          <w:tcPr>
            <w:tcW w:w="708" w:type="dxa"/>
            <w:tcBorders>
              <w:bottom w:val="dotted" w:sz="4" w:space="0" w:color="auto"/>
            </w:tcBorders>
            <w:tcMar>
              <w:left w:w="28" w:type="dxa"/>
              <w:right w:w="28" w:type="dxa"/>
            </w:tcMar>
          </w:tcPr>
          <w:p w:rsidR="005D7EF7" w:rsidRPr="000D7F7A" w:rsidRDefault="005D7EF7" w:rsidP="005D7EF7">
            <w:pPr>
              <w:jc w:val="center"/>
              <w:rPr>
                <w:rFonts w:ascii="ＭＳ 明朝" w:hAnsi="ＭＳ 明朝" w:hint="eastAsia"/>
              </w:rPr>
            </w:pPr>
            <w:r w:rsidRPr="000D7F7A">
              <w:rPr>
                <w:rFonts w:ascii="ＭＳ 明朝" w:hAnsi="ＭＳ 明朝" w:hint="eastAsia"/>
              </w:rPr>
              <w:t>試験</w:t>
            </w:r>
          </w:p>
        </w:tc>
        <w:tc>
          <w:tcPr>
            <w:tcW w:w="709" w:type="dxa"/>
            <w:tcBorders>
              <w:bottom w:val="dotted" w:sz="4" w:space="0" w:color="auto"/>
            </w:tcBorders>
            <w:noWrap/>
            <w:tcMar>
              <w:left w:w="28" w:type="dxa"/>
              <w:right w:w="28" w:type="dxa"/>
            </w:tcMar>
          </w:tcPr>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5D7EF7" w:rsidRPr="000D7F7A" w:rsidRDefault="005D7EF7"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5D7EF7" w:rsidRPr="000D7F7A" w:rsidRDefault="005D7EF7"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D7EF7" w:rsidRPr="000D7F7A" w:rsidRDefault="005D7EF7"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D7EF7" w:rsidRPr="000D7F7A" w:rsidRDefault="005D7EF7" w:rsidP="000D7F7A">
            <w:pPr>
              <w:pStyle w:val="11a2"/>
              <w:spacing w:before="0" w:line="240" w:lineRule="auto"/>
              <w:ind w:left="400" w:hanging="200"/>
              <w:rPr>
                <w:rFonts w:hint="eastAsia"/>
                <w:sz w:val="20"/>
                <w:szCs w:val="20"/>
              </w:rPr>
            </w:pPr>
            <w:r w:rsidRPr="000D7F7A">
              <w:rPr>
                <w:rFonts w:hint="eastAsia"/>
                <w:sz w:val="20"/>
                <w:szCs w:val="20"/>
              </w:rPr>
              <w:t>b)　浴槽の耐酸性</w:t>
            </w:r>
          </w:p>
          <w:p w:rsidR="005D7EF7" w:rsidRPr="000D7F7A" w:rsidRDefault="005D7EF7" w:rsidP="000D7F7A">
            <w:pPr>
              <w:pStyle w:val="11a14"/>
              <w:spacing w:before="0" w:line="240" w:lineRule="auto"/>
              <w:ind w:left="600" w:hanging="200"/>
              <w:rPr>
                <w:sz w:val="20"/>
                <w:szCs w:val="20"/>
              </w:rPr>
            </w:pPr>
            <w:r w:rsidRPr="000D7F7A">
              <w:rPr>
                <w:rFonts w:hint="eastAsia"/>
                <w:sz w:val="20"/>
                <w:szCs w:val="20"/>
              </w:rPr>
              <w:t>1)　ほうろう浴槽</w:t>
            </w:r>
          </w:p>
          <w:p w:rsidR="005D7EF7" w:rsidRPr="000D7F7A" w:rsidRDefault="005D7EF7" w:rsidP="000D7F7A">
            <w:pPr>
              <w:pStyle w:val="af3"/>
              <w:spacing w:line="240" w:lineRule="auto"/>
              <w:ind w:leftChars="300" w:left="600" w:firstLine="200"/>
              <w:rPr>
                <w:rFonts w:hint="eastAsia"/>
                <w:sz w:val="20"/>
                <w:szCs w:val="20"/>
              </w:rPr>
            </w:pPr>
            <w:r w:rsidRPr="000D7F7A">
              <w:rPr>
                <w:rFonts w:hint="eastAsia"/>
                <w:sz w:val="20"/>
                <w:szCs w:val="20"/>
              </w:rPr>
              <w:t>ほうろう浴槽の表面は、ろ紙を３枚重ねて置き、</w:t>
            </w:r>
            <w:r w:rsidRPr="000D7F7A">
              <w:rPr>
                <w:sz w:val="20"/>
                <w:szCs w:val="20"/>
              </w:rPr>
              <w:t>10</w:t>
            </w:r>
            <w:r w:rsidRPr="000D7F7A">
              <w:rPr>
                <w:rFonts w:hint="eastAsia"/>
                <w:sz w:val="20"/>
                <w:szCs w:val="20"/>
              </w:rPr>
              <w:t>％くえん酸溶液を滴下し</w:t>
            </w:r>
            <w:r w:rsidRPr="000D7F7A">
              <w:rPr>
                <w:sz w:val="20"/>
                <w:szCs w:val="20"/>
              </w:rPr>
              <w:t>15</w:t>
            </w:r>
            <w:r w:rsidRPr="000D7F7A">
              <w:rPr>
                <w:rFonts w:hint="eastAsia"/>
                <w:sz w:val="20"/>
                <w:szCs w:val="20"/>
              </w:rPr>
              <w:t>分間放置した後、ろ紙を取り去り水洗いし乾いた布で拭き、硬度ＨＢの鉛筆で強く押して描き、こすり取った後に、鉛筆の線マークが残ったり、JIS R 4301:1999「ほうろう製品の品質試験方法」の5.3の表２のクラス3以上の光沢変化が生じないこと。</w:t>
            </w:r>
          </w:p>
          <w:p w:rsidR="005D7EF7" w:rsidRPr="000D7F7A" w:rsidRDefault="005D7EF7" w:rsidP="000D7F7A">
            <w:pPr>
              <w:pStyle w:val="af3"/>
              <w:spacing w:line="240" w:lineRule="auto"/>
              <w:ind w:left="400" w:firstLine="200"/>
              <w:rPr>
                <w:rFonts w:hint="eastAsia"/>
                <w:sz w:val="20"/>
                <w:szCs w:val="20"/>
              </w:rPr>
            </w:pPr>
            <w:r w:rsidRPr="000D7F7A">
              <w:rPr>
                <w:rFonts w:hint="eastAsia"/>
                <w:sz w:val="20"/>
                <w:szCs w:val="20"/>
              </w:rPr>
              <w:t>＜試験：</w:t>
            </w:r>
            <w:r w:rsidRPr="000D7F7A">
              <w:rPr>
                <w:sz w:val="20"/>
                <w:szCs w:val="20"/>
              </w:rPr>
              <w:t>BLT BT-0</w:t>
            </w:r>
            <w:r w:rsidRPr="000D7F7A">
              <w:rPr>
                <w:rFonts w:hint="eastAsia"/>
                <w:sz w:val="20"/>
                <w:szCs w:val="20"/>
              </w:rPr>
              <w:t>1「耐酸性試験」＞</w:t>
            </w:r>
          </w:p>
        </w:tc>
        <w:tc>
          <w:tcPr>
            <w:tcW w:w="708" w:type="dxa"/>
            <w:tcBorders>
              <w:top w:val="dotted" w:sz="4" w:space="0" w:color="auto"/>
              <w:bottom w:val="dotted" w:sz="4" w:space="0" w:color="auto"/>
            </w:tcBorders>
            <w:tcMar>
              <w:left w:w="28" w:type="dxa"/>
              <w:right w:w="28" w:type="dxa"/>
            </w:tcMar>
          </w:tcPr>
          <w:p w:rsidR="005D7EF7" w:rsidRPr="000D7F7A" w:rsidRDefault="005D7EF7" w:rsidP="005D7EF7">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D7EF7" w:rsidRPr="000D7F7A" w:rsidRDefault="005D7EF7"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D7EF7" w:rsidRPr="000D7F7A" w:rsidRDefault="005D7EF7"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D7EF7" w:rsidRPr="000D7F7A" w:rsidRDefault="005D7EF7"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D7EF7" w:rsidRPr="000D7F7A" w:rsidRDefault="005D7EF7" w:rsidP="000D7F7A">
            <w:pPr>
              <w:pStyle w:val="11a14"/>
              <w:spacing w:before="0" w:line="240" w:lineRule="auto"/>
              <w:ind w:left="600" w:hanging="200"/>
              <w:rPr>
                <w:sz w:val="20"/>
                <w:szCs w:val="20"/>
              </w:rPr>
            </w:pPr>
            <w:r w:rsidRPr="000D7F7A">
              <w:rPr>
                <w:rFonts w:hint="eastAsia"/>
                <w:sz w:val="20"/>
                <w:szCs w:val="20"/>
              </w:rPr>
              <w:t>2)　ＦＲＰ浴槽</w:t>
            </w:r>
          </w:p>
          <w:p w:rsidR="005D7EF7" w:rsidRPr="000D7F7A" w:rsidRDefault="005D7EF7" w:rsidP="000D7F7A">
            <w:pPr>
              <w:pStyle w:val="af3"/>
              <w:spacing w:line="240" w:lineRule="auto"/>
              <w:ind w:leftChars="300" w:left="600" w:firstLine="200"/>
              <w:rPr>
                <w:rFonts w:hint="eastAsia"/>
                <w:sz w:val="20"/>
                <w:szCs w:val="20"/>
              </w:rPr>
            </w:pPr>
            <w:r w:rsidRPr="000D7F7A">
              <w:rPr>
                <w:rFonts w:hint="eastAsia"/>
                <w:sz w:val="20"/>
                <w:szCs w:val="20"/>
              </w:rPr>
              <w:t>浴槽の表面に３％塩酸を約１</w:t>
            </w:r>
            <w:r w:rsidRPr="000D7F7A">
              <w:rPr>
                <w:sz w:val="20"/>
                <w:szCs w:val="20"/>
              </w:rPr>
              <w:t>ml</w:t>
            </w:r>
            <w:r w:rsidRPr="000D7F7A">
              <w:rPr>
                <w:rFonts w:hint="eastAsia"/>
                <w:sz w:val="20"/>
                <w:szCs w:val="20"/>
              </w:rPr>
              <w:t>滴下して１時間放置し、水で洗浄した後、表面の</w:t>
            </w:r>
            <w:r w:rsidRPr="000D7F7A">
              <w:rPr>
                <w:sz w:val="20"/>
                <w:szCs w:val="20"/>
              </w:rPr>
              <w:t>10</w:t>
            </w:r>
            <w:r w:rsidRPr="000D7F7A">
              <w:rPr>
                <w:rFonts w:hint="eastAsia"/>
                <w:sz w:val="20"/>
                <w:szCs w:val="20"/>
              </w:rPr>
              <w:t>ヶ所のバーコル硬度の平均値が</w:t>
            </w:r>
            <w:r w:rsidRPr="000D7F7A">
              <w:rPr>
                <w:sz w:val="20"/>
                <w:szCs w:val="20"/>
              </w:rPr>
              <w:t>30</w:t>
            </w:r>
            <w:r w:rsidRPr="000D7F7A">
              <w:rPr>
                <w:rFonts w:hint="eastAsia"/>
                <w:sz w:val="20"/>
                <w:szCs w:val="20"/>
              </w:rPr>
              <w:t>以上で、かつ表面にひび割れ、ふくれが生じないこと。</w:t>
            </w:r>
          </w:p>
          <w:p w:rsidR="005D7EF7" w:rsidRPr="000D7F7A" w:rsidRDefault="005D7EF7" w:rsidP="000D7F7A">
            <w:pPr>
              <w:pStyle w:val="af3"/>
              <w:spacing w:line="240" w:lineRule="auto"/>
              <w:ind w:left="400" w:firstLine="200"/>
              <w:rPr>
                <w:rFonts w:hint="eastAsia"/>
                <w:sz w:val="20"/>
                <w:szCs w:val="20"/>
              </w:rPr>
            </w:pPr>
            <w:r w:rsidRPr="000D7F7A">
              <w:rPr>
                <w:rFonts w:hint="eastAsia"/>
                <w:sz w:val="20"/>
                <w:szCs w:val="20"/>
              </w:rPr>
              <w:t>＜試験：</w:t>
            </w:r>
            <w:r w:rsidRPr="000D7F7A">
              <w:rPr>
                <w:sz w:val="20"/>
                <w:szCs w:val="20"/>
              </w:rPr>
              <w:t>BLT BT-0</w:t>
            </w:r>
            <w:r w:rsidRPr="000D7F7A">
              <w:rPr>
                <w:rFonts w:hint="eastAsia"/>
                <w:sz w:val="20"/>
                <w:szCs w:val="20"/>
              </w:rPr>
              <w:t>1「耐酸性試験」＞</w:t>
            </w:r>
          </w:p>
        </w:tc>
        <w:tc>
          <w:tcPr>
            <w:tcW w:w="708" w:type="dxa"/>
            <w:tcBorders>
              <w:top w:val="dotted" w:sz="4" w:space="0" w:color="auto"/>
              <w:bottom w:val="dotted" w:sz="4" w:space="0" w:color="auto"/>
            </w:tcBorders>
            <w:tcMar>
              <w:left w:w="28" w:type="dxa"/>
              <w:right w:w="28" w:type="dxa"/>
            </w:tcMar>
          </w:tcPr>
          <w:p w:rsidR="005D7EF7" w:rsidRPr="000D7F7A" w:rsidRDefault="005D7EF7" w:rsidP="005D7EF7">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D7EF7" w:rsidRPr="000D7F7A" w:rsidRDefault="005D7EF7"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D7EF7" w:rsidRPr="000D7F7A" w:rsidRDefault="005D7EF7"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D7EF7" w:rsidRPr="000D7F7A" w:rsidRDefault="005D7EF7"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D7EF7" w:rsidRPr="000D7F7A" w:rsidRDefault="005D7EF7" w:rsidP="000D7F7A">
            <w:pPr>
              <w:pStyle w:val="11a2"/>
              <w:spacing w:before="0" w:line="240" w:lineRule="auto"/>
              <w:ind w:left="400" w:hanging="200"/>
              <w:rPr>
                <w:rFonts w:hint="eastAsia"/>
                <w:sz w:val="20"/>
                <w:szCs w:val="20"/>
              </w:rPr>
            </w:pPr>
            <w:r w:rsidRPr="000D7F7A">
              <w:rPr>
                <w:rFonts w:hint="eastAsia"/>
                <w:sz w:val="20"/>
                <w:szCs w:val="20"/>
              </w:rPr>
              <w:t>c)　浴槽の耐アルカリ性</w:t>
            </w:r>
          </w:p>
          <w:p w:rsidR="005D7EF7" w:rsidRPr="000D7F7A" w:rsidRDefault="005D7EF7" w:rsidP="000D7F7A">
            <w:pPr>
              <w:pStyle w:val="11a14"/>
              <w:spacing w:before="0" w:line="240" w:lineRule="auto"/>
              <w:ind w:left="600" w:hanging="200"/>
              <w:rPr>
                <w:sz w:val="20"/>
                <w:szCs w:val="20"/>
              </w:rPr>
            </w:pPr>
            <w:r w:rsidRPr="000D7F7A">
              <w:rPr>
                <w:rFonts w:hint="eastAsia"/>
                <w:sz w:val="20"/>
                <w:szCs w:val="20"/>
              </w:rPr>
              <w:t>1)　ほうろう浴槽</w:t>
            </w:r>
          </w:p>
          <w:p w:rsidR="005D7EF7" w:rsidRPr="000D7F7A" w:rsidRDefault="005D7EF7" w:rsidP="000D7F7A">
            <w:pPr>
              <w:pStyle w:val="af3"/>
              <w:spacing w:line="240" w:lineRule="auto"/>
              <w:ind w:leftChars="300" w:left="600" w:firstLine="200"/>
              <w:rPr>
                <w:rFonts w:hint="eastAsia"/>
                <w:sz w:val="20"/>
                <w:szCs w:val="20"/>
              </w:rPr>
            </w:pPr>
            <w:r w:rsidRPr="000D7F7A">
              <w:rPr>
                <w:rFonts w:hint="eastAsia"/>
                <w:sz w:val="20"/>
                <w:szCs w:val="20"/>
              </w:rPr>
              <w:t>ほうろう浴槽は、浴槽の表面にろ紙を３枚重ねて置き、</w:t>
            </w:r>
            <w:r w:rsidRPr="000D7F7A">
              <w:rPr>
                <w:sz w:val="20"/>
                <w:szCs w:val="20"/>
              </w:rPr>
              <w:t>10</w:t>
            </w:r>
            <w:r w:rsidRPr="000D7F7A">
              <w:rPr>
                <w:rFonts w:hint="eastAsia"/>
                <w:sz w:val="20"/>
                <w:szCs w:val="20"/>
              </w:rPr>
              <w:t>％炭酸ナトリウム溶液を滴下し</w:t>
            </w:r>
            <w:r w:rsidRPr="000D7F7A">
              <w:rPr>
                <w:sz w:val="20"/>
                <w:szCs w:val="20"/>
              </w:rPr>
              <w:t>15</w:t>
            </w:r>
            <w:r w:rsidRPr="000D7F7A">
              <w:rPr>
                <w:rFonts w:hint="eastAsia"/>
                <w:sz w:val="20"/>
                <w:szCs w:val="20"/>
              </w:rPr>
              <w:t>分間放置した後、ろ紙を取り去り水洗いし乾いた布で拭き、硬度ＨＢの鉛筆で強く押して描き、こすり取った後に、鉛筆の線マークが残ったり、変色が生じないこと。</w:t>
            </w:r>
            <w:r w:rsidRPr="000D7F7A">
              <w:rPr>
                <w:sz w:val="20"/>
                <w:szCs w:val="20"/>
              </w:rPr>
              <w:br/>
            </w:r>
            <w:r w:rsidRPr="000D7F7A">
              <w:rPr>
                <w:rFonts w:hint="eastAsia"/>
                <w:sz w:val="20"/>
                <w:szCs w:val="20"/>
              </w:rPr>
              <w:t xml:space="preserve">　＜試験：</w:t>
            </w:r>
            <w:r w:rsidRPr="000D7F7A">
              <w:rPr>
                <w:sz w:val="20"/>
                <w:szCs w:val="20"/>
              </w:rPr>
              <w:t>BLT BT-0</w:t>
            </w:r>
            <w:r w:rsidRPr="000D7F7A">
              <w:rPr>
                <w:rFonts w:hint="eastAsia"/>
                <w:sz w:val="20"/>
                <w:szCs w:val="20"/>
              </w:rPr>
              <w:t>2「耐アルカリ性試験」＞</w:t>
            </w:r>
          </w:p>
        </w:tc>
        <w:tc>
          <w:tcPr>
            <w:tcW w:w="708" w:type="dxa"/>
            <w:tcBorders>
              <w:top w:val="dotted" w:sz="4" w:space="0" w:color="auto"/>
              <w:bottom w:val="dotted" w:sz="4" w:space="0" w:color="auto"/>
            </w:tcBorders>
            <w:tcMar>
              <w:left w:w="28" w:type="dxa"/>
              <w:right w:w="28" w:type="dxa"/>
            </w:tcMar>
          </w:tcPr>
          <w:p w:rsidR="005D7EF7" w:rsidRPr="000D7F7A" w:rsidRDefault="005D7EF7" w:rsidP="005D7EF7">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D7EF7" w:rsidRPr="000D7F7A" w:rsidRDefault="005D7EF7"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D7EF7" w:rsidRPr="000D7F7A" w:rsidRDefault="005D7EF7"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5D7EF7" w:rsidRPr="000D7F7A" w:rsidRDefault="005D7EF7"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5D7EF7" w:rsidRPr="000D7F7A" w:rsidRDefault="005D7EF7" w:rsidP="000D7F7A">
            <w:pPr>
              <w:pStyle w:val="11a14"/>
              <w:spacing w:before="0" w:line="240" w:lineRule="auto"/>
              <w:ind w:left="600" w:hanging="200"/>
              <w:rPr>
                <w:sz w:val="20"/>
                <w:szCs w:val="20"/>
              </w:rPr>
            </w:pPr>
            <w:r w:rsidRPr="000D7F7A">
              <w:rPr>
                <w:rFonts w:hint="eastAsia"/>
                <w:sz w:val="20"/>
                <w:szCs w:val="20"/>
              </w:rPr>
              <w:t>2)　ＦＲＰ浴槽</w:t>
            </w:r>
          </w:p>
          <w:p w:rsidR="005D7EF7" w:rsidRPr="000D7F7A" w:rsidRDefault="005D7EF7" w:rsidP="000D7F7A">
            <w:pPr>
              <w:pStyle w:val="af3"/>
              <w:spacing w:line="240" w:lineRule="auto"/>
              <w:ind w:leftChars="300" w:left="600" w:firstLine="200"/>
              <w:rPr>
                <w:rFonts w:hint="eastAsia"/>
                <w:sz w:val="20"/>
                <w:szCs w:val="20"/>
              </w:rPr>
            </w:pPr>
            <w:r w:rsidRPr="000D7F7A">
              <w:rPr>
                <w:rFonts w:hint="eastAsia"/>
                <w:sz w:val="20"/>
                <w:szCs w:val="20"/>
              </w:rPr>
              <w:t>浴槽の表面に５％水酸化ナトリウム溶液を約１</w:t>
            </w:r>
            <w:r w:rsidRPr="000D7F7A">
              <w:rPr>
                <w:sz w:val="20"/>
                <w:szCs w:val="20"/>
              </w:rPr>
              <w:t>ml</w:t>
            </w:r>
            <w:r w:rsidRPr="000D7F7A">
              <w:rPr>
                <w:rFonts w:hint="eastAsia"/>
                <w:sz w:val="20"/>
                <w:szCs w:val="20"/>
              </w:rPr>
              <w:t>滴下して１時間放置し、水で洗浄した後、表面の</w:t>
            </w:r>
            <w:r w:rsidRPr="000D7F7A">
              <w:rPr>
                <w:sz w:val="20"/>
                <w:szCs w:val="20"/>
              </w:rPr>
              <w:t>10</w:t>
            </w:r>
            <w:r w:rsidRPr="000D7F7A">
              <w:rPr>
                <w:rFonts w:hint="eastAsia"/>
                <w:sz w:val="20"/>
                <w:szCs w:val="20"/>
              </w:rPr>
              <w:t>ヶ所のバーコル硬度の平均値が</w:t>
            </w:r>
            <w:r w:rsidRPr="000D7F7A">
              <w:rPr>
                <w:sz w:val="20"/>
                <w:szCs w:val="20"/>
              </w:rPr>
              <w:t>30</w:t>
            </w:r>
            <w:r w:rsidRPr="000D7F7A">
              <w:rPr>
                <w:rFonts w:hint="eastAsia"/>
                <w:sz w:val="20"/>
                <w:szCs w:val="20"/>
              </w:rPr>
              <w:t>以上で、かつ表面にひび割れ、ふくれが生じないこと。</w:t>
            </w:r>
          </w:p>
          <w:p w:rsidR="005D7EF7" w:rsidRPr="000D7F7A" w:rsidRDefault="005D7EF7" w:rsidP="000D7F7A">
            <w:pPr>
              <w:pStyle w:val="af3"/>
              <w:spacing w:line="240" w:lineRule="auto"/>
              <w:ind w:leftChars="300" w:left="600" w:firstLine="200"/>
              <w:rPr>
                <w:rFonts w:hint="eastAsia"/>
                <w:sz w:val="20"/>
                <w:szCs w:val="20"/>
              </w:rPr>
            </w:pPr>
            <w:r w:rsidRPr="000D7F7A">
              <w:rPr>
                <w:rFonts w:hint="eastAsia"/>
                <w:sz w:val="20"/>
                <w:szCs w:val="20"/>
              </w:rPr>
              <w:t>＜試験：</w:t>
            </w:r>
            <w:r w:rsidRPr="000D7F7A">
              <w:rPr>
                <w:sz w:val="20"/>
                <w:szCs w:val="20"/>
              </w:rPr>
              <w:t>BLT BT-0</w:t>
            </w:r>
            <w:r w:rsidRPr="000D7F7A">
              <w:rPr>
                <w:rFonts w:hint="eastAsia"/>
                <w:sz w:val="20"/>
                <w:szCs w:val="20"/>
              </w:rPr>
              <w:t>2「耐アルカリ性試験」＞</w:t>
            </w:r>
          </w:p>
        </w:tc>
        <w:tc>
          <w:tcPr>
            <w:tcW w:w="708" w:type="dxa"/>
            <w:tcBorders>
              <w:top w:val="dotted" w:sz="4" w:space="0" w:color="auto"/>
              <w:bottom w:val="dotted" w:sz="4" w:space="0" w:color="auto"/>
            </w:tcBorders>
            <w:tcMar>
              <w:left w:w="28" w:type="dxa"/>
              <w:right w:w="28" w:type="dxa"/>
            </w:tcMar>
          </w:tcPr>
          <w:p w:rsidR="005D7EF7" w:rsidRPr="000D7F7A" w:rsidRDefault="005D7EF7" w:rsidP="005D7EF7">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5D7EF7" w:rsidRPr="000D7F7A" w:rsidRDefault="005D7EF7"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5D7EF7" w:rsidRPr="000D7F7A" w:rsidRDefault="005D7EF7"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tcBorders>
          </w:tcPr>
          <w:p w:rsidR="005D7EF7" w:rsidRPr="000D7F7A" w:rsidRDefault="005D7EF7"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tcBorders>
          </w:tcPr>
          <w:p w:rsidR="005D7EF7" w:rsidRPr="000D7F7A" w:rsidRDefault="005D7EF7" w:rsidP="000D7F7A">
            <w:pPr>
              <w:pStyle w:val="11a2"/>
              <w:spacing w:before="0" w:line="240" w:lineRule="auto"/>
              <w:ind w:left="400" w:hanging="200"/>
              <w:rPr>
                <w:rFonts w:hint="eastAsia"/>
                <w:sz w:val="20"/>
                <w:szCs w:val="20"/>
              </w:rPr>
            </w:pPr>
            <w:r w:rsidRPr="000D7F7A">
              <w:rPr>
                <w:rFonts w:hint="eastAsia"/>
                <w:sz w:val="20"/>
                <w:szCs w:val="20"/>
              </w:rPr>
              <w:t>d)　浴槽の汚染回復</w:t>
            </w:r>
          </w:p>
          <w:p w:rsidR="005D7EF7" w:rsidRPr="000D7F7A" w:rsidRDefault="005D7EF7" w:rsidP="000D7F7A">
            <w:pPr>
              <w:pStyle w:val="af3"/>
              <w:spacing w:line="240" w:lineRule="auto"/>
              <w:ind w:leftChars="300" w:left="600" w:firstLine="200"/>
              <w:rPr>
                <w:rFonts w:hint="eastAsia"/>
                <w:sz w:val="20"/>
                <w:szCs w:val="20"/>
              </w:rPr>
            </w:pPr>
            <w:r w:rsidRPr="000D7F7A">
              <w:rPr>
                <w:rFonts w:hint="eastAsia"/>
                <w:sz w:val="20"/>
                <w:szCs w:val="20"/>
              </w:rPr>
              <w:t>浴槽の汚染回復率は、「汚染試験」に基づく試験を行い、平均値が85％以上であること。</w:t>
            </w:r>
          </w:p>
          <w:p w:rsidR="005D7EF7" w:rsidRPr="000D7F7A" w:rsidRDefault="005D7EF7" w:rsidP="000D7F7A">
            <w:pPr>
              <w:pStyle w:val="af3"/>
              <w:spacing w:line="240" w:lineRule="auto"/>
              <w:ind w:left="400" w:firstLineChars="200" w:firstLine="400"/>
              <w:rPr>
                <w:rFonts w:hint="eastAsia"/>
                <w:sz w:val="20"/>
                <w:szCs w:val="20"/>
              </w:rPr>
            </w:pPr>
            <w:r w:rsidRPr="000D7F7A">
              <w:rPr>
                <w:rFonts w:hint="eastAsia"/>
                <w:sz w:val="20"/>
                <w:szCs w:val="20"/>
              </w:rPr>
              <w:t>＜試験：JIS A 1718:2011（浴槽の性能試験方法）の5.8「汚染試験」＞</w:t>
            </w:r>
          </w:p>
        </w:tc>
        <w:tc>
          <w:tcPr>
            <w:tcW w:w="708" w:type="dxa"/>
            <w:tcBorders>
              <w:top w:val="dotted" w:sz="4" w:space="0" w:color="auto"/>
              <w:bottom w:val="single" w:sz="4" w:space="0" w:color="auto"/>
            </w:tcBorders>
            <w:tcMar>
              <w:left w:w="28" w:type="dxa"/>
              <w:right w:w="28" w:type="dxa"/>
            </w:tcMar>
          </w:tcPr>
          <w:p w:rsidR="005D7EF7" w:rsidRPr="000D7F7A" w:rsidRDefault="005D7EF7" w:rsidP="005D7EF7">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single" w:sz="4" w:space="0" w:color="auto"/>
            </w:tcBorders>
            <w:noWrap/>
            <w:tcMar>
              <w:left w:w="28" w:type="dxa"/>
              <w:right w:w="28" w:type="dxa"/>
            </w:tcMar>
          </w:tcPr>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5D7EF7" w:rsidRPr="000D7F7A" w:rsidRDefault="005D7EF7"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5D7EF7" w:rsidRPr="000D7F7A" w:rsidRDefault="005D7EF7" w:rsidP="000D7F7A">
            <w:pPr>
              <w:snapToGrid w:val="0"/>
              <w:jc w:val="center"/>
              <w:rPr>
                <w:rFonts w:ascii="ＭＳ 明朝" w:hAnsi="ＭＳ 明朝" w:hint="eastAsia"/>
              </w:rPr>
            </w:pPr>
          </w:p>
        </w:tc>
      </w:tr>
      <w:tr w:rsidR="000D7F7A" w:rsidRPr="000D7F7A" w:rsidTr="000D7F7A">
        <w:trPr>
          <w:cantSplit/>
          <w:trHeight w:val="20"/>
        </w:trPr>
        <w:tc>
          <w:tcPr>
            <w:tcW w:w="563" w:type="dxa"/>
          </w:tcPr>
          <w:p w:rsidR="005D7EF7" w:rsidRPr="000D7F7A" w:rsidRDefault="005D7EF7" w:rsidP="005816FB">
            <w:pPr>
              <w:numPr>
                <w:ilvl w:val="0"/>
                <w:numId w:val="4"/>
              </w:numPr>
              <w:adjustRightInd w:val="0"/>
              <w:snapToGrid w:val="0"/>
              <w:ind w:firstLine="118"/>
              <w:jc w:val="center"/>
              <w:rPr>
                <w:rFonts w:ascii="ＭＳ 明朝" w:hAnsi="ＭＳ 明朝" w:hint="eastAsia"/>
              </w:rPr>
            </w:pPr>
          </w:p>
        </w:tc>
        <w:tc>
          <w:tcPr>
            <w:tcW w:w="5803" w:type="dxa"/>
          </w:tcPr>
          <w:p w:rsidR="005D7EF7" w:rsidRPr="000D7F7A" w:rsidRDefault="005D7EF7" w:rsidP="00C81401">
            <w:pPr>
              <w:pStyle w:val="112"/>
              <w:spacing w:before="0" w:line="300" w:lineRule="exact"/>
              <w:ind w:right="100"/>
              <w:rPr>
                <w:rFonts w:ascii="ＭＳ 明朝" w:eastAsia="ＭＳ 明朝" w:hAnsi="ＭＳ 明朝" w:hint="eastAsia"/>
                <w:b/>
                <w:sz w:val="20"/>
                <w:szCs w:val="20"/>
              </w:rPr>
            </w:pPr>
            <w:r w:rsidRPr="000D7F7A">
              <w:rPr>
                <w:rFonts w:hint="eastAsia"/>
                <w:sz w:val="20"/>
                <w:szCs w:val="20"/>
              </w:rPr>
              <w:t>1.4 環境に対する配慮</w:t>
            </w:r>
            <w:r w:rsidRPr="000D7F7A">
              <w:rPr>
                <w:rFonts w:ascii="ＭＳ 明朝" w:eastAsia="ＭＳ 明朝" w:hAnsi="ＭＳ 明朝" w:hint="eastAsia"/>
                <w:b/>
                <w:sz w:val="20"/>
                <w:szCs w:val="20"/>
              </w:rPr>
              <w:t>（この要求事項は、必須要求事項ではなく任意選択事項である</w:t>
            </w:r>
            <w:r w:rsidR="007B14D3" w:rsidRPr="000D7F7A">
              <w:rPr>
                <w:rFonts w:ascii="ＭＳ 明朝" w:eastAsia="ＭＳ 明朝" w:hAnsi="ＭＳ 明朝" w:hint="eastAsia"/>
                <w:b/>
                <w:sz w:val="20"/>
                <w:szCs w:val="20"/>
              </w:rPr>
              <w:t>。※付加認定基準の場合は必須。</w:t>
            </w:r>
            <w:r w:rsidRPr="000D7F7A">
              <w:rPr>
                <w:rFonts w:ascii="ＭＳ 明朝" w:eastAsia="ＭＳ 明朝" w:hAnsi="ＭＳ 明朝" w:hint="eastAsia"/>
                <w:b/>
                <w:sz w:val="20"/>
                <w:szCs w:val="20"/>
              </w:rPr>
              <w:t>）</w:t>
            </w:r>
          </w:p>
          <w:p w:rsidR="005D7EF7" w:rsidRPr="000D7F7A" w:rsidRDefault="005D7EF7"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1.4.1 製造場の活動における環境配慮</w:t>
            </w:r>
          </w:p>
          <w:p w:rsidR="005D7EF7" w:rsidRPr="000D7F7A" w:rsidRDefault="005D7EF7" w:rsidP="000D7F7A">
            <w:pPr>
              <w:pStyle w:val="af3"/>
              <w:spacing w:line="240" w:lineRule="auto"/>
              <w:ind w:leftChars="0" w:left="0" w:firstLine="200"/>
              <w:rPr>
                <w:rFonts w:hint="eastAsia"/>
                <w:sz w:val="20"/>
                <w:szCs w:val="20"/>
              </w:rPr>
            </w:pPr>
            <w:r w:rsidRPr="000D7F7A">
              <w:rPr>
                <w:rFonts w:hint="eastAsia"/>
                <w:sz w:val="20"/>
                <w:szCs w:val="20"/>
              </w:rPr>
              <w:t>本項目を認定の対象とする場合は、製造場における活動が環境に配慮されたものであること。</w:t>
            </w:r>
          </w:p>
        </w:tc>
        <w:tc>
          <w:tcPr>
            <w:tcW w:w="708" w:type="dxa"/>
            <w:tcBorders>
              <w:bottom w:val="single" w:sz="4" w:space="0" w:color="auto"/>
            </w:tcBorders>
            <w:tcMar>
              <w:left w:w="28" w:type="dxa"/>
              <w:right w:w="28" w:type="dxa"/>
            </w:tcMar>
          </w:tcPr>
          <w:p w:rsidR="005D7EF7" w:rsidRPr="000D7F7A" w:rsidRDefault="005D7EF7" w:rsidP="005D7EF7">
            <w:pPr>
              <w:jc w:val="center"/>
              <w:rPr>
                <w:rFonts w:ascii="ＭＳ 明朝" w:hAnsi="ＭＳ 明朝" w:hint="eastAsia"/>
              </w:rPr>
            </w:pPr>
            <w:r w:rsidRPr="000D7F7A">
              <w:rPr>
                <w:rFonts w:ascii="ＭＳ 明朝" w:hAnsi="ＭＳ 明朝" w:hint="eastAsia"/>
              </w:rPr>
              <w:t>&lt;選択&gt;</w:t>
            </w:r>
          </w:p>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w:t>
            </w:r>
          </w:p>
        </w:tc>
        <w:tc>
          <w:tcPr>
            <w:tcW w:w="1560" w:type="dxa"/>
            <w:tcBorders>
              <w:bottom w:val="single" w:sz="4" w:space="0" w:color="auto"/>
            </w:tcBorders>
            <w:noWrap/>
            <w:tcMar>
              <w:left w:w="28" w:type="dxa"/>
              <w:right w:w="28" w:type="dxa"/>
            </w:tcMar>
          </w:tcPr>
          <w:p w:rsidR="005D7EF7" w:rsidRPr="000D7F7A" w:rsidRDefault="005D7EF7" w:rsidP="000D7F7A">
            <w:pPr>
              <w:snapToGrid w:val="0"/>
              <w:jc w:val="left"/>
              <w:rPr>
                <w:rFonts w:ascii="ＭＳ 明朝" w:hAnsi="ＭＳ 明朝" w:hint="eastAsia"/>
              </w:rPr>
            </w:pPr>
          </w:p>
        </w:tc>
        <w:tc>
          <w:tcPr>
            <w:tcW w:w="1147" w:type="dxa"/>
            <w:tcBorders>
              <w:bottom w:val="single" w:sz="4" w:space="0" w:color="auto"/>
            </w:tcBorders>
            <w:noWrap/>
            <w:tcMar>
              <w:left w:w="28" w:type="dxa"/>
              <w:right w:w="28" w:type="dxa"/>
            </w:tcMar>
          </w:tcPr>
          <w:p w:rsidR="005D7EF7" w:rsidRPr="000D7F7A" w:rsidRDefault="005D7EF7" w:rsidP="000D7F7A">
            <w:pPr>
              <w:snapToGrid w:val="0"/>
              <w:jc w:val="center"/>
              <w:rPr>
                <w:rFonts w:ascii="ＭＳ 明朝" w:hAnsi="ＭＳ 明朝" w:hint="eastAsia"/>
              </w:rPr>
            </w:pPr>
          </w:p>
        </w:tc>
      </w:tr>
      <w:tr w:rsidR="000D7F7A" w:rsidRPr="000D7F7A" w:rsidTr="000D7F7A">
        <w:trPr>
          <w:cantSplit/>
          <w:trHeight w:val="20"/>
        </w:trPr>
        <w:tc>
          <w:tcPr>
            <w:tcW w:w="563" w:type="dxa"/>
          </w:tcPr>
          <w:p w:rsidR="005D7EF7" w:rsidRPr="000D7F7A" w:rsidRDefault="005D7EF7" w:rsidP="005816FB">
            <w:pPr>
              <w:numPr>
                <w:ilvl w:val="0"/>
                <w:numId w:val="4"/>
              </w:numPr>
              <w:adjustRightInd w:val="0"/>
              <w:snapToGrid w:val="0"/>
              <w:ind w:firstLine="118"/>
              <w:jc w:val="center"/>
              <w:rPr>
                <w:rFonts w:ascii="ＭＳ 明朝" w:hAnsi="ＭＳ 明朝" w:hint="eastAsia"/>
              </w:rPr>
            </w:pPr>
          </w:p>
        </w:tc>
        <w:tc>
          <w:tcPr>
            <w:tcW w:w="5803" w:type="dxa"/>
          </w:tcPr>
          <w:p w:rsidR="005D7EF7" w:rsidRPr="000D7F7A" w:rsidRDefault="005D7EF7"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1.4.2 浴槽のライフサイクルの各段階における環境配慮</w:t>
            </w:r>
          </w:p>
          <w:p w:rsidR="005D7EF7" w:rsidRPr="000D7F7A" w:rsidRDefault="005D7EF7" w:rsidP="000D7F7A">
            <w:pPr>
              <w:pStyle w:val="af3"/>
              <w:spacing w:line="240" w:lineRule="auto"/>
              <w:ind w:leftChars="0" w:left="0" w:firstLine="200"/>
              <w:rPr>
                <w:sz w:val="20"/>
                <w:szCs w:val="20"/>
              </w:rPr>
            </w:pPr>
            <w:r w:rsidRPr="000D7F7A">
              <w:rPr>
                <w:rFonts w:hint="eastAsia"/>
                <w:sz w:val="20"/>
                <w:szCs w:val="20"/>
              </w:rPr>
              <w:t>本項目を認定の対象とする場合は、次の項目に適合すること。</w:t>
            </w:r>
          </w:p>
          <w:p w:rsidR="00B27117" w:rsidRPr="000D7F7A" w:rsidRDefault="00B27117"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1.4.2.1 材料の調達時等における環境配慮</w:t>
            </w:r>
          </w:p>
          <w:p w:rsidR="00B27117" w:rsidRPr="000D7F7A" w:rsidRDefault="00B27117" w:rsidP="000D7F7A">
            <w:pPr>
              <w:pStyle w:val="af3"/>
              <w:spacing w:line="240" w:lineRule="auto"/>
              <w:ind w:leftChars="0" w:left="0" w:firstLine="200"/>
              <w:rPr>
                <w:sz w:val="20"/>
                <w:szCs w:val="20"/>
              </w:rPr>
            </w:pPr>
            <w:r w:rsidRPr="000D7F7A">
              <w:rPr>
                <w:rFonts w:hint="eastAsia"/>
                <w:sz w:val="20"/>
                <w:szCs w:val="20"/>
              </w:rPr>
              <w:t>以下に例示するような材料の調達時等における環境配慮の取組みの内容を認定の対象とする場合は、その内容を明確にすること。</w:t>
            </w:r>
          </w:p>
          <w:p w:rsidR="00B27117" w:rsidRPr="000D7F7A" w:rsidRDefault="00B27117" w:rsidP="000D7F7A">
            <w:pPr>
              <w:pStyle w:val="af3"/>
              <w:spacing w:line="240" w:lineRule="auto"/>
              <w:ind w:leftChars="0" w:left="0" w:firstLine="200"/>
              <w:rPr>
                <w:sz w:val="20"/>
                <w:szCs w:val="20"/>
              </w:rPr>
            </w:pPr>
            <w:r w:rsidRPr="000D7F7A">
              <w:rPr>
                <w:rFonts w:hint="eastAsia"/>
                <w:sz w:val="20"/>
                <w:szCs w:val="20"/>
              </w:rPr>
              <w:t>a)　再生資源又はそれを使用した材料を調達していること。</w:t>
            </w:r>
          </w:p>
          <w:p w:rsidR="00B27117" w:rsidRPr="000D7F7A" w:rsidRDefault="00B27117" w:rsidP="000D7F7A">
            <w:pPr>
              <w:pStyle w:val="af3"/>
              <w:spacing w:line="240" w:lineRule="auto"/>
              <w:ind w:leftChars="0" w:left="0" w:firstLine="200"/>
              <w:rPr>
                <w:sz w:val="20"/>
                <w:szCs w:val="20"/>
              </w:rPr>
            </w:pPr>
            <w:r w:rsidRPr="000D7F7A">
              <w:rPr>
                <w:rFonts w:hint="eastAsia"/>
                <w:sz w:val="20"/>
                <w:szCs w:val="20"/>
              </w:rPr>
              <w:t>b)　調達のガイドラインを設けること等により、材料製造時の</w:t>
            </w:r>
          </w:p>
          <w:p w:rsidR="00B27117" w:rsidRPr="000D7F7A" w:rsidRDefault="00B27117" w:rsidP="000D7F7A">
            <w:pPr>
              <w:pStyle w:val="af3"/>
              <w:spacing w:line="240" w:lineRule="auto"/>
              <w:ind w:leftChars="0" w:left="0" w:firstLineChars="200" w:firstLine="400"/>
              <w:rPr>
                <w:rFonts w:hint="eastAsia"/>
                <w:sz w:val="20"/>
                <w:szCs w:val="20"/>
              </w:rPr>
            </w:pPr>
            <w:r w:rsidRPr="000D7F7A">
              <w:rPr>
                <w:rFonts w:hint="eastAsia"/>
                <w:sz w:val="20"/>
                <w:szCs w:val="20"/>
              </w:rPr>
              <w:t>環境負荷が小さい材料を調達していること。</w:t>
            </w:r>
          </w:p>
        </w:tc>
        <w:tc>
          <w:tcPr>
            <w:tcW w:w="708" w:type="dxa"/>
            <w:tcBorders>
              <w:bottom w:val="single" w:sz="4" w:space="0" w:color="auto"/>
            </w:tcBorders>
            <w:tcMar>
              <w:left w:w="28" w:type="dxa"/>
              <w:right w:w="28" w:type="dxa"/>
            </w:tcMar>
          </w:tcPr>
          <w:p w:rsidR="005D7EF7" w:rsidRPr="000D7F7A" w:rsidRDefault="005D7EF7" w:rsidP="005D7EF7">
            <w:pPr>
              <w:jc w:val="center"/>
              <w:rPr>
                <w:rFonts w:ascii="ＭＳ 明朝" w:hAnsi="ＭＳ 明朝" w:hint="eastAsia"/>
              </w:rPr>
            </w:pPr>
            <w:r w:rsidRPr="000D7F7A">
              <w:rPr>
                <w:rFonts w:ascii="ＭＳ 明朝" w:hAnsi="ＭＳ 明朝" w:hint="eastAsia"/>
              </w:rPr>
              <w:t>&lt;選択&gt;</w:t>
            </w:r>
          </w:p>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w:t>
            </w:r>
          </w:p>
        </w:tc>
        <w:tc>
          <w:tcPr>
            <w:tcW w:w="1560" w:type="dxa"/>
            <w:tcBorders>
              <w:bottom w:val="single" w:sz="4" w:space="0" w:color="auto"/>
            </w:tcBorders>
            <w:noWrap/>
            <w:tcMar>
              <w:left w:w="28" w:type="dxa"/>
              <w:right w:w="28" w:type="dxa"/>
            </w:tcMar>
          </w:tcPr>
          <w:p w:rsidR="005D7EF7" w:rsidRPr="000D7F7A" w:rsidRDefault="005D7EF7" w:rsidP="000D7F7A">
            <w:pPr>
              <w:snapToGrid w:val="0"/>
              <w:jc w:val="left"/>
              <w:rPr>
                <w:rFonts w:ascii="ＭＳ 明朝" w:hAnsi="ＭＳ 明朝" w:hint="eastAsia"/>
              </w:rPr>
            </w:pPr>
          </w:p>
        </w:tc>
        <w:tc>
          <w:tcPr>
            <w:tcW w:w="1147" w:type="dxa"/>
            <w:tcBorders>
              <w:bottom w:val="single" w:sz="4" w:space="0" w:color="auto"/>
            </w:tcBorders>
            <w:noWrap/>
            <w:tcMar>
              <w:left w:w="28" w:type="dxa"/>
              <w:right w:w="28" w:type="dxa"/>
            </w:tcMar>
          </w:tcPr>
          <w:p w:rsidR="005D7EF7" w:rsidRPr="000D7F7A" w:rsidRDefault="005D7EF7" w:rsidP="000D7F7A">
            <w:pPr>
              <w:snapToGrid w:val="0"/>
              <w:jc w:val="center"/>
              <w:rPr>
                <w:rFonts w:ascii="ＭＳ 明朝" w:hAnsi="ＭＳ 明朝" w:hint="eastAsia"/>
              </w:rPr>
            </w:pPr>
          </w:p>
        </w:tc>
      </w:tr>
      <w:tr w:rsidR="000D7F7A" w:rsidRPr="000D7F7A" w:rsidTr="000D7F7A">
        <w:trPr>
          <w:cantSplit/>
          <w:trHeight w:val="20"/>
        </w:trPr>
        <w:tc>
          <w:tcPr>
            <w:tcW w:w="563" w:type="dxa"/>
          </w:tcPr>
          <w:p w:rsidR="005D7EF7" w:rsidRPr="000D7F7A" w:rsidRDefault="005D7EF7" w:rsidP="005816FB">
            <w:pPr>
              <w:numPr>
                <w:ilvl w:val="0"/>
                <w:numId w:val="4"/>
              </w:numPr>
              <w:adjustRightInd w:val="0"/>
              <w:snapToGrid w:val="0"/>
              <w:ind w:firstLine="118"/>
              <w:jc w:val="center"/>
              <w:rPr>
                <w:rFonts w:ascii="ＭＳ 明朝" w:hAnsi="ＭＳ 明朝" w:hint="eastAsia"/>
              </w:rPr>
            </w:pPr>
          </w:p>
        </w:tc>
        <w:tc>
          <w:tcPr>
            <w:tcW w:w="5803" w:type="dxa"/>
          </w:tcPr>
          <w:p w:rsidR="005D7EF7" w:rsidRPr="000D7F7A" w:rsidRDefault="005D7EF7"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1.4.2.2 製造・流通時における環境配慮</w:t>
            </w:r>
          </w:p>
          <w:p w:rsidR="005D7EF7" w:rsidRPr="000D7F7A" w:rsidRDefault="005D7EF7" w:rsidP="000D7F7A">
            <w:pPr>
              <w:pStyle w:val="af3"/>
              <w:spacing w:line="240" w:lineRule="auto"/>
              <w:ind w:leftChars="0" w:left="0" w:firstLine="200"/>
              <w:rPr>
                <w:sz w:val="20"/>
                <w:szCs w:val="20"/>
              </w:rPr>
            </w:pPr>
            <w:r w:rsidRPr="000D7F7A">
              <w:rPr>
                <w:rFonts w:hint="eastAsia"/>
                <w:sz w:val="20"/>
                <w:szCs w:val="20"/>
              </w:rPr>
              <w:t>以下に例示するような製造・流通時における環境配慮の取組みの内容を認定の対象とする場合は、その内容を明確にすること。</w:t>
            </w:r>
          </w:p>
          <w:p w:rsidR="00F20CA0" w:rsidRPr="000D7F7A" w:rsidRDefault="00F20CA0" w:rsidP="000D7F7A">
            <w:pPr>
              <w:pStyle w:val="af3"/>
              <w:spacing w:line="240" w:lineRule="auto"/>
              <w:ind w:leftChars="62" w:left="400" w:hangingChars="138" w:hanging="276"/>
              <w:rPr>
                <w:sz w:val="20"/>
                <w:szCs w:val="20"/>
              </w:rPr>
            </w:pPr>
            <w:r w:rsidRPr="000D7F7A">
              <w:rPr>
                <w:rFonts w:hint="eastAsia"/>
                <w:sz w:val="20"/>
                <w:szCs w:val="20"/>
              </w:rPr>
              <w:t>a)　製造工程の効率化や製造機器を高効率型にすること等により、製造時のエネルギー消費量の削減を図っていること。また、エネルギーの再利用を図るようにしていること。</w:t>
            </w:r>
          </w:p>
          <w:p w:rsidR="00B27117" w:rsidRPr="000D7F7A" w:rsidRDefault="00B27117" w:rsidP="000D7F7A">
            <w:pPr>
              <w:pStyle w:val="af3"/>
              <w:spacing w:line="240" w:lineRule="auto"/>
              <w:ind w:leftChars="62" w:left="400" w:hangingChars="138" w:hanging="276"/>
              <w:rPr>
                <w:sz w:val="20"/>
                <w:szCs w:val="20"/>
              </w:rPr>
            </w:pPr>
            <w:r w:rsidRPr="000D7F7A">
              <w:rPr>
                <w:rFonts w:hint="eastAsia"/>
                <w:sz w:val="20"/>
                <w:szCs w:val="20"/>
              </w:rPr>
              <w:t>b)　小型化、軽量化、部品設計、ユニット組み合わせの工夫等により、材料の使用量を削減していること。</w:t>
            </w:r>
          </w:p>
          <w:p w:rsidR="00B27117" w:rsidRPr="000D7F7A" w:rsidRDefault="00B27117" w:rsidP="000D7F7A">
            <w:pPr>
              <w:pStyle w:val="af3"/>
              <w:spacing w:line="240" w:lineRule="auto"/>
              <w:ind w:leftChars="62" w:left="400" w:hangingChars="138" w:hanging="276"/>
              <w:rPr>
                <w:sz w:val="20"/>
                <w:szCs w:val="20"/>
              </w:rPr>
            </w:pPr>
            <w:r w:rsidRPr="000D7F7A">
              <w:rPr>
                <w:rFonts w:hint="eastAsia"/>
                <w:sz w:val="20"/>
                <w:szCs w:val="20"/>
              </w:rPr>
              <w:t>c)　製造時に発生する端材の削減又は再資源化に取組み、生産副産物の発生量の削減を図っていること。</w:t>
            </w:r>
          </w:p>
          <w:p w:rsidR="00B27117" w:rsidRPr="000D7F7A" w:rsidRDefault="00B27117" w:rsidP="000D7F7A">
            <w:pPr>
              <w:pStyle w:val="af3"/>
              <w:spacing w:line="240" w:lineRule="auto"/>
              <w:ind w:leftChars="62" w:left="400" w:hangingChars="138" w:hanging="276"/>
              <w:rPr>
                <w:rFonts w:hint="eastAsia"/>
                <w:sz w:val="20"/>
                <w:szCs w:val="20"/>
              </w:rPr>
            </w:pPr>
            <w:r w:rsidRPr="000D7F7A">
              <w:rPr>
                <w:rFonts w:hint="eastAsia"/>
                <w:sz w:val="20"/>
                <w:szCs w:val="20"/>
              </w:rPr>
              <w:t>d)　工場内で廃棄される梱包材料を削減するため、以下に例示するような取組みを行っていること。</w:t>
            </w:r>
          </w:p>
          <w:p w:rsidR="00B27117" w:rsidRPr="000D7F7A" w:rsidRDefault="00B27117" w:rsidP="000D7F7A">
            <w:pPr>
              <w:pStyle w:val="af3"/>
              <w:spacing w:line="240" w:lineRule="auto"/>
              <w:ind w:leftChars="0" w:left="0" w:firstLineChars="200" w:firstLine="400"/>
              <w:rPr>
                <w:sz w:val="20"/>
                <w:szCs w:val="20"/>
              </w:rPr>
            </w:pPr>
            <w:r w:rsidRPr="000D7F7A">
              <w:rPr>
                <w:rFonts w:hint="eastAsia"/>
                <w:sz w:val="20"/>
                <w:szCs w:val="20"/>
              </w:rPr>
              <w:t>1)　調達する材料等の梱包材は、再生資源として利用が可能</w:t>
            </w:r>
          </w:p>
          <w:p w:rsidR="00B27117" w:rsidRPr="000D7F7A" w:rsidRDefault="00B27117" w:rsidP="000D7F7A">
            <w:pPr>
              <w:pStyle w:val="af3"/>
              <w:spacing w:line="240" w:lineRule="auto"/>
              <w:ind w:leftChars="0" w:left="0" w:firstLineChars="200" w:firstLine="400"/>
              <w:rPr>
                <w:sz w:val="20"/>
                <w:szCs w:val="20"/>
              </w:rPr>
            </w:pPr>
            <w:r w:rsidRPr="000D7F7A">
              <w:rPr>
                <w:rFonts w:hint="eastAsia"/>
                <w:sz w:val="20"/>
                <w:szCs w:val="20"/>
              </w:rPr>
              <w:t>なダンボール等を選択し、既存の資源回収システムを活用し</w:t>
            </w:r>
          </w:p>
          <w:p w:rsidR="00B27117" w:rsidRPr="000D7F7A" w:rsidRDefault="00B27117" w:rsidP="000D7F7A">
            <w:pPr>
              <w:pStyle w:val="af3"/>
              <w:spacing w:line="240" w:lineRule="auto"/>
              <w:ind w:leftChars="0" w:left="0" w:firstLineChars="200" w:firstLine="400"/>
              <w:rPr>
                <w:sz w:val="20"/>
                <w:szCs w:val="20"/>
              </w:rPr>
            </w:pPr>
            <w:r w:rsidRPr="000D7F7A">
              <w:rPr>
                <w:rFonts w:hint="eastAsia"/>
                <w:sz w:val="20"/>
                <w:szCs w:val="20"/>
              </w:rPr>
              <w:t>ていること</w:t>
            </w:r>
            <w:r w:rsidR="00D42FA3" w:rsidRPr="000D7F7A">
              <w:rPr>
                <w:rFonts w:hint="eastAsia"/>
                <w:sz w:val="20"/>
                <w:szCs w:val="20"/>
              </w:rPr>
              <w:t>。</w:t>
            </w:r>
          </w:p>
          <w:p w:rsidR="00B27117" w:rsidRPr="000D7F7A" w:rsidRDefault="00B27117" w:rsidP="000D7F7A">
            <w:pPr>
              <w:pStyle w:val="af3"/>
              <w:spacing w:line="240" w:lineRule="auto"/>
              <w:ind w:leftChars="0" w:left="0" w:firstLineChars="200" w:firstLine="400"/>
              <w:rPr>
                <w:sz w:val="20"/>
                <w:szCs w:val="20"/>
              </w:rPr>
            </w:pPr>
            <w:r w:rsidRPr="000D7F7A">
              <w:rPr>
                <w:rFonts w:hint="eastAsia"/>
                <w:sz w:val="20"/>
                <w:szCs w:val="20"/>
              </w:rPr>
              <w:t>2)　調達する材料等の梱包材は、「通い箱」や「通い袋」等</w:t>
            </w:r>
          </w:p>
          <w:p w:rsidR="00B27117" w:rsidRPr="000D7F7A" w:rsidRDefault="00B27117" w:rsidP="000D7F7A">
            <w:pPr>
              <w:pStyle w:val="af3"/>
              <w:spacing w:line="240" w:lineRule="auto"/>
              <w:ind w:leftChars="0" w:left="0" w:firstLineChars="200" w:firstLine="400"/>
              <w:rPr>
                <w:sz w:val="20"/>
                <w:szCs w:val="20"/>
              </w:rPr>
            </w:pPr>
            <w:r w:rsidRPr="000D7F7A">
              <w:rPr>
                <w:rFonts w:hint="eastAsia"/>
                <w:sz w:val="20"/>
                <w:szCs w:val="20"/>
              </w:rPr>
              <w:t>とし、繰り返し使用していること。</w:t>
            </w:r>
          </w:p>
          <w:p w:rsidR="00B27117" w:rsidRPr="000D7F7A" w:rsidRDefault="00B27117" w:rsidP="000D7F7A">
            <w:pPr>
              <w:pStyle w:val="af3"/>
              <w:spacing w:line="240" w:lineRule="auto"/>
              <w:ind w:leftChars="62" w:left="400" w:hangingChars="138" w:hanging="276"/>
              <w:rPr>
                <w:rFonts w:hint="eastAsia"/>
                <w:sz w:val="20"/>
                <w:szCs w:val="20"/>
              </w:rPr>
            </w:pPr>
            <w:r w:rsidRPr="000D7F7A">
              <w:rPr>
                <w:rFonts w:hint="eastAsia"/>
                <w:sz w:val="20"/>
                <w:szCs w:val="20"/>
              </w:rPr>
              <w:t>e)　製造時の環境汚染を防止していること。</w:t>
            </w:r>
          </w:p>
        </w:tc>
        <w:tc>
          <w:tcPr>
            <w:tcW w:w="708" w:type="dxa"/>
            <w:tcBorders>
              <w:bottom w:val="single" w:sz="4" w:space="0" w:color="auto"/>
            </w:tcBorders>
            <w:tcMar>
              <w:left w:w="28" w:type="dxa"/>
              <w:right w:w="28" w:type="dxa"/>
            </w:tcMar>
          </w:tcPr>
          <w:p w:rsidR="005D7EF7" w:rsidRPr="000D7F7A" w:rsidRDefault="005D7EF7" w:rsidP="005D7EF7">
            <w:pPr>
              <w:jc w:val="center"/>
              <w:rPr>
                <w:rFonts w:ascii="ＭＳ 明朝" w:hAnsi="ＭＳ 明朝" w:hint="eastAsia"/>
              </w:rPr>
            </w:pPr>
            <w:r w:rsidRPr="000D7F7A">
              <w:rPr>
                <w:rFonts w:ascii="ＭＳ 明朝" w:hAnsi="ＭＳ 明朝" w:hint="eastAsia"/>
              </w:rPr>
              <w:t>&lt;選択&gt;</w:t>
            </w:r>
          </w:p>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5D7EF7" w:rsidRPr="000D7F7A" w:rsidRDefault="005D7EF7" w:rsidP="005D7EF7">
            <w:pPr>
              <w:snapToGrid w:val="0"/>
              <w:jc w:val="center"/>
              <w:rPr>
                <w:rFonts w:ascii="ＭＳ 明朝" w:hAnsi="ＭＳ 明朝" w:hint="eastAsia"/>
              </w:rPr>
            </w:pPr>
            <w:r w:rsidRPr="000D7F7A">
              <w:rPr>
                <w:rFonts w:ascii="ＭＳ 明朝" w:hAnsi="ＭＳ 明朝" w:hint="eastAsia"/>
              </w:rPr>
              <w:t>□</w:t>
            </w:r>
          </w:p>
        </w:tc>
        <w:tc>
          <w:tcPr>
            <w:tcW w:w="1560" w:type="dxa"/>
            <w:noWrap/>
            <w:tcMar>
              <w:left w:w="28" w:type="dxa"/>
              <w:right w:w="28" w:type="dxa"/>
            </w:tcMar>
          </w:tcPr>
          <w:p w:rsidR="005D7EF7" w:rsidRPr="000D7F7A" w:rsidRDefault="005D7EF7" w:rsidP="000D7F7A">
            <w:pPr>
              <w:snapToGrid w:val="0"/>
              <w:jc w:val="left"/>
              <w:rPr>
                <w:rFonts w:ascii="ＭＳ 明朝" w:hAnsi="ＭＳ 明朝" w:hint="eastAsia"/>
              </w:rPr>
            </w:pPr>
          </w:p>
        </w:tc>
        <w:tc>
          <w:tcPr>
            <w:tcW w:w="1147" w:type="dxa"/>
            <w:noWrap/>
            <w:tcMar>
              <w:left w:w="28" w:type="dxa"/>
              <w:right w:w="28" w:type="dxa"/>
            </w:tcMar>
          </w:tcPr>
          <w:p w:rsidR="005D7EF7" w:rsidRPr="000D7F7A" w:rsidRDefault="005D7EF7"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single" w:sz="4" w:space="0" w:color="auto"/>
            </w:tcBorders>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1.4.2.3 施工時における環境配慮</w:t>
            </w:r>
          </w:p>
          <w:p w:rsidR="003D2955" w:rsidRPr="000D7F7A" w:rsidRDefault="003D2955" w:rsidP="000D7F7A">
            <w:pPr>
              <w:pStyle w:val="af3"/>
              <w:spacing w:line="240" w:lineRule="auto"/>
              <w:ind w:leftChars="0" w:left="0" w:firstLine="200"/>
              <w:rPr>
                <w:sz w:val="20"/>
                <w:szCs w:val="20"/>
              </w:rPr>
            </w:pPr>
            <w:r w:rsidRPr="000D7F7A">
              <w:rPr>
                <w:rFonts w:hint="eastAsia"/>
                <w:sz w:val="20"/>
                <w:szCs w:val="20"/>
              </w:rPr>
              <w:t>以下に例示するような施工時における環境配慮の取組みの内容を認定の対象とする場合は、その内容を明確にすること。</w:t>
            </w:r>
          </w:p>
          <w:p w:rsidR="003D2955" w:rsidRPr="000D7F7A" w:rsidRDefault="003D2955" w:rsidP="000D7F7A">
            <w:pPr>
              <w:pStyle w:val="11a2"/>
              <w:spacing w:line="240" w:lineRule="auto"/>
              <w:ind w:left="400" w:hanging="200"/>
              <w:rPr>
                <w:sz w:val="20"/>
                <w:szCs w:val="20"/>
              </w:rPr>
            </w:pPr>
            <w:r w:rsidRPr="000D7F7A">
              <w:rPr>
                <w:rFonts w:hint="eastAsia"/>
                <w:sz w:val="20"/>
                <w:szCs w:val="20"/>
              </w:rPr>
              <w:t>a)　梱包材料の使用量を削減していること。</w:t>
            </w:r>
          </w:p>
          <w:p w:rsidR="00B27117" w:rsidRPr="000D7F7A" w:rsidRDefault="00B27117" w:rsidP="000D7F7A">
            <w:pPr>
              <w:pStyle w:val="11a2"/>
              <w:spacing w:line="240" w:lineRule="auto"/>
              <w:ind w:left="400" w:hanging="200"/>
              <w:rPr>
                <w:sz w:val="20"/>
                <w:szCs w:val="20"/>
              </w:rPr>
            </w:pPr>
            <w:r w:rsidRPr="000D7F7A">
              <w:rPr>
                <w:rFonts w:hint="eastAsia"/>
                <w:sz w:val="20"/>
                <w:szCs w:val="20"/>
              </w:rPr>
              <w:t>b)　再生資源として利用が可能な梱包材料又は再生資源を利用した梱包材料を使用していること。</w:t>
            </w:r>
          </w:p>
          <w:p w:rsidR="00B27117" w:rsidRPr="000D7F7A" w:rsidRDefault="00B27117" w:rsidP="000D7F7A">
            <w:pPr>
              <w:pStyle w:val="11a2"/>
              <w:spacing w:line="240" w:lineRule="auto"/>
              <w:ind w:left="400" w:hanging="200"/>
              <w:rPr>
                <w:sz w:val="20"/>
                <w:szCs w:val="20"/>
              </w:rPr>
            </w:pPr>
            <w:r w:rsidRPr="000D7F7A">
              <w:rPr>
                <w:rFonts w:hint="eastAsia"/>
                <w:sz w:val="20"/>
                <w:szCs w:val="20"/>
              </w:rPr>
              <w:t>c)　梱包材が複合材のものにあっては、再生資源として分離が容易なものを選択していること。</w:t>
            </w:r>
          </w:p>
          <w:p w:rsidR="00B27117" w:rsidRPr="000D7F7A" w:rsidRDefault="00B27117" w:rsidP="000D7F7A">
            <w:pPr>
              <w:pStyle w:val="11a2"/>
              <w:spacing w:line="240" w:lineRule="auto"/>
              <w:ind w:left="400" w:hanging="200"/>
              <w:rPr>
                <w:sz w:val="20"/>
                <w:szCs w:val="20"/>
              </w:rPr>
            </w:pPr>
            <w:r w:rsidRPr="000D7F7A">
              <w:rPr>
                <w:rFonts w:hint="eastAsia"/>
                <w:sz w:val="20"/>
                <w:szCs w:val="20"/>
              </w:rPr>
              <w:t>d)　梱包材にダンボールを利用する等、既存の資源回収システムが活用できること。</w:t>
            </w:r>
          </w:p>
          <w:p w:rsidR="00B27117" w:rsidRPr="000D7F7A" w:rsidRDefault="00B27117" w:rsidP="000D7F7A">
            <w:pPr>
              <w:pStyle w:val="11a2"/>
              <w:spacing w:line="240" w:lineRule="auto"/>
              <w:ind w:left="400" w:hanging="200"/>
              <w:rPr>
                <w:rFonts w:hint="eastAsia"/>
                <w:sz w:val="20"/>
                <w:szCs w:val="20"/>
              </w:rPr>
            </w:pPr>
            <w:r w:rsidRPr="000D7F7A">
              <w:rPr>
                <w:rFonts w:hint="eastAsia"/>
                <w:sz w:val="20"/>
                <w:szCs w:val="20"/>
              </w:rPr>
              <w:t>e)　当該住宅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708" w:type="dxa"/>
            <w:tcBorders>
              <w:bottom w:val="single" w:sz="4" w:space="0" w:color="auto"/>
            </w:tcBorders>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&lt;選択&gt;</w:t>
            </w:r>
          </w:p>
          <w:p w:rsidR="003D2955" w:rsidRPr="000D7F7A" w:rsidRDefault="003D2955" w:rsidP="003D2955">
            <w:pPr>
              <w:jc w:val="center"/>
              <w:rPr>
                <w:rFonts w:ascii="ＭＳ 明朝" w:hAnsi="ＭＳ 明朝" w:hint="eastAsia"/>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1.4.2.4 使用時における環境配慮</w:t>
            </w:r>
          </w:p>
          <w:p w:rsidR="003D2955" w:rsidRPr="000D7F7A" w:rsidRDefault="003D2955" w:rsidP="000D7F7A">
            <w:pPr>
              <w:pStyle w:val="af3"/>
              <w:spacing w:line="240" w:lineRule="auto"/>
              <w:ind w:leftChars="0" w:left="0" w:firstLine="200"/>
              <w:rPr>
                <w:rFonts w:hint="eastAsia"/>
                <w:sz w:val="20"/>
                <w:szCs w:val="20"/>
              </w:rPr>
            </w:pPr>
            <w:r w:rsidRPr="000D7F7A">
              <w:rPr>
                <w:rFonts w:hint="eastAsia"/>
                <w:sz w:val="20"/>
                <w:szCs w:val="20"/>
              </w:rPr>
              <w:t>以下に例示するような使用時における環境配慮の取組みの内容を認定の対象とする場合は、その内容を明確にすること。</w:t>
            </w:r>
          </w:p>
          <w:p w:rsidR="003D2955" w:rsidRPr="000D7F7A" w:rsidRDefault="003D2955" w:rsidP="000D7F7A">
            <w:pPr>
              <w:pStyle w:val="11a2"/>
              <w:spacing w:before="0" w:line="240" w:lineRule="auto"/>
              <w:ind w:left="400" w:hanging="200"/>
              <w:rPr>
                <w:sz w:val="20"/>
                <w:szCs w:val="20"/>
              </w:rPr>
            </w:pPr>
            <w:r w:rsidRPr="000D7F7A">
              <w:rPr>
                <w:rFonts w:hint="eastAsia"/>
                <w:sz w:val="20"/>
                <w:szCs w:val="20"/>
              </w:rPr>
              <w:t>a)　エネルギーの消費量が削減できること。</w:t>
            </w:r>
          </w:p>
          <w:p w:rsidR="00B27117" w:rsidRPr="000D7F7A" w:rsidRDefault="00B27117" w:rsidP="000D7F7A">
            <w:pPr>
              <w:pStyle w:val="11a2"/>
              <w:spacing w:before="0" w:line="240" w:lineRule="auto"/>
              <w:ind w:left="400" w:hanging="200"/>
              <w:rPr>
                <w:sz w:val="20"/>
                <w:szCs w:val="20"/>
              </w:rPr>
            </w:pPr>
            <w:r w:rsidRPr="000D7F7A">
              <w:rPr>
                <w:rFonts w:hint="eastAsia"/>
                <w:sz w:val="20"/>
                <w:szCs w:val="20"/>
              </w:rPr>
              <w:t>b)　水の消費量が削減できること。</w:t>
            </w:r>
          </w:p>
          <w:p w:rsidR="00B27117" w:rsidRPr="000D7F7A" w:rsidRDefault="00B27117" w:rsidP="000D7F7A">
            <w:pPr>
              <w:pStyle w:val="11a2"/>
              <w:spacing w:before="0" w:line="240" w:lineRule="auto"/>
              <w:ind w:left="400" w:hanging="200"/>
              <w:rPr>
                <w:rFonts w:hint="eastAsia"/>
                <w:sz w:val="20"/>
                <w:szCs w:val="20"/>
              </w:rPr>
            </w:pPr>
            <w:r w:rsidRPr="000D7F7A">
              <w:rPr>
                <w:rFonts w:hint="eastAsia"/>
                <w:sz w:val="20"/>
                <w:szCs w:val="20"/>
              </w:rPr>
              <w:t>c)　厚生労働省「室内空気汚染に係るガイドライン」における13物質を使用しておらず、又はそれらの使用量、放散量が少ない材料を用いていること。</w:t>
            </w:r>
          </w:p>
        </w:tc>
        <w:tc>
          <w:tcPr>
            <w:tcW w:w="708" w:type="dxa"/>
            <w:tcBorders>
              <w:bottom w:val="single" w:sz="4" w:space="0" w:color="auto"/>
            </w:tcBorders>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&lt;選択&gt;</w:t>
            </w:r>
          </w:p>
          <w:p w:rsidR="003D2955" w:rsidRPr="000D7F7A" w:rsidRDefault="003D2955" w:rsidP="003D2955">
            <w:pPr>
              <w:jc w:val="center"/>
              <w:rPr>
                <w:rFonts w:ascii="ＭＳ 明朝" w:hAnsi="ＭＳ 明朝" w:hint="eastAsia"/>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1.4.2.5 更新・取外し時における環境配慮</w:t>
            </w:r>
          </w:p>
          <w:p w:rsidR="003D2955" w:rsidRPr="000D7F7A" w:rsidRDefault="003D2955" w:rsidP="000D7F7A">
            <w:pPr>
              <w:pStyle w:val="af3"/>
              <w:spacing w:line="240" w:lineRule="auto"/>
              <w:ind w:leftChars="0" w:left="0" w:firstLine="200"/>
              <w:rPr>
                <w:rFonts w:hint="eastAsia"/>
                <w:sz w:val="20"/>
                <w:szCs w:val="20"/>
              </w:rPr>
            </w:pPr>
            <w:r w:rsidRPr="000D7F7A">
              <w:rPr>
                <w:rFonts w:hint="eastAsia"/>
                <w:sz w:val="20"/>
                <w:szCs w:val="20"/>
              </w:rPr>
              <w:t>以下に例示するような更新・取外し時における環境配慮の取組みの内容を認定の対象とする場合は、その内容を明確にすること。</w:t>
            </w:r>
          </w:p>
          <w:p w:rsidR="003D2955" w:rsidRPr="000D7F7A" w:rsidRDefault="003D2955" w:rsidP="000D7F7A">
            <w:pPr>
              <w:pStyle w:val="11a2"/>
              <w:spacing w:line="240" w:lineRule="auto"/>
              <w:ind w:left="400" w:hanging="200"/>
              <w:rPr>
                <w:sz w:val="20"/>
                <w:szCs w:val="20"/>
              </w:rPr>
            </w:pPr>
            <w:r w:rsidRPr="000D7F7A">
              <w:rPr>
                <w:rFonts w:hint="eastAsia"/>
                <w:sz w:val="20"/>
                <w:szCs w:val="20"/>
              </w:rPr>
              <w:t>a)　躯体等に埋め込むタイプのもの等は、他の住宅部品や躯体等へ影響を及ぼさないようにインターフェイスが適切であること。</w:t>
            </w:r>
          </w:p>
          <w:p w:rsidR="00B27117" w:rsidRPr="000D7F7A" w:rsidRDefault="00B27117" w:rsidP="000D7F7A">
            <w:pPr>
              <w:pStyle w:val="11a2"/>
              <w:spacing w:line="240" w:lineRule="auto"/>
              <w:ind w:left="400" w:hanging="200"/>
              <w:rPr>
                <w:rFonts w:hint="eastAsia"/>
                <w:sz w:val="20"/>
                <w:szCs w:val="20"/>
              </w:rPr>
            </w:pPr>
            <w:r w:rsidRPr="000D7F7A">
              <w:rPr>
                <w:rFonts w:hint="eastAsia"/>
                <w:sz w:val="20"/>
                <w:szCs w:val="20"/>
              </w:rPr>
              <w:t>b)　低騒音かつ低振動での更新が行えること。</w:t>
            </w:r>
          </w:p>
        </w:tc>
        <w:tc>
          <w:tcPr>
            <w:tcW w:w="708" w:type="dxa"/>
            <w:tcBorders>
              <w:bottom w:val="single" w:sz="4" w:space="0" w:color="auto"/>
            </w:tcBorders>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&lt;選択&gt;</w:t>
            </w:r>
          </w:p>
          <w:p w:rsidR="003D2955" w:rsidRPr="000D7F7A" w:rsidRDefault="003D2955" w:rsidP="003D2955">
            <w:pPr>
              <w:jc w:val="center"/>
              <w:rPr>
                <w:rFonts w:ascii="ＭＳ 明朝" w:hAnsi="ＭＳ 明朝" w:hint="eastAsia"/>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single" w:sz="4" w:space="0" w:color="auto"/>
            </w:tcBorders>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1.4.2.6 処理・処分時における環境配慮</w:t>
            </w:r>
          </w:p>
          <w:p w:rsidR="003D2955" w:rsidRPr="000D7F7A" w:rsidRDefault="003D2955" w:rsidP="000D7F7A">
            <w:pPr>
              <w:pStyle w:val="af3"/>
              <w:spacing w:line="240" w:lineRule="auto"/>
              <w:ind w:leftChars="0" w:left="0" w:firstLine="200"/>
              <w:rPr>
                <w:rFonts w:hint="eastAsia"/>
                <w:sz w:val="20"/>
                <w:szCs w:val="20"/>
              </w:rPr>
            </w:pPr>
            <w:r w:rsidRPr="000D7F7A">
              <w:rPr>
                <w:rFonts w:hint="eastAsia"/>
                <w:sz w:val="20"/>
                <w:szCs w:val="20"/>
              </w:rPr>
              <w:t>以下に例示するような処理・処分時における環境配慮の取組みの内容を認定の対象とする場合は、その内容を明確にすること。</w:t>
            </w:r>
          </w:p>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a)　廃棄物の発生を抑制するため、以下に例示するような取組みを行っていること。</w:t>
            </w:r>
          </w:p>
          <w:p w:rsidR="003D2955" w:rsidRPr="000D7F7A" w:rsidRDefault="003D2955" w:rsidP="000D7F7A">
            <w:pPr>
              <w:pStyle w:val="11a14"/>
              <w:spacing w:line="240" w:lineRule="auto"/>
              <w:ind w:left="600" w:hanging="200"/>
              <w:rPr>
                <w:sz w:val="20"/>
                <w:szCs w:val="20"/>
              </w:rPr>
            </w:pPr>
            <w:r w:rsidRPr="000D7F7A">
              <w:rPr>
                <w:rFonts w:hint="eastAsia"/>
                <w:sz w:val="20"/>
                <w:szCs w:val="20"/>
              </w:rPr>
              <w:t>1)　材料ごとの分離が容易であること。</w:t>
            </w:r>
          </w:p>
          <w:p w:rsidR="004675DF" w:rsidRPr="000D7F7A" w:rsidRDefault="004675DF" w:rsidP="000D7F7A">
            <w:pPr>
              <w:pStyle w:val="11a14"/>
              <w:spacing w:line="240" w:lineRule="auto"/>
              <w:ind w:left="600" w:hanging="200"/>
              <w:rPr>
                <w:sz w:val="20"/>
                <w:szCs w:val="20"/>
              </w:rPr>
            </w:pPr>
            <w:r w:rsidRPr="000D7F7A">
              <w:rPr>
                <w:rFonts w:hint="eastAsia"/>
                <w:sz w:val="20"/>
                <w:szCs w:val="20"/>
              </w:rPr>
              <w:t>2)　再資源化が容易な材料を使用していること。</w:t>
            </w:r>
          </w:p>
          <w:p w:rsidR="004675DF" w:rsidRPr="000D7F7A" w:rsidRDefault="004675DF" w:rsidP="000D7F7A">
            <w:pPr>
              <w:pStyle w:val="11a14"/>
              <w:spacing w:line="240" w:lineRule="auto"/>
              <w:ind w:left="600" w:hanging="200"/>
              <w:rPr>
                <w:sz w:val="20"/>
                <w:szCs w:val="20"/>
              </w:rPr>
            </w:pPr>
            <w:r w:rsidRPr="000D7F7A">
              <w:rPr>
                <w:rFonts w:hint="eastAsia"/>
                <w:sz w:val="20"/>
                <w:szCs w:val="20"/>
              </w:rPr>
              <w:t>3)　種類ごとに材料名の表示があること。</w:t>
            </w:r>
          </w:p>
          <w:p w:rsidR="004675DF" w:rsidRPr="000D7F7A" w:rsidRDefault="004675DF" w:rsidP="000D7F7A">
            <w:pPr>
              <w:pStyle w:val="11a14"/>
              <w:spacing w:line="240" w:lineRule="auto"/>
              <w:ind w:left="600" w:hanging="200"/>
              <w:rPr>
                <w:sz w:val="20"/>
                <w:szCs w:val="20"/>
              </w:rPr>
            </w:pPr>
            <w:r w:rsidRPr="000D7F7A">
              <w:rPr>
                <w:rFonts w:hint="eastAsia"/>
                <w:sz w:val="20"/>
                <w:szCs w:val="20"/>
              </w:rPr>
              <w:t>4)　再資源化を実施していること。</w:t>
            </w:r>
          </w:p>
          <w:p w:rsidR="004675DF" w:rsidRPr="000D7F7A" w:rsidRDefault="004675DF" w:rsidP="000D7F7A">
            <w:pPr>
              <w:pStyle w:val="11a14"/>
              <w:spacing w:line="240" w:lineRule="auto"/>
              <w:ind w:leftChars="100" w:hangingChars="50"/>
              <w:rPr>
                <w:rFonts w:hint="eastAsia"/>
                <w:sz w:val="20"/>
                <w:szCs w:val="20"/>
              </w:rPr>
            </w:pPr>
            <w:r w:rsidRPr="000D7F7A">
              <w:rPr>
                <w:rFonts w:hint="eastAsia"/>
                <w:sz w:val="20"/>
                <w:szCs w:val="20"/>
              </w:rPr>
              <w:t>b)　廃棄時に汚染を発生する有害物質は使用せず、又は使用量を削減していること。</w:t>
            </w:r>
          </w:p>
        </w:tc>
        <w:tc>
          <w:tcPr>
            <w:tcW w:w="708" w:type="dxa"/>
            <w:tcBorders>
              <w:bottom w:val="single" w:sz="4" w:space="0" w:color="auto"/>
            </w:tcBorders>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&lt;選択&gt;</w:t>
            </w:r>
          </w:p>
          <w:p w:rsidR="003D2955" w:rsidRPr="000D7F7A" w:rsidRDefault="003D2955" w:rsidP="003D2955">
            <w:pPr>
              <w:jc w:val="center"/>
              <w:rPr>
                <w:rFonts w:ascii="ＭＳ 明朝" w:hAnsi="ＭＳ 明朝" w:hint="eastAsia"/>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3D2955" w:rsidRPr="000D7F7A" w:rsidRDefault="003D2955" w:rsidP="000D7F7A">
            <w:pPr>
              <w:pStyle w:val="12"/>
              <w:ind w:firstLine="200"/>
              <w:rPr>
                <w:rFonts w:hint="eastAsia"/>
                <w:b w:val="0"/>
                <w:color w:val="auto"/>
                <w:sz w:val="20"/>
                <w:szCs w:val="20"/>
              </w:rPr>
            </w:pPr>
            <w:r w:rsidRPr="000D7F7A">
              <w:rPr>
                <w:rFonts w:hint="eastAsia"/>
                <w:b w:val="0"/>
                <w:color w:val="auto"/>
                <w:sz w:val="20"/>
                <w:szCs w:val="20"/>
              </w:rPr>
              <w:t>2  供給者の供給体制等に係る要求事項</w:t>
            </w:r>
          </w:p>
          <w:p w:rsidR="003D2955" w:rsidRPr="000D7F7A" w:rsidRDefault="003D2955" w:rsidP="000D7F7A">
            <w:pPr>
              <w:pStyle w:val="12"/>
              <w:ind w:firstLine="200"/>
              <w:rPr>
                <w:rFonts w:hint="eastAsia"/>
                <w:b w:val="0"/>
                <w:color w:val="auto"/>
                <w:sz w:val="20"/>
                <w:szCs w:val="20"/>
              </w:rPr>
            </w:pPr>
            <w:r w:rsidRPr="000D7F7A">
              <w:rPr>
                <w:rFonts w:hint="eastAsia"/>
                <w:b w:val="0"/>
                <w:color w:val="auto"/>
                <w:sz w:val="20"/>
                <w:szCs w:val="20"/>
              </w:rPr>
              <w:t>2.1 適切な品質管理の実施</w:t>
            </w:r>
          </w:p>
          <w:p w:rsidR="003D2955" w:rsidRPr="000D7F7A" w:rsidRDefault="003D2955" w:rsidP="000D7F7A">
            <w:pPr>
              <w:pStyle w:val="a5"/>
              <w:spacing w:line="240" w:lineRule="auto"/>
              <w:ind w:left="200" w:firstLine="200"/>
              <w:rPr>
                <w:rFonts w:ascii="ＭＳ 明朝" w:hAnsi="ＭＳ 明朝" w:hint="eastAsia"/>
                <w:sz w:val="20"/>
                <w:szCs w:val="20"/>
              </w:rPr>
            </w:pPr>
            <w:r w:rsidRPr="000D7F7A">
              <w:rPr>
                <w:rFonts w:ascii="ＭＳ 明朝" w:hAnsi="ＭＳ 明朝" w:hint="eastAsia"/>
                <w:sz w:val="20"/>
                <w:szCs w:val="20"/>
              </w:rPr>
              <w:t>次のa)又はb)により生産管理が行われていること。</w:t>
            </w:r>
          </w:p>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a)　ISO9001、JIS Q 9001の認定登録が維持されていること。</w:t>
            </w:r>
          </w:p>
        </w:tc>
        <w:tc>
          <w:tcPr>
            <w:tcW w:w="708" w:type="dxa"/>
            <w:tcBorders>
              <w:bottom w:val="dotted" w:sz="4" w:space="0" w:color="auto"/>
            </w:tcBorders>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14"/>
              <w:spacing w:before="0" w:line="240" w:lineRule="auto"/>
              <w:ind w:leftChars="129" w:left="258" w:firstLineChars="0" w:firstLine="0"/>
              <w:rPr>
                <w:sz w:val="20"/>
                <w:szCs w:val="20"/>
              </w:rPr>
            </w:pPr>
            <w:r w:rsidRPr="000D7F7A">
              <w:rPr>
                <w:rFonts w:hint="eastAsia"/>
                <w:sz w:val="20"/>
                <w:szCs w:val="20"/>
              </w:rPr>
              <w:t>b)　次のような品質マネジメントシステムにより生産管理されていること。</w:t>
            </w:r>
          </w:p>
          <w:p w:rsidR="003D2955" w:rsidRPr="000D7F7A" w:rsidRDefault="003D2955" w:rsidP="000D7F7A">
            <w:pPr>
              <w:pStyle w:val="11a14"/>
              <w:spacing w:before="0" w:line="240" w:lineRule="auto"/>
              <w:ind w:leftChars="129" w:left="258" w:firstLineChars="0" w:firstLine="0"/>
              <w:rPr>
                <w:rFonts w:hint="eastAsia"/>
                <w:sz w:val="20"/>
                <w:szCs w:val="20"/>
              </w:rPr>
            </w:pPr>
            <w:r w:rsidRPr="000D7F7A">
              <w:rPr>
                <w:rFonts w:hint="eastAsia"/>
                <w:sz w:val="20"/>
                <w:szCs w:val="20"/>
              </w:rPr>
              <w:t>1)　工場及び作業工程</w:t>
            </w:r>
          </w:p>
          <w:p w:rsidR="003D2955" w:rsidRPr="000D7F7A" w:rsidRDefault="003D2955" w:rsidP="000D7F7A">
            <w:pPr>
              <w:pStyle w:val="af3"/>
              <w:spacing w:line="240" w:lineRule="auto"/>
              <w:ind w:leftChars="0" w:left="0" w:firstLineChars="200" w:firstLine="400"/>
              <w:rPr>
                <w:rFonts w:hint="eastAsia"/>
                <w:sz w:val="20"/>
                <w:szCs w:val="20"/>
              </w:rPr>
            </w:pPr>
            <w:r w:rsidRPr="000D7F7A">
              <w:rPr>
                <w:rFonts w:hint="eastAsia"/>
                <w:sz w:val="20"/>
                <w:szCs w:val="20"/>
              </w:rPr>
              <w:t>以下の内容が明確にされていること。</w:t>
            </w:r>
          </w:p>
          <w:p w:rsidR="003D2955" w:rsidRPr="000D7F7A" w:rsidRDefault="003D2955" w:rsidP="000D7F7A">
            <w:pPr>
              <w:pStyle w:val="11a16"/>
              <w:ind w:leftChars="0" w:left="0" w:firstLineChars="200" w:firstLine="400"/>
              <w:rPr>
                <w:rFonts w:ascii="ＭＳ 明朝" w:hAnsi="ＭＳ 明朝" w:hint="eastAsia"/>
                <w:sz w:val="20"/>
                <w:szCs w:val="20"/>
              </w:rPr>
            </w:pPr>
            <w:r w:rsidRPr="000D7F7A">
              <w:rPr>
                <w:rFonts w:ascii="ＭＳ 明朝" w:hAnsi="ＭＳ 明朝" w:hint="eastAsia"/>
                <w:sz w:val="20"/>
                <w:szCs w:val="20"/>
              </w:rPr>
              <w:t>①　工場の概要</w:t>
            </w:r>
          </w:p>
          <w:p w:rsidR="003D2955" w:rsidRPr="000D7F7A" w:rsidRDefault="003D2955" w:rsidP="000D7F7A">
            <w:pPr>
              <w:pStyle w:val="11a15"/>
              <w:spacing w:line="240" w:lineRule="auto"/>
              <w:ind w:leftChars="208" w:left="816" w:hangingChars="200" w:hanging="400"/>
              <w:rPr>
                <w:rFonts w:hAnsi="ＭＳ 明朝" w:hint="eastAsia"/>
                <w:sz w:val="20"/>
                <w:szCs w:val="20"/>
              </w:rPr>
            </w:pPr>
            <w:r w:rsidRPr="000D7F7A">
              <w:rPr>
                <w:rFonts w:hAnsi="ＭＳ 明朝" w:hint="eastAsia"/>
                <w:sz w:val="20"/>
                <w:szCs w:val="20"/>
              </w:rPr>
              <w:t>ⅰ)　工場の名称、住所、敷地面積、建物面積、工場レイアウト等</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15"/>
              <w:spacing w:line="240" w:lineRule="auto"/>
              <w:ind w:leftChars="196" w:left="482" w:hangingChars="45" w:hanging="90"/>
              <w:rPr>
                <w:rFonts w:hAnsi="ＭＳ 明朝" w:hint="eastAsia"/>
                <w:sz w:val="20"/>
                <w:szCs w:val="20"/>
              </w:rPr>
            </w:pPr>
            <w:r w:rsidRPr="000D7F7A">
              <w:rPr>
                <w:rFonts w:hAnsi="ＭＳ 明朝" w:hint="eastAsia"/>
                <w:sz w:val="20"/>
                <w:szCs w:val="20"/>
              </w:rPr>
              <w:t>ⅱ)　工場の従業員数</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15"/>
              <w:spacing w:line="240" w:lineRule="auto"/>
              <w:ind w:leftChars="0" w:left="0" w:firstLineChars="200" w:firstLine="400"/>
              <w:rPr>
                <w:rFonts w:hAnsi="ＭＳ 明朝" w:hint="eastAsia"/>
                <w:sz w:val="20"/>
                <w:szCs w:val="20"/>
              </w:rPr>
            </w:pPr>
            <w:r w:rsidRPr="000D7F7A">
              <w:rPr>
                <w:rFonts w:hAnsi="ＭＳ 明朝" w:hint="eastAsia"/>
                <w:sz w:val="20"/>
                <w:szCs w:val="20"/>
              </w:rPr>
              <w:t>ⅲ)優良住宅部品又はそれと同一品目の住宅部品の生産実績</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16"/>
              <w:ind w:leftChars="0" w:left="0" w:firstLineChars="200" w:firstLine="400"/>
              <w:rPr>
                <w:rFonts w:ascii="ＭＳ 明朝" w:hAnsi="ＭＳ 明朝" w:hint="eastAsia"/>
                <w:sz w:val="20"/>
                <w:szCs w:val="20"/>
              </w:rPr>
            </w:pPr>
            <w:r w:rsidRPr="000D7F7A">
              <w:rPr>
                <w:rFonts w:ascii="ＭＳ 明朝" w:hAnsi="ＭＳ 明朝" w:hint="eastAsia"/>
                <w:sz w:val="20"/>
                <w:szCs w:val="20"/>
              </w:rPr>
              <w:t>②　作業工程</w:t>
            </w:r>
          </w:p>
          <w:p w:rsidR="003D2955" w:rsidRPr="000D7F7A" w:rsidRDefault="003D2955" w:rsidP="000D7F7A">
            <w:pPr>
              <w:pStyle w:val="11a15"/>
              <w:spacing w:line="240" w:lineRule="auto"/>
              <w:ind w:leftChars="196" w:left="392" w:firstLineChars="0" w:firstLine="0"/>
              <w:rPr>
                <w:rFonts w:hAnsi="ＭＳ 明朝" w:hint="eastAsia"/>
                <w:sz w:val="20"/>
                <w:szCs w:val="20"/>
              </w:rPr>
            </w:pPr>
            <w:r w:rsidRPr="000D7F7A">
              <w:rPr>
                <w:rFonts w:hAnsi="ＭＳ 明朝" w:hint="eastAsia"/>
                <w:sz w:val="20"/>
                <w:szCs w:val="20"/>
              </w:rPr>
              <w:t>ⅰ)　工程（作業）フロー</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2)　品質管理</w:t>
            </w:r>
          </w:p>
          <w:p w:rsidR="003D2955" w:rsidRPr="000D7F7A" w:rsidRDefault="003D2955" w:rsidP="000D7F7A">
            <w:pPr>
              <w:pStyle w:val="af3"/>
              <w:spacing w:line="240" w:lineRule="auto"/>
              <w:ind w:leftChars="210" w:firstLineChars="0" w:firstLine="0"/>
              <w:rPr>
                <w:rFonts w:hint="eastAsia"/>
                <w:sz w:val="20"/>
                <w:szCs w:val="20"/>
              </w:rPr>
            </w:pPr>
            <w:r w:rsidRPr="000D7F7A">
              <w:rPr>
                <w:rFonts w:hint="eastAsia"/>
                <w:sz w:val="20"/>
                <w:szCs w:val="20"/>
              </w:rPr>
              <w:t>次の掲げる方法により品質管理が行われていること</w:t>
            </w:r>
            <w:r w:rsidR="00696D45" w:rsidRPr="000D7F7A">
              <w:rPr>
                <w:rFonts w:hint="eastAsia"/>
                <w:sz w:val="20"/>
                <w:szCs w:val="20"/>
              </w:rPr>
              <w:t>。</w:t>
            </w:r>
          </w:p>
          <w:p w:rsidR="003D2955" w:rsidRPr="000D7F7A" w:rsidRDefault="003D2955" w:rsidP="000D7F7A">
            <w:pPr>
              <w:pStyle w:val="af3"/>
              <w:spacing w:line="240" w:lineRule="auto"/>
              <w:ind w:leftChars="0" w:left="0" w:firstLineChars="200" w:firstLine="400"/>
              <w:rPr>
                <w:sz w:val="20"/>
                <w:szCs w:val="20"/>
              </w:rPr>
            </w:pPr>
            <w:r w:rsidRPr="000D7F7A">
              <w:rPr>
                <w:rFonts w:hint="eastAsia"/>
                <w:sz w:val="20"/>
                <w:szCs w:val="20"/>
              </w:rPr>
              <w:t>①　製造・加工・検査の方法</w:t>
            </w:r>
          </w:p>
          <w:p w:rsidR="003D2955" w:rsidRPr="000D7F7A" w:rsidRDefault="003D2955" w:rsidP="000D7F7A">
            <w:pPr>
              <w:ind w:leftChars="200" w:left="400" w:firstLineChars="100" w:firstLine="200"/>
              <w:rPr>
                <w:rFonts w:ascii="ＭＳ 明朝" w:hAnsi="ＭＳ 明朝" w:hint="eastAsia"/>
              </w:rPr>
            </w:pPr>
            <w:r w:rsidRPr="000D7F7A">
              <w:rPr>
                <w:rFonts w:ascii="ＭＳ 明朝" w:hAnsi="ＭＳ 明朝" w:hint="eastAsia"/>
              </w:rPr>
              <w:t>当該製品の製造設備、加工設備、検査設備及び検査方法が規定されている場合は、当該設備及び方法により製造、加工及び検査が行われていること。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widowControl/>
              <w:ind w:firstLineChars="200" w:firstLine="400"/>
              <w:outlineLvl w:val="0"/>
              <w:rPr>
                <w:rFonts w:ascii="ＭＳ 明朝" w:hAnsi="ＭＳ 明朝"/>
              </w:rPr>
            </w:pPr>
            <w:r w:rsidRPr="000D7F7A">
              <w:rPr>
                <w:rFonts w:ascii="ＭＳ 明朝" w:hAnsi="ＭＳ 明朝" w:hint="eastAsia"/>
              </w:rPr>
              <w:t>②　社内規格の整備</w:t>
            </w:r>
          </w:p>
          <w:p w:rsidR="003D2955" w:rsidRPr="000D7F7A" w:rsidRDefault="003D2955" w:rsidP="000D7F7A">
            <w:pPr>
              <w:widowControl/>
              <w:ind w:leftChars="200" w:left="400" w:firstLineChars="100" w:firstLine="200"/>
              <w:rPr>
                <w:rFonts w:ascii="ＭＳ 明朝" w:hAnsi="ＭＳ 明朝"/>
              </w:rPr>
            </w:pPr>
            <w:r w:rsidRPr="000D7F7A">
              <w:rPr>
                <w:rFonts w:ascii="ＭＳ 明朝" w:hAnsi="ＭＳ 明朝" w:hint="eastAsia"/>
              </w:rPr>
              <w:t>次に掲げる事項について、社内規格、作業手順書、作業指示書等（以下、「社内規格等」という。）が整備され、適切に運用されていること。</w:t>
            </w:r>
          </w:p>
          <w:p w:rsidR="003D2955" w:rsidRPr="000D7F7A" w:rsidRDefault="003D2955" w:rsidP="000D7F7A">
            <w:pPr>
              <w:ind w:leftChars="219" w:left="438"/>
              <w:rPr>
                <w:rFonts w:ascii="ＭＳ 明朝" w:hAnsi="ＭＳ 明朝" w:hint="eastAsia"/>
              </w:rPr>
            </w:pPr>
            <w:r w:rsidRPr="000D7F7A">
              <w:rPr>
                <w:rFonts w:ascii="ＭＳ 明朝" w:hAnsi="ＭＳ 明朝"/>
              </w:rPr>
              <w:t xml:space="preserve">a. </w:t>
            </w:r>
            <w:r w:rsidRPr="000D7F7A">
              <w:rPr>
                <w:rFonts w:ascii="ＭＳ 明朝" w:hAnsi="ＭＳ 明朝" w:hint="eastAsia"/>
              </w:rPr>
              <w:t>製品又は加工品（中間製品）の検査及び保管に関する事項</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ind w:firstLineChars="200" w:firstLine="400"/>
              <w:rPr>
                <w:rFonts w:ascii="ＭＳ 明朝" w:hAnsi="ＭＳ 明朝" w:hint="eastAsia"/>
              </w:rPr>
            </w:pPr>
            <w:r w:rsidRPr="000D7F7A">
              <w:rPr>
                <w:rFonts w:ascii="ＭＳ 明朝" w:hAnsi="ＭＳ 明朝"/>
              </w:rPr>
              <w:t xml:space="preserve">b. </w:t>
            </w:r>
            <w:r w:rsidRPr="000D7F7A">
              <w:rPr>
                <w:rFonts w:ascii="ＭＳ 明朝" w:hAnsi="ＭＳ 明朝" w:hint="eastAsia"/>
              </w:rPr>
              <w:t>購買品（原材料を含む）の管理に関する事項</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ind w:leftChars="200" w:left="400"/>
              <w:rPr>
                <w:rFonts w:ascii="ＭＳ 明朝" w:hAnsi="ＭＳ 明朝"/>
              </w:rPr>
            </w:pPr>
            <w:r w:rsidRPr="000D7F7A">
              <w:rPr>
                <w:rFonts w:ascii="ＭＳ 明朝" w:hAnsi="ＭＳ 明朝"/>
              </w:rPr>
              <w:t xml:space="preserve">c. </w:t>
            </w:r>
            <w:r w:rsidRPr="000D7F7A">
              <w:rPr>
                <w:rFonts w:ascii="ＭＳ 明朝" w:hAnsi="ＭＳ 明朝" w:hint="eastAsia"/>
              </w:rPr>
              <w:t>工程</w:t>
            </w:r>
            <w:r w:rsidRPr="000D7F7A">
              <w:rPr>
                <w:rFonts w:ascii="ＭＳ 明朝" w:hAnsi="ＭＳ 明朝"/>
              </w:rPr>
              <w:t>(</w:t>
            </w:r>
            <w:r w:rsidRPr="000D7F7A">
              <w:rPr>
                <w:rFonts w:ascii="ＭＳ 明朝" w:hAnsi="ＭＳ 明朝" w:hint="eastAsia"/>
              </w:rPr>
              <w:t>作業</w:t>
            </w:r>
            <w:r w:rsidRPr="000D7F7A">
              <w:rPr>
                <w:rFonts w:ascii="ＭＳ 明朝" w:hAnsi="ＭＳ 明朝"/>
              </w:rPr>
              <w:t>)</w:t>
            </w:r>
            <w:r w:rsidRPr="000D7F7A">
              <w:rPr>
                <w:rFonts w:ascii="ＭＳ 明朝" w:hAnsi="ＭＳ 明朝" w:hint="eastAsia"/>
              </w:rPr>
              <w:t>ごとの管理項目及びその管理方法、及びその検査方法並びに作業方法に関する事項</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ind w:firstLineChars="200" w:firstLine="400"/>
              <w:rPr>
                <w:rFonts w:ascii="ＭＳ 明朝" w:hAnsi="ＭＳ 明朝"/>
              </w:rPr>
            </w:pPr>
            <w:r w:rsidRPr="000D7F7A">
              <w:rPr>
                <w:rFonts w:ascii="ＭＳ 明朝" w:hAnsi="ＭＳ 明朝"/>
              </w:rPr>
              <w:t xml:space="preserve">d. </w:t>
            </w:r>
            <w:r w:rsidRPr="000D7F7A">
              <w:rPr>
                <w:rFonts w:ascii="ＭＳ 明朝" w:hAnsi="ＭＳ 明朝" w:hint="eastAsia"/>
              </w:rPr>
              <w:t>製造設備又は加工設備及び検査設備に関する事項</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ind w:leftChars="200" w:left="400"/>
              <w:rPr>
                <w:rFonts w:ascii="ＭＳ 明朝" w:hAnsi="ＭＳ 明朝"/>
              </w:rPr>
            </w:pPr>
            <w:r w:rsidRPr="000D7F7A">
              <w:rPr>
                <w:rFonts w:ascii="ＭＳ 明朝" w:hAnsi="ＭＳ 明朝"/>
              </w:rPr>
              <w:t xml:space="preserve">e. </w:t>
            </w:r>
            <w:r w:rsidRPr="000D7F7A">
              <w:rPr>
                <w:rFonts w:ascii="ＭＳ 明朝" w:hAnsi="ＭＳ 明朝" w:hint="eastAsia"/>
              </w:rPr>
              <w:t>外注管理（製造、加工、検査又は設備の管理）に関する事項</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ind w:firstLineChars="200" w:firstLine="400"/>
              <w:rPr>
                <w:rFonts w:ascii="ＭＳ 明朝" w:hAnsi="ＭＳ 明朝"/>
              </w:rPr>
            </w:pPr>
            <w:r w:rsidRPr="000D7F7A">
              <w:rPr>
                <w:rFonts w:ascii="ＭＳ 明朝" w:hAnsi="ＭＳ 明朝"/>
              </w:rPr>
              <w:t xml:space="preserve">f. </w:t>
            </w:r>
            <w:r w:rsidRPr="000D7F7A">
              <w:rPr>
                <w:rFonts w:ascii="ＭＳ 明朝" w:hAnsi="ＭＳ 明朝" w:hint="eastAsia"/>
              </w:rPr>
              <w:t>苦情処理に関する事項</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widowControl/>
              <w:ind w:firstLineChars="200" w:firstLine="400"/>
              <w:outlineLvl w:val="0"/>
              <w:rPr>
                <w:rFonts w:ascii="ＭＳ 明朝" w:hAnsi="ＭＳ 明朝"/>
              </w:rPr>
            </w:pPr>
            <w:r w:rsidRPr="000D7F7A">
              <w:rPr>
                <w:rFonts w:ascii="ＭＳ 明朝" w:hAnsi="ＭＳ 明朝" w:hint="eastAsia"/>
              </w:rPr>
              <w:t>③　工程の管理</w:t>
            </w:r>
          </w:p>
          <w:p w:rsidR="003D2955" w:rsidRPr="000D7F7A" w:rsidRDefault="003D2955" w:rsidP="000D7F7A">
            <w:pPr>
              <w:ind w:leftChars="200" w:left="400"/>
              <w:rPr>
                <w:rFonts w:ascii="ＭＳ 明朝" w:hAnsi="ＭＳ 明朝"/>
              </w:rPr>
            </w:pPr>
            <w:r w:rsidRPr="000D7F7A">
              <w:rPr>
                <w:rFonts w:ascii="ＭＳ 明朝" w:hAnsi="ＭＳ 明朝"/>
              </w:rPr>
              <w:t xml:space="preserve">a. </w:t>
            </w:r>
            <w:r w:rsidRPr="000D7F7A">
              <w:rPr>
                <w:rFonts w:ascii="ＭＳ 明朝" w:hAnsi="ＭＳ 明朝" w:hint="eastAsia"/>
              </w:rPr>
              <w:t>製造又は加工及び検査が工程ごとに社内規格等に基づいて適切に行われているとともに、作業記録、検査記録、管理図を用いる等必要な方法によってこれらの工程が適切に管理されていること。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ind w:leftChars="200" w:left="400"/>
              <w:rPr>
                <w:rFonts w:ascii="ＭＳ 明朝" w:hAnsi="ＭＳ 明朝" w:hint="eastAsia"/>
              </w:rPr>
            </w:pPr>
            <w:r w:rsidRPr="000D7F7A">
              <w:rPr>
                <w:rFonts w:ascii="ＭＳ 明朝" w:hAnsi="ＭＳ 明朝"/>
              </w:rPr>
              <w:t xml:space="preserve">b. </w:t>
            </w:r>
            <w:r w:rsidRPr="000D7F7A">
              <w:rPr>
                <w:rFonts w:ascii="ＭＳ 明朝" w:hAnsi="ＭＳ 明朝" w:hint="eastAsia"/>
              </w:rPr>
              <w:t>工程において発生した不良品又は不合格ロットの処置、工程に生じた異常に対する処置及び予防措置が適切に行われていること。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ind w:firstLineChars="200" w:firstLine="400"/>
              <w:rPr>
                <w:rFonts w:ascii="ＭＳ 明朝" w:hAnsi="ＭＳ 明朝"/>
              </w:rPr>
            </w:pPr>
            <w:r w:rsidRPr="000D7F7A">
              <w:rPr>
                <w:rFonts w:ascii="ＭＳ 明朝" w:hAnsi="ＭＳ 明朝"/>
              </w:rPr>
              <w:t xml:space="preserve">c. </w:t>
            </w:r>
            <w:r w:rsidRPr="000D7F7A">
              <w:rPr>
                <w:rFonts w:ascii="ＭＳ 明朝" w:hAnsi="ＭＳ 明朝" w:hint="eastAsia"/>
              </w:rPr>
              <w:t>作業の条件及び環境が適切に維持されていること。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widowControl/>
              <w:ind w:firstLineChars="200" w:firstLine="400"/>
              <w:outlineLvl w:val="0"/>
              <w:rPr>
                <w:rFonts w:ascii="ＭＳ 明朝" w:hAnsi="ＭＳ 明朝"/>
              </w:rPr>
            </w:pPr>
            <w:r w:rsidRPr="000D7F7A">
              <w:rPr>
                <w:rFonts w:ascii="ＭＳ 明朝" w:hAnsi="ＭＳ 明朝" w:hint="eastAsia"/>
              </w:rPr>
              <w:t>④　製造設備又は加工設備及び検査設備の管理</w:t>
            </w:r>
          </w:p>
          <w:p w:rsidR="003D2955" w:rsidRPr="000D7F7A" w:rsidRDefault="003D2955" w:rsidP="000D7F7A">
            <w:pPr>
              <w:ind w:leftChars="200" w:left="400" w:firstLineChars="100" w:firstLine="200"/>
              <w:rPr>
                <w:rFonts w:ascii="ＭＳ 明朝" w:hAnsi="ＭＳ 明朝"/>
              </w:rPr>
            </w:pPr>
            <w:r w:rsidRPr="000D7F7A">
              <w:rPr>
                <w:rFonts w:ascii="ＭＳ 明朝" w:hAnsi="ＭＳ 明朝" w:hint="eastAsia"/>
              </w:rPr>
              <w:t>製造設備又は加工設備及び検査設備について、点検、検査、校正、保守等が社内規格等に基づいて適切に行われており、これらの設備の精度及び性能が適切に維持されていること。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widowControl/>
              <w:ind w:firstLineChars="200" w:firstLine="400"/>
              <w:outlineLvl w:val="0"/>
              <w:rPr>
                <w:rFonts w:ascii="ＭＳ 明朝" w:hAnsi="ＭＳ 明朝"/>
              </w:rPr>
            </w:pPr>
            <w:r w:rsidRPr="000D7F7A">
              <w:rPr>
                <w:rFonts w:ascii="ＭＳ 明朝" w:hAnsi="ＭＳ 明朝" w:hint="eastAsia"/>
              </w:rPr>
              <w:t>⑤　外注管理</w:t>
            </w:r>
          </w:p>
          <w:p w:rsidR="003D2955" w:rsidRPr="000D7F7A" w:rsidRDefault="003D2955" w:rsidP="000D7F7A">
            <w:pPr>
              <w:ind w:leftChars="250" w:left="500" w:firstLineChars="100" w:firstLine="200"/>
              <w:rPr>
                <w:rFonts w:ascii="ＭＳ 明朝" w:hAnsi="ＭＳ 明朝" w:hint="eastAsia"/>
              </w:rPr>
            </w:pPr>
            <w:r w:rsidRPr="000D7F7A">
              <w:rPr>
                <w:rFonts w:ascii="ＭＳ 明朝" w:hAnsi="ＭＳ 明朝" w:hint="eastAsia"/>
              </w:rPr>
              <w:t>外注管理が社内規格等に基づいて適切に行われていること。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widowControl/>
              <w:ind w:firstLineChars="200" w:firstLine="400"/>
              <w:outlineLvl w:val="0"/>
              <w:rPr>
                <w:rFonts w:ascii="ＭＳ 明朝" w:hAnsi="ＭＳ 明朝"/>
              </w:rPr>
            </w:pPr>
            <w:r w:rsidRPr="000D7F7A">
              <w:rPr>
                <w:rFonts w:ascii="ＭＳ 明朝" w:hAnsi="ＭＳ 明朝" w:hint="eastAsia"/>
              </w:rPr>
              <w:t>⑥　苦情処理</w:t>
            </w:r>
          </w:p>
          <w:p w:rsidR="003D2955" w:rsidRPr="000D7F7A" w:rsidRDefault="003D2955" w:rsidP="000D7F7A">
            <w:pPr>
              <w:ind w:leftChars="200" w:left="400" w:firstLineChars="100" w:firstLine="200"/>
              <w:rPr>
                <w:rFonts w:ascii="ＭＳ 明朝" w:hAnsi="ＭＳ 明朝" w:hint="eastAsia"/>
              </w:rPr>
            </w:pPr>
            <w:r w:rsidRPr="000D7F7A">
              <w:rPr>
                <w:rFonts w:ascii="ＭＳ 明朝" w:hAnsi="ＭＳ 明朝" w:hint="eastAsia"/>
              </w:rPr>
              <w:t>苦情処理が社内規格等に基づいて適切に行われているとともに、苦情の要因となった事項の改善が図られていること。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widowControl/>
              <w:ind w:firstLineChars="200" w:firstLine="400"/>
              <w:outlineLvl w:val="0"/>
              <w:rPr>
                <w:rFonts w:ascii="ＭＳ 明朝" w:hAnsi="ＭＳ 明朝"/>
              </w:rPr>
            </w:pPr>
            <w:r w:rsidRPr="000D7F7A">
              <w:rPr>
                <w:rFonts w:ascii="ＭＳ 明朝" w:hAnsi="ＭＳ 明朝" w:hint="eastAsia"/>
              </w:rPr>
              <w:t>⑦　品質保持に必要な技術的生産条件の確保</w:t>
            </w:r>
          </w:p>
          <w:p w:rsidR="003D2955" w:rsidRPr="000D7F7A" w:rsidRDefault="003D2955" w:rsidP="000D7F7A">
            <w:pPr>
              <w:ind w:firstLineChars="300" w:firstLine="600"/>
              <w:rPr>
                <w:rFonts w:ascii="ＭＳ 明朝" w:hAnsi="ＭＳ 明朝" w:hint="eastAsia"/>
              </w:rPr>
            </w:pPr>
            <w:r w:rsidRPr="000D7F7A">
              <w:rPr>
                <w:rFonts w:ascii="ＭＳ 明朝" w:hAnsi="ＭＳ 明朝"/>
              </w:rPr>
              <w:t xml:space="preserve">a. </w:t>
            </w:r>
            <w:r w:rsidRPr="000D7F7A">
              <w:rPr>
                <w:rFonts w:ascii="ＭＳ 明朝" w:hAnsi="ＭＳ 明朝" w:hint="eastAsia"/>
              </w:rPr>
              <w:t>品質管理が計画的に実施されていること。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ind w:leftChars="300" w:left="800" w:hangingChars="100" w:hanging="200"/>
              <w:rPr>
                <w:rFonts w:ascii="ＭＳ 明朝" w:hAnsi="ＭＳ 明朝" w:hint="eastAsia"/>
              </w:rPr>
            </w:pPr>
            <w:r w:rsidRPr="000D7F7A">
              <w:rPr>
                <w:rFonts w:ascii="ＭＳ 明朝" w:hAnsi="ＭＳ 明朝"/>
              </w:rPr>
              <w:t xml:space="preserve">b. </w:t>
            </w:r>
            <w:r w:rsidRPr="000D7F7A">
              <w:rPr>
                <w:rFonts w:ascii="ＭＳ 明朝" w:hAnsi="ＭＳ 明朝" w:hint="eastAsia"/>
              </w:rPr>
              <w:t>品質管理を適正に行うために、責任と権限が明確にされていること。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3D2955" w:rsidRPr="000D7F7A" w:rsidRDefault="003D2955" w:rsidP="000D7F7A">
            <w:pPr>
              <w:pStyle w:val="11a16"/>
              <w:ind w:left="800" w:hanging="200"/>
              <w:rPr>
                <w:rFonts w:ascii="ＭＳ 明朝" w:hAnsi="ＭＳ 明朝"/>
                <w:sz w:val="20"/>
                <w:szCs w:val="20"/>
              </w:rPr>
            </w:pPr>
            <w:r w:rsidRPr="000D7F7A">
              <w:rPr>
                <w:rFonts w:ascii="ＭＳ 明朝" w:hAnsi="ＭＳ 明朝"/>
                <w:sz w:val="20"/>
                <w:szCs w:val="20"/>
              </w:rPr>
              <w:t xml:space="preserve">c. </w:t>
            </w:r>
            <w:r w:rsidRPr="000D7F7A">
              <w:rPr>
                <w:rFonts w:ascii="ＭＳ 明朝" w:hAnsi="ＭＳ 明朝" w:hint="eastAsia"/>
                <w:sz w:val="20"/>
                <w:szCs w:val="20"/>
              </w:rPr>
              <w:t>品質管理を推進するために必要な教育訓練が行われていること。</w:t>
            </w:r>
          </w:p>
        </w:tc>
        <w:tc>
          <w:tcPr>
            <w:tcW w:w="708" w:type="dxa"/>
            <w:tcBorders>
              <w:top w:val="dotted" w:sz="4" w:space="0" w:color="auto"/>
              <w:bottom w:val="single"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3D2955" w:rsidRPr="000D7F7A" w:rsidRDefault="003D2955" w:rsidP="000D7F7A">
            <w:pPr>
              <w:pStyle w:val="12"/>
              <w:ind w:firstLine="200"/>
              <w:rPr>
                <w:rFonts w:hint="eastAsia"/>
                <w:b w:val="0"/>
                <w:color w:val="auto"/>
                <w:sz w:val="20"/>
                <w:szCs w:val="20"/>
              </w:rPr>
            </w:pPr>
            <w:r w:rsidRPr="000D7F7A">
              <w:rPr>
                <w:rFonts w:hint="eastAsia"/>
                <w:b w:val="0"/>
                <w:color w:val="auto"/>
                <w:sz w:val="20"/>
                <w:szCs w:val="20"/>
              </w:rPr>
              <w:t>2.2 適切な供給体制及び維持管理体制等の確保</w:t>
            </w:r>
          </w:p>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2.2.1 適切な品質保証の実施</w:t>
            </w:r>
          </w:p>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a)　保証書等の図書</w:t>
            </w:r>
          </w:p>
          <w:p w:rsidR="003D2955" w:rsidRPr="000D7F7A" w:rsidRDefault="003D2955" w:rsidP="000D7F7A">
            <w:pPr>
              <w:pStyle w:val="af3"/>
              <w:spacing w:line="240" w:lineRule="auto"/>
              <w:ind w:left="400" w:firstLine="200"/>
              <w:rPr>
                <w:rFonts w:hint="eastAsia"/>
                <w:sz w:val="20"/>
                <w:szCs w:val="20"/>
              </w:rPr>
            </w:pPr>
            <w:r w:rsidRPr="000D7F7A">
              <w:rPr>
                <w:rFonts w:hint="eastAsia"/>
                <w:sz w:val="20"/>
                <w:szCs w:val="20"/>
              </w:rPr>
              <w:t>無償修理保証の対象及び期間を明記した</w:t>
            </w:r>
            <w:r w:rsidR="00CA3CDF" w:rsidRPr="000D7F7A">
              <w:rPr>
                <w:rFonts w:hint="eastAsia"/>
                <w:sz w:val="20"/>
                <w:szCs w:val="20"/>
              </w:rPr>
              <w:t>、</w:t>
            </w:r>
            <w:r w:rsidRPr="000D7F7A">
              <w:rPr>
                <w:rFonts w:hint="eastAsia"/>
                <w:sz w:val="20"/>
                <w:szCs w:val="20"/>
              </w:rPr>
              <w:t>保証書又は</w:t>
            </w:r>
            <w:r w:rsidR="00CA3CDF" w:rsidRPr="000D7F7A">
              <w:rPr>
                <w:rFonts w:hint="eastAsia"/>
                <w:sz w:val="20"/>
                <w:szCs w:val="20"/>
              </w:rPr>
              <w:t>取扱説明書等</w:t>
            </w:r>
            <w:r w:rsidRPr="000D7F7A">
              <w:rPr>
                <w:rFonts w:hint="eastAsia"/>
                <w:sz w:val="20"/>
                <w:szCs w:val="20"/>
              </w:rPr>
              <w:t>を有すること。</w:t>
            </w:r>
          </w:p>
        </w:tc>
        <w:tc>
          <w:tcPr>
            <w:tcW w:w="708" w:type="dxa"/>
            <w:tcBorders>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b)　無償修理保証の対象及び期間</w:t>
            </w:r>
          </w:p>
          <w:p w:rsidR="003D2955" w:rsidRPr="000D7F7A" w:rsidRDefault="003D2955" w:rsidP="000D7F7A">
            <w:pPr>
              <w:pStyle w:val="af3"/>
              <w:spacing w:line="240" w:lineRule="auto"/>
              <w:ind w:left="400" w:firstLine="200"/>
              <w:rPr>
                <w:rFonts w:hint="eastAsia"/>
                <w:sz w:val="20"/>
                <w:szCs w:val="20"/>
              </w:rPr>
            </w:pPr>
            <w:r w:rsidRPr="000D7F7A">
              <w:rPr>
                <w:rFonts w:hint="eastAsia"/>
                <w:sz w:val="20"/>
                <w:szCs w:val="20"/>
              </w:rPr>
              <w:t>無償修理保証の対象及び期間は、次の部品を構成する部分又は機能に係る瑕疵（施工の瑕疵を含む）に応じ、次の年数以上でメーカーの定める年数とすること。ただし、免責事項として次に定める事項に係る修理は、無償修理保証の対象から除くことができるものとする。</w:t>
            </w:r>
          </w:p>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1)　貯水機能　　　　　　　 ５年</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2)　1) 以外の部分又は機能　２年</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3D2955" w:rsidRPr="000D7F7A" w:rsidRDefault="003D2955" w:rsidP="000D7F7A">
            <w:pPr>
              <w:pStyle w:val="af3"/>
              <w:spacing w:line="240" w:lineRule="auto"/>
              <w:ind w:leftChars="0" w:left="210" w:firstLine="200"/>
              <w:rPr>
                <w:rFonts w:hint="eastAsia"/>
                <w:sz w:val="20"/>
                <w:szCs w:val="20"/>
              </w:rPr>
            </w:pPr>
            <w:r w:rsidRPr="000D7F7A">
              <w:rPr>
                <w:rFonts w:hint="eastAsia"/>
                <w:sz w:val="20"/>
                <w:szCs w:val="20"/>
              </w:rPr>
              <w:t>＜免責事項＞</w:t>
            </w:r>
          </w:p>
          <w:p w:rsidR="003D2955" w:rsidRPr="000D7F7A" w:rsidRDefault="003D2955" w:rsidP="000D7F7A">
            <w:pPr>
              <w:pStyle w:val="af3"/>
              <w:spacing w:line="240" w:lineRule="auto"/>
              <w:ind w:leftChars="0" w:left="840" w:firstLineChars="0" w:hanging="210"/>
              <w:rPr>
                <w:rFonts w:hint="eastAsia"/>
                <w:sz w:val="20"/>
                <w:szCs w:val="20"/>
              </w:rPr>
            </w:pPr>
            <w:r w:rsidRPr="000D7F7A">
              <w:rPr>
                <w:rFonts w:hint="eastAsia"/>
                <w:sz w:val="20"/>
                <w:szCs w:val="20"/>
              </w:rPr>
              <w:t>１ 住宅用途以外で使用した場合の不具合</w:t>
            </w:r>
          </w:p>
          <w:p w:rsidR="003D2955" w:rsidRPr="000D7F7A" w:rsidRDefault="003D2955" w:rsidP="000D7F7A">
            <w:pPr>
              <w:pStyle w:val="af3"/>
              <w:spacing w:line="240" w:lineRule="auto"/>
              <w:ind w:leftChars="0" w:left="840" w:firstLineChars="0" w:hanging="210"/>
              <w:rPr>
                <w:rFonts w:hint="eastAsia"/>
                <w:sz w:val="20"/>
                <w:szCs w:val="20"/>
              </w:rPr>
            </w:pPr>
            <w:r w:rsidRPr="000D7F7A">
              <w:rPr>
                <w:rFonts w:hint="eastAsia"/>
                <w:sz w:val="20"/>
                <w:szCs w:val="20"/>
              </w:rPr>
              <w:t>２ ユーザーが適切な使用、維持管理を行わなかったことに起因する不具合</w:t>
            </w:r>
          </w:p>
          <w:p w:rsidR="003D2955" w:rsidRPr="000D7F7A" w:rsidRDefault="003D2955" w:rsidP="000D7F7A">
            <w:pPr>
              <w:pStyle w:val="af3"/>
              <w:spacing w:line="240" w:lineRule="auto"/>
              <w:ind w:leftChars="0" w:left="840" w:firstLineChars="0" w:hanging="210"/>
              <w:rPr>
                <w:rFonts w:hint="eastAsia"/>
                <w:sz w:val="20"/>
                <w:szCs w:val="20"/>
              </w:rPr>
            </w:pPr>
            <w:r w:rsidRPr="000D7F7A">
              <w:rPr>
                <w:rFonts w:hint="eastAsia"/>
                <w:sz w:val="20"/>
                <w:szCs w:val="20"/>
              </w:rPr>
              <w:t>３ メーカーが定める施工説明書等を逸脱した施工に起因する不具合</w:t>
            </w:r>
          </w:p>
          <w:p w:rsidR="003D2955" w:rsidRPr="000D7F7A" w:rsidRDefault="003D2955" w:rsidP="000D7F7A">
            <w:pPr>
              <w:pStyle w:val="af3"/>
              <w:spacing w:line="240" w:lineRule="auto"/>
              <w:ind w:leftChars="0" w:left="840" w:firstLineChars="0" w:hanging="210"/>
              <w:rPr>
                <w:rFonts w:hint="eastAsia"/>
                <w:sz w:val="20"/>
                <w:szCs w:val="20"/>
              </w:rPr>
            </w:pPr>
            <w:r w:rsidRPr="000D7F7A">
              <w:rPr>
                <w:rFonts w:hint="eastAsia"/>
                <w:sz w:val="20"/>
                <w:szCs w:val="20"/>
              </w:rPr>
              <w:t>４ メーカーが認めた者以外の者による住宅部品の設置後の移動･分解などに起因する不具合</w:t>
            </w:r>
          </w:p>
          <w:p w:rsidR="003D2955" w:rsidRPr="000D7F7A" w:rsidRDefault="003D2955" w:rsidP="000D7F7A">
            <w:pPr>
              <w:pStyle w:val="af3"/>
              <w:spacing w:line="240" w:lineRule="auto"/>
              <w:ind w:leftChars="0" w:left="840" w:firstLineChars="0" w:hanging="210"/>
              <w:rPr>
                <w:rFonts w:hint="eastAsia"/>
                <w:sz w:val="20"/>
                <w:szCs w:val="20"/>
              </w:rPr>
            </w:pPr>
            <w:r w:rsidRPr="000D7F7A">
              <w:rPr>
                <w:rFonts w:hint="eastAsia"/>
                <w:sz w:val="20"/>
                <w:szCs w:val="20"/>
              </w:rPr>
              <w:t>５ 建築躯体の変形など住宅部品本体以外の不具合に起因する当該住宅部品の不具合、塗装の色あせ等の経年変化または使用に伴う摩耗等により生じる外観上の現象</w:t>
            </w:r>
          </w:p>
          <w:p w:rsidR="003D2955" w:rsidRPr="000D7F7A" w:rsidRDefault="003D2955" w:rsidP="000D7F7A">
            <w:pPr>
              <w:pStyle w:val="af3"/>
              <w:spacing w:line="240" w:lineRule="auto"/>
              <w:ind w:leftChars="0" w:left="840" w:firstLineChars="0" w:hanging="210"/>
              <w:rPr>
                <w:rFonts w:hint="eastAsia"/>
                <w:sz w:val="20"/>
                <w:szCs w:val="20"/>
              </w:rPr>
            </w:pPr>
            <w:r w:rsidRPr="000D7F7A">
              <w:rPr>
                <w:rFonts w:hint="eastAsia"/>
                <w:sz w:val="20"/>
                <w:szCs w:val="20"/>
              </w:rPr>
              <w:t>６ 海岸付近、温泉地などの地域における腐食性の空気環境に起因する不具合</w:t>
            </w:r>
          </w:p>
          <w:p w:rsidR="003D2955" w:rsidRPr="000D7F7A" w:rsidRDefault="003D2955" w:rsidP="000D7F7A">
            <w:pPr>
              <w:pStyle w:val="af3"/>
              <w:spacing w:line="240" w:lineRule="auto"/>
              <w:ind w:leftChars="0" w:left="840" w:firstLineChars="0" w:hanging="210"/>
              <w:rPr>
                <w:rFonts w:hint="eastAsia"/>
                <w:sz w:val="20"/>
                <w:szCs w:val="20"/>
              </w:rPr>
            </w:pPr>
            <w:r w:rsidRPr="000D7F7A">
              <w:rPr>
                <w:rFonts w:hint="eastAsia"/>
                <w:sz w:val="20"/>
                <w:szCs w:val="20"/>
              </w:rPr>
              <w:t>７ ねずみ、昆虫等の動物の行為に起因する不具合</w:t>
            </w:r>
          </w:p>
          <w:p w:rsidR="003D2955" w:rsidRPr="000D7F7A" w:rsidRDefault="003D2955" w:rsidP="000D7F7A">
            <w:pPr>
              <w:pStyle w:val="af3"/>
              <w:spacing w:line="240" w:lineRule="auto"/>
              <w:ind w:leftChars="0" w:left="840" w:firstLineChars="0" w:hanging="210"/>
              <w:rPr>
                <w:rFonts w:hint="eastAsia"/>
                <w:sz w:val="20"/>
                <w:szCs w:val="20"/>
              </w:rPr>
            </w:pPr>
            <w:r w:rsidRPr="000D7F7A">
              <w:rPr>
                <w:rFonts w:hint="eastAsia"/>
                <w:sz w:val="20"/>
                <w:szCs w:val="20"/>
              </w:rPr>
              <w:t>８ 火災･爆発等事故、落雷･地震･噴火･洪水･津波等天変地異または戦争･暴動等破壊行為による不具合</w:t>
            </w:r>
          </w:p>
          <w:p w:rsidR="003D2955" w:rsidRPr="000D7F7A" w:rsidRDefault="003D2955" w:rsidP="000D7F7A">
            <w:pPr>
              <w:pStyle w:val="af3"/>
              <w:spacing w:line="240" w:lineRule="auto"/>
              <w:ind w:left="400" w:firstLine="200"/>
              <w:rPr>
                <w:rFonts w:hint="eastAsia"/>
                <w:sz w:val="20"/>
                <w:szCs w:val="20"/>
              </w:rPr>
            </w:pPr>
            <w:r w:rsidRPr="000D7F7A">
              <w:rPr>
                <w:rFonts w:hint="eastAsia"/>
                <w:sz w:val="20"/>
                <w:szCs w:val="20"/>
              </w:rPr>
              <w:t>９ 消耗部品の消耗に起因する不具合</w:t>
            </w:r>
          </w:p>
        </w:tc>
        <w:tc>
          <w:tcPr>
            <w:tcW w:w="708" w:type="dxa"/>
            <w:tcBorders>
              <w:top w:val="dotted" w:sz="4" w:space="0" w:color="auto"/>
              <w:bottom w:val="single"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2.2.2 確実な供給体制の確保</w:t>
            </w:r>
          </w:p>
          <w:p w:rsidR="003D2955" w:rsidRPr="000D7F7A" w:rsidRDefault="003D2955" w:rsidP="000D7F7A">
            <w:pPr>
              <w:pStyle w:val="af3"/>
              <w:spacing w:line="240" w:lineRule="auto"/>
              <w:ind w:left="400" w:firstLine="200"/>
              <w:rPr>
                <w:rFonts w:hint="eastAsia"/>
                <w:sz w:val="20"/>
                <w:szCs w:val="20"/>
              </w:rPr>
            </w:pPr>
            <w:r w:rsidRPr="000D7F7A">
              <w:rPr>
                <w:rFonts w:hint="eastAsia"/>
                <w:sz w:val="20"/>
                <w:szCs w:val="20"/>
              </w:rPr>
              <w:t>製造、輸送及び施工についての責任が明確にされた体制が整備・運用され、かつ、入手が困難でない流通販売体制が整備・運用されていること。</w:t>
            </w:r>
          </w:p>
        </w:tc>
        <w:tc>
          <w:tcPr>
            <w:tcW w:w="708" w:type="dxa"/>
            <w:tcBorders>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2.2.3 適切な維持管理への配慮</w:t>
            </w:r>
          </w:p>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2.2.3.1 維持管理のしやすさへの配慮</w:t>
            </w:r>
          </w:p>
          <w:p w:rsidR="003D2955" w:rsidRPr="000D7F7A" w:rsidRDefault="003D2955" w:rsidP="000D7F7A">
            <w:pPr>
              <w:pStyle w:val="af3"/>
              <w:spacing w:line="240" w:lineRule="auto"/>
              <w:ind w:left="400" w:firstLine="200"/>
              <w:rPr>
                <w:rFonts w:hint="eastAsia"/>
                <w:sz w:val="20"/>
                <w:szCs w:val="20"/>
              </w:rPr>
            </w:pPr>
            <w:r w:rsidRPr="000D7F7A">
              <w:rPr>
                <w:rFonts w:hint="eastAsia"/>
                <w:sz w:val="20"/>
                <w:szCs w:val="20"/>
              </w:rPr>
              <w:t>使用者、維持管理者等による維持管理がしやすく、製品や取替えパーツの交換作業が行いやすい製品として、次の基準を満たすこと。</w:t>
            </w:r>
          </w:p>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a)　定期的なメンテナンス（事業者による維持管理をいう。以下同じ）が必要な場合、専門の技術者等により、確実にメンテナンスが実施できること。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b)　製品や取替パーツの交換に配慮されており、その考え方が示された図書が整備されていること。</w:t>
            </w:r>
          </w:p>
        </w:tc>
        <w:tc>
          <w:tcPr>
            <w:tcW w:w="708" w:type="dxa"/>
            <w:tcBorders>
              <w:top w:val="dotted" w:sz="4" w:space="0" w:color="auto"/>
              <w:bottom w:val="single"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2.2.3.2 補修及び取替えへの配慮</w:t>
            </w:r>
          </w:p>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a)　構成部品について、取替えパーツ(消耗品である場合はその旨)について明確にしていること。</w:t>
            </w:r>
          </w:p>
        </w:tc>
        <w:tc>
          <w:tcPr>
            <w:tcW w:w="708" w:type="dxa"/>
            <w:tcBorders>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b)　主要な構成部品について、設計耐用年数及びその前提を明確にしていること。</w:t>
            </w:r>
          </w:p>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1) 部品の、正常な使用方法、メンテナンス方法、設置環境等使用環境に係る前提条件を明確にしていること。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2) 1)の条件のもと、耐久部品の設計耐用年数を設定しており、又は住宅部品の設計耐用年数を設定していること。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c)　取替えパーツの部品名、形状、取替え方法等の情報を明示していること。また、取替えパーツのうち、消耗品については、交換頻度を明らかにすること。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d)　住宅部品の生産中止後においても、取替えパーツの供給可能な期間を10年以上としていること。</w:t>
            </w:r>
          </w:p>
        </w:tc>
        <w:tc>
          <w:tcPr>
            <w:tcW w:w="708" w:type="dxa"/>
            <w:tcBorders>
              <w:top w:val="dotted" w:sz="4" w:space="0" w:color="auto"/>
              <w:bottom w:val="single"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2.2.4 確実な維持管理体制の整備</w:t>
            </w:r>
          </w:p>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2.2.4.1 相談窓口の整備</w:t>
            </w:r>
          </w:p>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a)　消費者相談窓口を明確にし、その機能が確保されていること。</w:t>
            </w:r>
          </w:p>
        </w:tc>
        <w:tc>
          <w:tcPr>
            <w:tcW w:w="708" w:type="dxa"/>
            <w:tcBorders>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b)　消費者相談窓口やメンテナンスサービスの担当者に対して、教育訓練を実施していること。</w:t>
            </w:r>
          </w:p>
        </w:tc>
        <w:tc>
          <w:tcPr>
            <w:tcW w:w="708" w:type="dxa"/>
            <w:tcBorders>
              <w:top w:val="dotted" w:sz="4" w:space="0" w:color="auto"/>
              <w:bottom w:val="single"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2.2.4.2 維持管理の体制の構築等</w:t>
            </w:r>
          </w:p>
          <w:p w:rsidR="003D2955" w:rsidRPr="000D7F7A" w:rsidRDefault="003D2955" w:rsidP="000D7F7A">
            <w:pPr>
              <w:pStyle w:val="af3"/>
              <w:spacing w:line="240" w:lineRule="auto"/>
              <w:ind w:left="400" w:firstLine="200"/>
              <w:rPr>
                <w:rFonts w:hint="eastAsia"/>
                <w:sz w:val="20"/>
                <w:szCs w:val="20"/>
              </w:rPr>
            </w:pPr>
            <w:r w:rsidRPr="000D7F7A">
              <w:rPr>
                <w:rFonts w:hint="eastAsia"/>
                <w:sz w:val="20"/>
                <w:szCs w:val="20"/>
              </w:rPr>
              <w:t>維持管理の体制が構築されているとともに、次の内容を明確にしていること。</w:t>
            </w:r>
          </w:p>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a)　メンテナンス（有償契約メンテナンス（使用者等が任意で契約し、その契約に基づき実施される維持管理をいう。）によるものを除く。）を実施する体制を有すること。</w:t>
            </w:r>
          </w:p>
        </w:tc>
        <w:tc>
          <w:tcPr>
            <w:tcW w:w="708" w:type="dxa"/>
            <w:tcBorders>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b)　メンテナンスの内容、費用及び実施体制が図書等により明らかになっていること。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c)　有償契約メンテナンスを実施する場合にあっては、その内容、費用及び実施体制が図書等により明らかになっていること。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d)　緊急時対応マニュアル、事故処理フロー等を整備し、その責任と権限を明確にし、それを明記した図書が整備されていること。</w:t>
            </w:r>
          </w:p>
        </w:tc>
        <w:tc>
          <w:tcPr>
            <w:tcW w:w="708" w:type="dxa"/>
            <w:tcBorders>
              <w:top w:val="dotted" w:sz="4" w:space="0" w:color="auto"/>
              <w:bottom w:val="single"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single" w:sz="4" w:space="0" w:color="auto"/>
            </w:tcBorders>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2.2.4.3 維持管理の実施状況に係る情報の管理</w:t>
            </w:r>
          </w:p>
          <w:p w:rsidR="003D2955" w:rsidRPr="000D7F7A" w:rsidRDefault="003D2955" w:rsidP="000D7F7A">
            <w:pPr>
              <w:pStyle w:val="af3"/>
              <w:spacing w:line="240" w:lineRule="auto"/>
              <w:ind w:left="400" w:firstLine="200"/>
              <w:rPr>
                <w:rFonts w:hint="eastAsia"/>
                <w:sz w:val="20"/>
                <w:szCs w:val="20"/>
              </w:rPr>
            </w:pPr>
            <w:r w:rsidRPr="000D7F7A">
              <w:rPr>
                <w:rFonts w:hint="eastAsia"/>
                <w:sz w:val="20"/>
                <w:szCs w:val="20"/>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08" w:type="dxa"/>
            <w:tcBorders>
              <w:bottom w:val="single"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3D2955" w:rsidRPr="000D7F7A" w:rsidRDefault="003D2955" w:rsidP="000D7F7A">
            <w:pPr>
              <w:pStyle w:val="12"/>
              <w:ind w:firstLine="200"/>
              <w:rPr>
                <w:rFonts w:hint="eastAsia"/>
                <w:b w:val="0"/>
                <w:color w:val="auto"/>
                <w:sz w:val="20"/>
                <w:szCs w:val="20"/>
              </w:rPr>
            </w:pPr>
            <w:r w:rsidRPr="000D7F7A">
              <w:rPr>
                <w:rFonts w:hint="eastAsia"/>
                <w:b w:val="0"/>
                <w:color w:val="auto"/>
                <w:sz w:val="20"/>
                <w:szCs w:val="20"/>
              </w:rPr>
              <w:t>2.3 適切な施工の担保</w:t>
            </w:r>
          </w:p>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2.3.1 適切なインターフェイスの設定</w:t>
            </w:r>
          </w:p>
          <w:p w:rsidR="003D2955" w:rsidRPr="000D7F7A" w:rsidRDefault="003D2955" w:rsidP="000D7F7A">
            <w:pPr>
              <w:pStyle w:val="af3"/>
              <w:spacing w:line="240" w:lineRule="auto"/>
              <w:ind w:left="400" w:firstLine="200"/>
              <w:rPr>
                <w:rFonts w:hint="eastAsia"/>
                <w:sz w:val="20"/>
                <w:szCs w:val="20"/>
              </w:rPr>
            </w:pPr>
            <w:r w:rsidRPr="000D7F7A">
              <w:rPr>
                <w:rFonts w:hint="eastAsia"/>
                <w:sz w:val="20"/>
                <w:szCs w:val="20"/>
              </w:rPr>
              <w:t>少なくとも次の内容が設計図書に記載されていること。</w:t>
            </w:r>
          </w:p>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a)　寸法（幅×奥行×高さ）</w:t>
            </w:r>
          </w:p>
        </w:tc>
        <w:tc>
          <w:tcPr>
            <w:tcW w:w="708" w:type="dxa"/>
            <w:tcBorders>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b)　脚位置</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c)　エプロン高さ</w:t>
            </w:r>
          </w:p>
        </w:tc>
        <w:tc>
          <w:tcPr>
            <w:tcW w:w="708" w:type="dxa"/>
            <w:tcBorders>
              <w:top w:val="dotted" w:sz="4" w:space="0" w:color="auto"/>
              <w:bottom w:val="single"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3D2955" w:rsidRPr="000D7F7A" w:rsidRDefault="003D2955" w:rsidP="000D7F7A">
            <w:pPr>
              <w:pStyle w:val="12"/>
              <w:ind w:firstLine="201"/>
              <w:rPr>
                <w:rFonts w:ascii="ＭＳ 明朝" w:eastAsia="ＭＳ 明朝" w:hAnsi="ＭＳ 明朝" w:hint="eastAsia"/>
                <w:color w:val="auto"/>
                <w:sz w:val="20"/>
                <w:szCs w:val="20"/>
              </w:rPr>
            </w:pPr>
            <w:r w:rsidRPr="000D7F7A">
              <w:rPr>
                <w:rFonts w:ascii="ＭＳ 明朝" w:eastAsia="ＭＳ 明朝" w:hAnsi="ＭＳ 明朝" w:hint="eastAsia"/>
                <w:color w:val="auto"/>
                <w:sz w:val="20"/>
                <w:szCs w:val="20"/>
              </w:rPr>
              <w:t>2.3.2 適切な施工方法・納まり等の確保</w:t>
            </w:r>
          </w:p>
          <w:p w:rsidR="003D2955" w:rsidRPr="000D7F7A" w:rsidRDefault="003D2955" w:rsidP="000D7F7A">
            <w:pPr>
              <w:pStyle w:val="11a2"/>
              <w:spacing w:before="0" w:line="240" w:lineRule="auto"/>
              <w:ind w:left="400" w:hanging="200"/>
              <w:rPr>
                <w:rFonts w:hint="eastAsia"/>
                <w:sz w:val="20"/>
                <w:szCs w:val="20"/>
              </w:rPr>
            </w:pPr>
            <w:r w:rsidRPr="000D7F7A">
              <w:rPr>
                <w:sz w:val="20"/>
                <w:szCs w:val="20"/>
              </w:rPr>
              <w:t>a</w:t>
            </w:r>
            <w:r w:rsidRPr="000D7F7A">
              <w:rPr>
                <w:rFonts w:hint="eastAsia"/>
                <w:sz w:val="20"/>
                <w:szCs w:val="20"/>
              </w:rPr>
              <w:t>)　次のような施工方法・納まり等に関する事項について明確になっていること。</w:t>
            </w:r>
          </w:p>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1)　施工の範囲及び手順</w:t>
            </w:r>
          </w:p>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①　浴槽の床への据え付け</w:t>
            </w:r>
          </w:p>
        </w:tc>
        <w:tc>
          <w:tcPr>
            <w:tcW w:w="708" w:type="dxa"/>
            <w:tcBorders>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②　給湯機の風呂アダプター取付のための穴開け</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2)　施工上の留意事項等</w:t>
            </w:r>
          </w:p>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①　現場での据置・取付手順、特殊工具、留意点</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②　下地の確認、取付後の検査及び仕上げ</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b)　当該施工方法・納まりが、他の方法を許容しない限定的なものであるか、他の方法も許容する標準的なものであるかについて明確になっていること。</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c)　標準的な施工方法・納まりである場合は、標準的な施工方法・納まり等以外の方法について、必要な禁止事項及び注意事項が明確になっていること。</w:t>
            </w:r>
          </w:p>
        </w:tc>
        <w:tc>
          <w:tcPr>
            <w:tcW w:w="708" w:type="dxa"/>
            <w:tcBorders>
              <w:top w:val="dotted" w:sz="4" w:space="0" w:color="auto"/>
              <w:bottom w:val="single"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3D2955" w:rsidRPr="000D7F7A" w:rsidRDefault="003D2955" w:rsidP="000D7F7A">
            <w:pPr>
              <w:pStyle w:val="12"/>
              <w:ind w:firstLine="200"/>
              <w:rPr>
                <w:rFonts w:hint="eastAsia"/>
                <w:b w:val="0"/>
                <w:color w:val="auto"/>
                <w:sz w:val="20"/>
                <w:szCs w:val="20"/>
              </w:rPr>
            </w:pPr>
            <w:r w:rsidRPr="000D7F7A">
              <w:rPr>
                <w:rFonts w:hint="eastAsia"/>
                <w:b w:val="0"/>
                <w:color w:val="auto"/>
                <w:sz w:val="20"/>
                <w:szCs w:val="20"/>
              </w:rPr>
              <w:t>3　情報の提供に係る要求事項</w:t>
            </w:r>
          </w:p>
          <w:p w:rsidR="003D2955" w:rsidRPr="000D7F7A" w:rsidRDefault="003D2955" w:rsidP="000D7F7A">
            <w:pPr>
              <w:pStyle w:val="12"/>
              <w:ind w:firstLine="200"/>
              <w:rPr>
                <w:rFonts w:hint="eastAsia"/>
                <w:b w:val="0"/>
                <w:color w:val="auto"/>
                <w:sz w:val="20"/>
                <w:szCs w:val="20"/>
              </w:rPr>
            </w:pPr>
            <w:r w:rsidRPr="000D7F7A">
              <w:rPr>
                <w:rFonts w:hint="eastAsia"/>
                <w:b w:val="0"/>
                <w:color w:val="auto"/>
                <w:sz w:val="20"/>
                <w:szCs w:val="20"/>
              </w:rPr>
              <w:t>3.1 基本性能に関する情報提供</w:t>
            </w:r>
          </w:p>
          <w:p w:rsidR="003D2955" w:rsidRPr="000D7F7A" w:rsidRDefault="003D2955" w:rsidP="000D7F7A">
            <w:pPr>
              <w:pStyle w:val="af3"/>
              <w:spacing w:line="240" w:lineRule="auto"/>
              <w:ind w:left="400" w:firstLine="200"/>
              <w:rPr>
                <w:rFonts w:hint="eastAsia"/>
                <w:sz w:val="20"/>
                <w:szCs w:val="20"/>
              </w:rPr>
            </w:pPr>
            <w:r w:rsidRPr="000D7F7A">
              <w:rPr>
                <w:rFonts w:hint="eastAsia"/>
                <w:sz w:val="20"/>
                <w:szCs w:val="20"/>
              </w:rPr>
              <w:t>次の機能性、安全性、耐久性、環境負荷低減等の部品に関する基本的な事項についての情報が、わかりやすく表現され､かつ、カタログその他の図書又はホームページにより、提供されること。</w:t>
            </w:r>
          </w:p>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a)　寸法（幅×奥行×高さ）</w:t>
            </w:r>
          </w:p>
        </w:tc>
        <w:tc>
          <w:tcPr>
            <w:tcW w:w="708" w:type="dxa"/>
            <w:tcBorders>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b)　材質</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c)　色</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d)　容量</w:t>
            </w:r>
          </w:p>
        </w:tc>
        <w:tc>
          <w:tcPr>
            <w:tcW w:w="708" w:type="dxa"/>
            <w:tcBorders>
              <w:top w:val="dotted" w:sz="4" w:space="0" w:color="auto"/>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e)　質量</w:t>
            </w:r>
          </w:p>
        </w:tc>
        <w:tc>
          <w:tcPr>
            <w:tcW w:w="708" w:type="dxa"/>
            <w:tcBorders>
              <w:top w:val="dotted" w:sz="4" w:space="0" w:color="auto"/>
              <w:bottom w:val="single"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3D2955" w:rsidRPr="000D7F7A" w:rsidRDefault="003D29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3D2955" w:rsidRPr="000D7F7A" w:rsidRDefault="003D2955" w:rsidP="000D7F7A">
            <w:pPr>
              <w:pStyle w:val="12"/>
              <w:ind w:firstLine="200"/>
              <w:rPr>
                <w:rFonts w:hint="eastAsia"/>
                <w:b w:val="0"/>
                <w:color w:val="auto"/>
                <w:sz w:val="20"/>
                <w:szCs w:val="20"/>
              </w:rPr>
            </w:pPr>
            <w:r w:rsidRPr="000D7F7A">
              <w:rPr>
                <w:rFonts w:hint="eastAsia"/>
                <w:b w:val="0"/>
                <w:color w:val="auto"/>
                <w:sz w:val="20"/>
                <w:szCs w:val="20"/>
              </w:rPr>
              <w:t>3.2 使用に関する情報提供</w:t>
            </w:r>
          </w:p>
          <w:p w:rsidR="003D2955" w:rsidRPr="000D7F7A" w:rsidRDefault="003D2955" w:rsidP="000D7F7A">
            <w:pPr>
              <w:pStyle w:val="11a2"/>
              <w:spacing w:before="0" w:line="240" w:lineRule="auto"/>
              <w:ind w:left="400" w:hanging="200"/>
              <w:rPr>
                <w:rFonts w:hint="eastAsia"/>
                <w:sz w:val="20"/>
                <w:szCs w:val="20"/>
              </w:rPr>
            </w:pPr>
            <w:r w:rsidRPr="000D7F7A">
              <w:rPr>
                <w:rFonts w:hint="eastAsia"/>
                <w:sz w:val="20"/>
                <w:szCs w:val="20"/>
              </w:rPr>
              <w:t>a)　次の使用に関する情報が、わかりやすく表現されている取扱説明書により、提供されること。</w:t>
            </w:r>
          </w:p>
          <w:p w:rsidR="003D2955" w:rsidRPr="000D7F7A" w:rsidRDefault="003D2955" w:rsidP="000D7F7A">
            <w:pPr>
              <w:pStyle w:val="11a14"/>
              <w:spacing w:before="0" w:line="240" w:lineRule="auto"/>
              <w:ind w:left="600" w:hanging="200"/>
              <w:rPr>
                <w:rFonts w:hint="eastAsia"/>
                <w:sz w:val="20"/>
                <w:szCs w:val="20"/>
              </w:rPr>
            </w:pPr>
            <w:r w:rsidRPr="000D7F7A">
              <w:rPr>
                <w:rFonts w:hint="eastAsia"/>
                <w:sz w:val="20"/>
                <w:szCs w:val="20"/>
              </w:rPr>
              <w:t>1)　誤使用防止のための指示・警告</w:t>
            </w:r>
          </w:p>
        </w:tc>
        <w:tc>
          <w:tcPr>
            <w:tcW w:w="708" w:type="dxa"/>
            <w:tcBorders>
              <w:bottom w:val="dotted" w:sz="4" w:space="0" w:color="auto"/>
            </w:tcBorders>
            <w:tcMar>
              <w:left w:w="28" w:type="dxa"/>
              <w:right w:w="28" w:type="dxa"/>
            </w:tcMar>
          </w:tcPr>
          <w:p w:rsidR="003D2955" w:rsidRPr="000D7F7A" w:rsidRDefault="003D2955" w:rsidP="003D29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3D2955" w:rsidRPr="000D7F7A" w:rsidRDefault="003D2955" w:rsidP="003D29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3D2955" w:rsidRPr="000D7F7A" w:rsidRDefault="003D29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3D2955" w:rsidRPr="000D7F7A" w:rsidRDefault="003D29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895B2A">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14"/>
              <w:spacing w:before="0" w:line="240" w:lineRule="auto"/>
              <w:ind w:left="600" w:hanging="200"/>
              <w:rPr>
                <w:rFonts w:hint="eastAsia"/>
                <w:sz w:val="20"/>
                <w:szCs w:val="20"/>
              </w:rPr>
            </w:pPr>
            <w:r w:rsidRPr="000D7F7A">
              <w:rPr>
                <w:rFonts w:hint="eastAsia"/>
                <w:sz w:val="20"/>
                <w:szCs w:val="20"/>
              </w:rPr>
              <w:t>2)　事故防止のための指示・警告</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895B2A">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14"/>
              <w:spacing w:before="0" w:line="240" w:lineRule="auto"/>
              <w:ind w:left="600" w:hanging="200"/>
              <w:rPr>
                <w:rFonts w:hint="eastAsia"/>
                <w:sz w:val="20"/>
                <w:szCs w:val="20"/>
              </w:rPr>
            </w:pPr>
            <w:r w:rsidRPr="000D7F7A">
              <w:rPr>
                <w:rFonts w:hint="eastAsia"/>
                <w:sz w:val="20"/>
                <w:szCs w:val="20"/>
              </w:rPr>
              <w:t>3)　製品の使用方法</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895B2A">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14"/>
              <w:spacing w:before="0" w:line="240" w:lineRule="auto"/>
              <w:ind w:left="600" w:hanging="200"/>
              <w:rPr>
                <w:rFonts w:hint="eastAsia"/>
                <w:sz w:val="20"/>
                <w:szCs w:val="20"/>
              </w:rPr>
            </w:pPr>
            <w:r w:rsidRPr="000D7F7A">
              <w:rPr>
                <w:rFonts w:hint="eastAsia"/>
                <w:sz w:val="20"/>
                <w:szCs w:val="20"/>
              </w:rPr>
              <w:t>4)　使用者が維持管理するべき内容</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895B2A">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14"/>
              <w:spacing w:before="0" w:line="240" w:lineRule="auto"/>
              <w:ind w:left="600" w:hanging="200"/>
              <w:rPr>
                <w:rFonts w:hint="eastAsia"/>
                <w:sz w:val="20"/>
                <w:szCs w:val="20"/>
              </w:rPr>
            </w:pPr>
            <w:r w:rsidRPr="000D7F7A">
              <w:rPr>
                <w:rFonts w:hint="eastAsia"/>
                <w:sz w:val="20"/>
                <w:szCs w:val="20"/>
              </w:rPr>
              <w:t>5)　日常の点検方法（一般的な清掃用具を使用しての清掃方法や清掃時の注意事項を含む）</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895B2A">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14"/>
              <w:spacing w:before="0" w:line="240" w:lineRule="auto"/>
              <w:ind w:left="600" w:hanging="200"/>
              <w:rPr>
                <w:rFonts w:hint="eastAsia"/>
                <w:sz w:val="20"/>
                <w:szCs w:val="20"/>
              </w:rPr>
            </w:pPr>
            <w:r w:rsidRPr="000D7F7A">
              <w:rPr>
                <w:rFonts w:hint="eastAsia"/>
                <w:sz w:val="20"/>
                <w:szCs w:val="20"/>
              </w:rPr>
              <w:t>6)　故障・異常の確認方法及びその対処方法</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895B2A">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14"/>
              <w:spacing w:before="0" w:line="240" w:lineRule="auto"/>
              <w:ind w:left="600" w:hanging="200"/>
              <w:rPr>
                <w:rFonts w:hint="eastAsia"/>
                <w:sz w:val="20"/>
                <w:szCs w:val="20"/>
              </w:rPr>
            </w:pPr>
            <w:r w:rsidRPr="000D7F7A">
              <w:rPr>
                <w:rFonts w:hint="eastAsia"/>
                <w:sz w:val="20"/>
                <w:szCs w:val="20"/>
              </w:rPr>
              <w:t>7)　製品に関する問い合わせ先</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895B2A">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2"/>
              <w:spacing w:before="0" w:line="240" w:lineRule="auto"/>
              <w:ind w:leftChars="200" w:left="400" w:firstLineChars="0" w:firstLine="0"/>
              <w:rPr>
                <w:rFonts w:hint="eastAsia"/>
                <w:sz w:val="20"/>
                <w:szCs w:val="20"/>
              </w:rPr>
            </w:pPr>
            <w:r w:rsidRPr="000D7F7A">
              <w:rPr>
                <w:rFonts w:hint="eastAsia"/>
                <w:sz w:val="20"/>
                <w:szCs w:val="20"/>
              </w:rPr>
              <w:t>8)　消費者相談窓口</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895B2A">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2"/>
              <w:spacing w:before="0" w:line="240" w:lineRule="auto"/>
              <w:ind w:left="400" w:hanging="200"/>
              <w:rPr>
                <w:rFonts w:hint="eastAsia"/>
                <w:sz w:val="20"/>
                <w:szCs w:val="20"/>
              </w:rPr>
            </w:pPr>
            <w:r w:rsidRPr="000D7F7A">
              <w:rPr>
                <w:rFonts w:hint="eastAsia"/>
                <w:sz w:val="20"/>
                <w:szCs w:val="20"/>
              </w:rPr>
              <w:t>b)　無償修理保証の対象及び期間を</w:t>
            </w:r>
            <w:r w:rsidR="00CA3CDF" w:rsidRPr="000D7F7A">
              <w:rPr>
                <w:rFonts w:hint="eastAsia"/>
                <w:sz w:val="20"/>
                <w:szCs w:val="20"/>
              </w:rPr>
              <w:t>明記</w:t>
            </w:r>
            <w:r w:rsidRPr="000D7F7A">
              <w:rPr>
                <w:rFonts w:hint="eastAsia"/>
                <w:sz w:val="20"/>
                <w:szCs w:val="20"/>
              </w:rPr>
              <w:t>した</w:t>
            </w:r>
            <w:r w:rsidR="00CA3CDF" w:rsidRPr="000D7F7A">
              <w:rPr>
                <w:rFonts w:hint="eastAsia"/>
                <w:sz w:val="20"/>
                <w:szCs w:val="20"/>
              </w:rPr>
              <w:t>、</w:t>
            </w:r>
            <w:r w:rsidRPr="000D7F7A">
              <w:rPr>
                <w:rFonts w:hint="eastAsia"/>
                <w:sz w:val="20"/>
                <w:szCs w:val="20"/>
              </w:rPr>
              <w:t>保証書又は</w:t>
            </w:r>
            <w:r w:rsidR="0057016B" w:rsidRPr="000D7F7A">
              <w:rPr>
                <w:rFonts w:hint="eastAsia"/>
                <w:sz w:val="20"/>
                <w:szCs w:val="20"/>
              </w:rPr>
              <w:t>取扱説明書等</w:t>
            </w:r>
            <w:r w:rsidRPr="000D7F7A">
              <w:rPr>
                <w:rFonts w:hint="eastAsia"/>
                <w:sz w:val="20"/>
                <w:szCs w:val="20"/>
              </w:rPr>
              <w:t>が所有者に提供されること。</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2"/>
              <w:spacing w:before="0" w:line="240" w:lineRule="auto"/>
              <w:ind w:left="400" w:hanging="200"/>
              <w:rPr>
                <w:rFonts w:hint="eastAsia"/>
                <w:sz w:val="20"/>
                <w:szCs w:val="20"/>
              </w:rPr>
            </w:pPr>
            <w:r w:rsidRPr="000D7F7A">
              <w:rPr>
                <w:rFonts w:hint="eastAsia"/>
                <w:sz w:val="20"/>
                <w:szCs w:val="20"/>
              </w:rPr>
              <w:t>c)　上記保証書等には、部品及び施工の瑕疵並びにその瑕疵に起因する損害に係る優良住宅部品瑕疵担保責任保険・損害賠償責任保険の付されていることが明記されていること。</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817855" w:rsidRPr="000D7F7A" w:rsidRDefault="00817855" w:rsidP="000D7F7A">
            <w:pPr>
              <w:pStyle w:val="11a2"/>
              <w:spacing w:before="0" w:line="240" w:lineRule="auto"/>
              <w:ind w:left="400" w:hanging="200"/>
              <w:rPr>
                <w:rFonts w:hint="eastAsia"/>
                <w:sz w:val="20"/>
                <w:szCs w:val="20"/>
              </w:rPr>
            </w:pPr>
            <w:r w:rsidRPr="000D7F7A">
              <w:rPr>
                <w:rFonts w:hint="eastAsia"/>
                <w:sz w:val="20"/>
                <w:szCs w:val="20"/>
              </w:rPr>
              <w:t>d)　使用上の注意ラベルを貼る場合は、その内容、表示方法が適切ではがれにくいこと。</w:t>
            </w:r>
          </w:p>
        </w:tc>
        <w:tc>
          <w:tcPr>
            <w:tcW w:w="708" w:type="dxa"/>
            <w:tcBorders>
              <w:top w:val="dotted" w:sz="4" w:space="0" w:color="auto"/>
              <w:bottom w:val="single"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817855" w:rsidRPr="000D7F7A" w:rsidRDefault="00817855" w:rsidP="000D7F7A">
            <w:pPr>
              <w:pStyle w:val="12"/>
              <w:ind w:firstLine="200"/>
              <w:rPr>
                <w:rFonts w:hint="eastAsia"/>
                <w:b w:val="0"/>
                <w:color w:val="auto"/>
                <w:sz w:val="20"/>
                <w:szCs w:val="20"/>
              </w:rPr>
            </w:pPr>
            <w:r w:rsidRPr="000D7F7A">
              <w:rPr>
                <w:rFonts w:hint="eastAsia"/>
                <w:b w:val="0"/>
                <w:color w:val="auto"/>
                <w:sz w:val="20"/>
                <w:szCs w:val="20"/>
              </w:rPr>
              <w:t>3.3 維持管理に関する情報提供</w:t>
            </w:r>
          </w:p>
          <w:p w:rsidR="00817855" w:rsidRPr="000D7F7A" w:rsidRDefault="00817855" w:rsidP="000D7F7A">
            <w:pPr>
              <w:pStyle w:val="af3"/>
              <w:spacing w:line="240" w:lineRule="auto"/>
              <w:ind w:left="400" w:firstLine="200"/>
              <w:rPr>
                <w:rFonts w:hint="eastAsia"/>
                <w:sz w:val="20"/>
                <w:szCs w:val="20"/>
              </w:rPr>
            </w:pPr>
            <w:r w:rsidRPr="000D7F7A">
              <w:rPr>
                <w:rFonts w:hint="eastAsia"/>
                <w:sz w:val="20"/>
                <w:szCs w:val="20"/>
              </w:rPr>
              <w:t>次の維持管理に関する情報が、わかりやすく表現され、かつ、カタログその他の図書</w:t>
            </w:r>
            <w:r w:rsidR="00313864" w:rsidRPr="000D7F7A">
              <w:rPr>
                <w:rFonts w:hint="eastAsia"/>
                <w:sz w:val="20"/>
                <w:szCs w:val="20"/>
              </w:rPr>
              <w:t>又は</w:t>
            </w:r>
            <w:r w:rsidRPr="000D7F7A">
              <w:rPr>
                <w:rFonts w:hint="eastAsia"/>
                <w:sz w:val="20"/>
                <w:szCs w:val="20"/>
              </w:rPr>
              <w:t>ホームページにより、維持管理者等に提供されること。</w:t>
            </w:r>
          </w:p>
          <w:p w:rsidR="00817855" w:rsidRPr="000D7F7A" w:rsidRDefault="00817855" w:rsidP="000D7F7A">
            <w:pPr>
              <w:pStyle w:val="11a2"/>
              <w:spacing w:before="0" w:line="240" w:lineRule="auto"/>
              <w:ind w:left="400" w:hanging="200"/>
              <w:rPr>
                <w:rFonts w:hint="eastAsia"/>
                <w:sz w:val="20"/>
                <w:szCs w:val="20"/>
              </w:rPr>
            </w:pPr>
            <w:r w:rsidRPr="000D7F7A">
              <w:rPr>
                <w:rFonts w:hint="eastAsia"/>
                <w:sz w:val="20"/>
                <w:szCs w:val="20"/>
              </w:rPr>
              <w:t>a)　製品の維持管理内容（品質保証内容及び保証期間を含む）や補修の実施方法</w:t>
            </w:r>
          </w:p>
        </w:tc>
        <w:tc>
          <w:tcPr>
            <w:tcW w:w="708" w:type="dxa"/>
            <w:tcBorders>
              <w:bottom w:val="dotted"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2"/>
              <w:spacing w:before="0" w:line="240" w:lineRule="auto"/>
              <w:ind w:left="400" w:hanging="200"/>
              <w:rPr>
                <w:rFonts w:hint="eastAsia"/>
                <w:sz w:val="20"/>
                <w:szCs w:val="20"/>
              </w:rPr>
            </w:pPr>
            <w:r w:rsidRPr="000D7F7A">
              <w:rPr>
                <w:rFonts w:hint="eastAsia"/>
                <w:sz w:val="20"/>
                <w:szCs w:val="20"/>
              </w:rPr>
              <w:t>b)　取替えパーツの交換方法、生産中止後の取替えパーツの供給可能な期間</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2"/>
              <w:spacing w:before="0" w:line="240" w:lineRule="auto"/>
              <w:ind w:left="400" w:hanging="200"/>
              <w:rPr>
                <w:rFonts w:hint="eastAsia"/>
                <w:sz w:val="20"/>
                <w:szCs w:val="20"/>
              </w:rPr>
            </w:pPr>
            <w:r w:rsidRPr="000D7F7A">
              <w:rPr>
                <w:rFonts w:hint="eastAsia"/>
                <w:sz w:val="20"/>
                <w:szCs w:val="20"/>
              </w:rPr>
              <w:t>c)　有償契約メンテナンス体制を有している場合の内容</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single"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817855" w:rsidRPr="000D7F7A" w:rsidRDefault="00817855" w:rsidP="000D7F7A">
            <w:pPr>
              <w:pStyle w:val="11a2"/>
              <w:spacing w:before="0" w:line="240" w:lineRule="auto"/>
              <w:ind w:left="400" w:hanging="200"/>
              <w:rPr>
                <w:rFonts w:hint="eastAsia"/>
                <w:sz w:val="20"/>
                <w:szCs w:val="20"/>
              </w:rPr>
            </w:pPr>
            <w:r w:rsidRPr="000D7F7A">
              <w:rPr>
                <w:rFonts w:hint="eastAsia"/>
                <w:sz w:val="20"/>
                <w:szCs w:val="20"/>
              </w:rPr>
              <w:t>d)　消費者相談窓口</w:t>
            </w:r>
          </w:p>
        </w:tc>
        <w:tc>
          <w:tcPr>
            <w:tcW w:w="708" w:type="dxa"/>
            <w:tcBorders>
              <w:top w:val="dotted" w:sz="4" w:space="0" w:color="auto"/>
              <w:bottom w:val="single"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817855" w:rsidRPr="000D7F7A" w:rsidRDefault="00817855" w:rsidP="000D7F7A">
            <w:pPr>
              <w:pStyle w:val="12"/>
              <w:ind w:firstLine="200"/>
              <w:rPr>
                <w:rFonts w:hint="eastAsia"/>
                <w:b w:val="0"/>
                <w:color w:val="auto"/>
                <w:sz w:val="20"/>
                <w:szCs w:val="20"/>
              </w:rPr>
            </w:pPr>
            <w:r w:rsidRPr="000D7F7A">
              <w:rPr>
                <w:rFonts w:hint="eastAsia"/>
                <w:b w:val="0"/>
                <w:color w:val="auto"/>
                <w:sz w:val="20"/>
                <w:szCs w:val="20"/>
              </w:rPr>
              <w:t>3.4 施工に関する情報提供</w:t>
            </w:r>
          </w:p>
          <w:p w:rsidR="00817855" w:rsidRPr="000D7F7A" w:rsidRDefault="00817855" w:rsidP="000D7F7A">
            <w:pPr>
              <w:pStyle w:val="af3"/>
              <w:spacing w:line="240" w:lineRule="auto"/>
              <w:ind w:left="400" w:firstLine="200"/>
              <w:rPr>
                <w:rFonts w:hint="eastAsia"/>
                <w:sz w:val="20"/>
                <w:szCs w:val="20"/>
              </w:rPr>
            </w:pPr>
            <w:r w:rsidRPr="000D7F7A">
              <w:rPr>
                <w:rFonts w:hint="eastAsia"/>
                <w:sz w:val="20"/>
                <w:szCs w:val="20"/>
              </w:rPr>
              <w:t>次の施工に関する情報が、わかりやすく表現されている施工説明書</w:t>
            </w:r>
            <w:r w:rsidR="0057016B" w:rsidRPr="000D7F7A">
              <w:rPr>
                <w:rFonts w:hint="eastAsia"/>
                <w:sz w:val="20"/>
                <w:szCs w:val="20"/>
              </w:rPr>
              <w:t>等</w:t>
            </w:r>
            <w:r w:rsidRPr="000D7F7A">
              <w:rPr>
                <w:rFonts w:hint="eastAsia"/>
                <w:sz w:val="20"/>
                <w:szCs w:val="20"/>
              </w:rPr>
              <w:t>により、施工者に提供されること。</w:t>
            </w:r>
          </w:p>
          <w:p w:rsidR="00817855" w:rsidRPr="000D7F7A" w:rsidRDefault="00817855" w:rsidP="000D7F7A">
            <w:pPr>
              <w:pStyle w:val="11a2"/>
              <w:spacing w:before="0" w:line="240" w:lineRule="auto"/>
              <w:ind w:left="400" w:hanging="200"/>
              <w:rPr>
                <w:rFonts w:hint="eastAsia"/>
                <w:sz w:val="20"/>
                <w:szCs w:val="20"/>
              </w:rPr>
            </w:pPr>
            <w:r w:rsidRPr="000D7F7A">
              <w:rPr>
                <w:rFonts w:hint="eastAsia"/>
                <w:sz w:val="20"/>
                <w:szCs w:val="20"/>
              </w:rPr>
              <w:t>a)　「2.3.2施工方法・納まり等の明確化」に係る</w:t>
            </w:r>
            <w:r w:rsidR="009D3C49" w:rsidRPr="000D7F7A">
              <w:rPr>
                <w:rFonts w:hint="eastAsia"/>
                <w:sz w:val="20"/>
                <w:szCs w:val="20"/>
              </w:rPr>
              <w:t>情報</w:t>
            </w:r>
          </w:p>
        </w:tc>
        <w:tc>
          <w:tcPr>
            <w:tcW w:w="708" w:type="dxa"/>
            <w:tcBorders>
              <w:bottom w:val="dotted"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2"/>
              <w:spacing w:before="0" w:line="240" w:lineRule="auto"/>
              <w:ind w:left="400" w:hanging="200"/>
              <w:rPr>
                <w:rFonts w:hint="eastAsia"/>
                <w:sz w:val="20"/>
                <w:szCs w:val="20"/>
              </w:rPr>
            </w:pPr>
            <w:r w:rsidRPr="000D7F7A">
              <w:rPr>
                <w:rFonts w:hint="eastAsia"/>
                <w:sz w:val="20"/>
                <w:szCs w:val="20"/>
              </w:rPr>
              <w:t>b)　品質保証に関する事項</w:t>
            </w:r>
          </w:p>
          <w:p w:rsidR="00817855" w:rsidRPr="000D7F7A" w:rsidRDefault="00817855" w:rsidP="000D7F7A">
            <w:pPr>
              <w:pStyle w:val="11a2"/>
              <w:spacing w:before="0" w:line="240" w:lineRule="auto"/>
              <w:ind w:leftChars="200" w:left="400" w:firstLineChars="0" w:firstLine="0"/>
              <w:rPr>
                <w:rFonts w:hint="eastAsia"/>
                <w:sz w:val="20"/>
                <w:szCs w:val="20"/>
              </w:rPr>
            </w:pPr>
            <w:r w:rsidRPr="000D7F7A">
              <w:rPr>
                <w:rFonts w:hint="eastAsia"/>
                <w:sz w:val="20"/>
                <w:szCs w:val="20"/>
              </w:rPr>
              <w:t>1)　施工の瑕疵に係る無償修理保証の対象及び期間</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14"/>
              <w:spacing w:before="0" w:line="240" w:lineRule="auto"/>
              <w:ind w:left="600" w:hanging="200"/>
              <w:rPr>
                <w:rFonts w:hint="eastAsia"/>
                <w:sz w:val="20"/>
                <w:szCs w:val="20"/>
              </w:rPr>
            </w:pPr>
            <w:r w:rsidRPr="000D7F7A">
              <w:rPr>
                <w:rFonts w:hint="eastAsia"/>
                <w:sz w:val="20"/>
                <w:szCs w:val="20"/>
              </w:rPr>
              <w:t>2)　保険の付保に関する事項</w:t>
            </w:r>
          </w:p>
          <w:p w:rsidR="00817855" w:rsidRPr="000D7F7A" w:rsidRDefault="00817855" w:rsidP="000D7F7A">
            <w:pPr>
              <w:pStyle w:val="11a14"/>
              <w:spacing w:before="0" w:line="240" w:lineRule="auto"/>
              <w:ind w:left="600" w:hanging="200"/>
              <w:rPr>
                <w:rFonts w:hint="eastAsia"/>
                <w:sz w:val="20"/>
                <w:szCs w:val="20"/>
              </w:rPr>
            </w:pPr>
            <w:r w:rsidRPr="000D7F7A">
              <w:rPr>
                <w:rFonts w:hint="eastAsia"/>
                <w:sz w:val="20"/>
                <w:szCs w:val="20"/>
              </w:rPr>
              <w:t>①　当該部品には、部品及び施工の瑕疵並びにその瑕疵に起因する損害に係る優良住宅部品瑕疵担保責任保険・損害賠償責任保険の付されていることが明記されていること。</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dotted"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pStyle w:val="11a14"/>
              <w:spacing w:before="0" w:line="300" w:lineRule="exact"/>
              <w:ind w:left="600" w:hanging="200"/>
              <w:jc w:val="center"/>
              <w:rPr>
                <w:rFonts w:hint="eastAsia"/>
                <w:sz w:val="20"/>
                <w:szCs w:val="20"/>
              </w:rPr>
            </w:pPr>
          </w:p>
        </w:tc>
      </w:tr>
      <w:tr w:rsidR="000D7F7A" w:rsidRPr="000D7F7A" w:rsidTr="000D7F7A">
        <w:trPr>
          <w:cantSplit/>
          <w:trHeight w:val="20"/>
        </w:trPr>
        <w:tc>
          <w:tcPr>
            <w:tcW w:w="563" w:type="dxa"/>
            <w:tcBorders>
              <w:top w:val="dotted" w:sz="4" w:space="0" w:color="auto"/>
              <w:bottom w:val="single"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single" w:sz="4" w:space="0" w:color="auto"/>
            </w:tcBorders>
          </w:tcPr>
          <w:p w:rsidR="00817855" w:rsidRPr="000D7F7A" w:rsidRDefault="00817855" w:rsidP="000D7F7A">
            <w:pPr>
              <w:pStyle w:val="11a14"/>
              <w:spacing w:before="0" w:line="240" w:lineRule="auto"/>
              <w:ind w:left="600" w:hanging="200"/>
              <w:rPr>
                <w:rFonts w:hint="eastAsia"/>
                <w:sz w:val="20"/>
                <w:szCs w:val="20"/>
              </w:rPr>
            </w:pPr>
            <w:r w:rsidRPr="000D7F7A">
              <w:rPr>
                <w:rFonts w:hint="eastAsia"/>
                <w:sz w:val="20"/>
                <w:szCs w:val="20"/>
              </w:rPr>
              <w:t>②　施工説明書等で示された施工方法を逸脱しない方法で施工を行った者は、上記保険の被保険者として、施工に関する瑕疵担保責任及び施工の瑕疵に起因する損害賠償責任を負う際には保険金の請求ができることが明記されていること。</w:t>
            </w:r>
          </w:p>
        </w:tc>
        <w:tc>
          <w:tcPr>
            <w:tcW w:w="708" w:type="dxa"/>
            <w:tcBorders>
              <w:top w:val="dotted" w:sz="4" w:space="0" w:color="auto"/>
              <w:bottom w:val="single"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w:t>
            </w:r>
          </w:p>
        </w:tc>
        <w:tc>
          <w:tcPr>
            <w:tcW w:w="1560" w:type="dxa"/>
            <w:tcBorders>
              <w:top w:val="dotted" w:sz="4" w:space="0" w:color="auto"/>
              <w:bottom w:val="single"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single"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bottom w:val="dotted"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bottom w:val="dotted" w:sz="4" w:space="0" w:color="auto"/>
            </w:tcBorders>
          </w:tcPr>
          <w:p w:rsidR="00817855" w:rsidRPr="000D7F7A" w:rsidRDefault="005F0549" w:rsidP="000D7F7A">
            <w:pPr>
              <w:pStyle w:val="a7"/>
              <w:rPr>
                <w:color w:val="auto"/>
                <w:szCs w:val="24"/>
              </w:rPr>
            </w:pPr>
            <w:r w:rsidRPr="000D7F7A">
              <w:rPr>
                <w:rFonts w:hint="eastAsia"/>
                <w:color w:val="auto"/>
                <w:szCs w:val="24"/>
              </w:rPr>
              <w:t>Ⅲ．付加基準</w:t>
            </w:r>
          </w:p>
          <w:p w:rsidR="00817855" w:rsidRPr="000D7F7A" w:rsidRDefault="00817855" w:rsidP="000D7F7A">
            <w:pPr>
              <w:pStyle w:val="12"/>
              <w:ind w:firstLine="200"/>
              <w:rPr>
                <w:b w:val="0"/>
                <w:color w:val="auto"/>
                <w:sz w:val="20"/>
                <w:szCs w:val="20"/>
              </w:rPr>
            </w:pPr>
            <w:r w:rsidRPr="000D7F7A">
              <w:rPr>
                <w:rFonts w:hint="eastAsia"/>
                <w:b w:val="0"/>
                <w:color w:val="auto"/>
                <w:sz w:val="20"/>
                <w:szCs w:val="20"/>
              </w:rPr>
              <w:t>1 環境</w:t>
            </w:r>
            <w:r w:rsidR="005F0549" w:rsidRPr="000D7F7A">
              <w:rPr>
                <w:rFonts w:hint="eastAsia"/>
                <w:b w:val="0"/>
                <w:color w:val="auto"/>
                <w:sz w:val="20"/>
                <w:szCs w:val="20"/>
              </w:rPr>
              <w:t>の保全に寄与する特長を有する浴槽についての付加認定基準</w:t>
            </w:r>
          </w:p>
          <w:p w:rsidR="008E437F" w:rsidRPr="000D7F7A" w:rsidRDefault="00817855" w:rsidP="000D7F7A">
            <w:pPr>
              <w:pStyle w:val="af3"/>
              <w:spacing w:line="240" w:lineRule="auto"/>
              <w:ind w:leftChars="0" w:left="210" w:firstLine="200"/>
              <w:rPr>
                <w:sz w:val="20"/>
                <w:szCs w:val="20"/>
              </w:rPr>
            </w:pPr>
            <w:r w:rsidRPr="000D7F7A">
              <w:rPr>
                <w:rFonts w:hint="eastAsia"/>
                <w:sz w:val="20"/>
                <w:szCs w:val="20"/>
              </w:rPr>
              <w:t>浴槽で、環境の保全に寄与する特長を有するものとして認定するものについては、次を満足すること。</w:t>
            </w:r>
          </w:p>
          <w:p w:rsidR="00817855" w:rsidRPr="000D7F7A" w:rsidRDefault="00817855" w:rsidP="000D7F7A">
            <w:pPr>
              <w:pStyle w:val="af3"/>
              <w:spacing w:line="240" w:lineRule="auto"/>
              <w:ind w:leftChars="0" w:left="210" w:firstLine="200"/>
              <w:rPr>
                <w:rFonts w:hint="eastAsia"/>
                <w:sz w:val="20"/>
                <w:szCs w:val="20"/>
              </w:rPr>
            </w:pPr>
            <w:r w:rsidRPr="000D7F7A">
              <w:rPr>
                <w:rFonts w:hint="eastAsia"/>
                <w:sz w:val="20"/>
                <w:szCs w:val="20"/>
              </w:rPr>
              <w:t>a)　Ⅰ．総則4.部品の構成 表－１　構成の構成部品のうち、浴槽ふたは必須構成部品とする。</w:t>
            </w:r>
          </w:p>
        </w:tc>
        <w:tc>
          <w:tcPr>
            <w:tcW w:w="708" w:type="dxa"/>
            <w:tcBorders>
              <w:bottom w:val="dotted"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bottom w:val="dotted" w:sz="4" w:space="0" w:color="auto"/>
            </w:tcBorders>
            <w:noWrap/>
            <w:tcMar>
              <w:left w:w="28" w:type="dxa"/>
              <w:right w:w="28" w:type="dxa"/>
            </w:tcMar>
          </w:tcPr>
          <w:p w:rsidR="00517473" w:rsidRPr="000D7F7A" w:rsidRDefault="00817855" w:rsidP="00817855">
            <w:pPr>
              <w:jc w:val="center"/>
              <w:rPr>
                <w:rFonts w:ascii="ＭＳ 明朝" w:hAnsi="ＭＳ 明朝"/>
              </w:rPr>
            </w:pPr>
            <w:r w:rsidRPr="000D7F7A">
              <w:rPr>
                <w:rFonts w:ascii="ＭＳ 明朝" w:hAnsi="ＭＳ 明朝" w:hint="eastAsia"/>
              </w:rPr>
              <w:t>□</w:t>
            </w:r>
          </w:p>
          <w:p w:rsidR="00517473" w:rsidRPr="000D7F7A" w:rsidRDefault="00517473" w:rsidP="00817855">
            <w:pPr>
              <w:jc w:val="center"/>
              <w:rPr>
                <w:rFonts w:ascii="ＭＳ 明朝" w:hAnsi="ＭＳ 明朝"/>
              </w:rPr>
            </w:pPr>
            <w:r w:rsidRPr="000D7F7A">
              <w:rPr>
                <w:rFonts w:ascii="ＭＳ 明朝" w:hAnsi="ＭＳ 明朝" w:hint="eastAsia"/>
              </w:rPr>
              <w:t>付加</w:t>
            </w:r>
          </w:p>
          <w:p w:rsidR="00817855" w:rsidRPr="000D7F7A" w:rsidRDefault="003E09D4" w:rsidP="00817855">
            <w:pPr>
              <w:jc w:val="center"/>
              <w:rPr>
                <w:rFonts w:ascii="ＭＳ 明朝" w:hAnsi="ＭＳ 明朝" w:hint="eastAsia"/>
              </w:rPr>
            </w:pPr>
            <w:r w:rsidRPr="000D7F7A">
              <w:rPr>
                <w:rFonts w:ascii="ＭＳ 明朝" w:hAnsi="ＭＳ 明朝" w:hint="eastAsia"/>
              </w:rPr>
              <w:t>基準</w:t>
            </w:r>
          </w:p>
        </w:tc>
        <w:tc>
          <w:tcPr>
            <w:tcW w:w="1560" w:type="dxa"/>
            <w:tcBorders>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bottom w:val="dotted"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bottom w:val="dotted" w:sz="4" w:space="0" w:color="auto"/>
            </w:tcBorders>
          </w:tcPr>
          <w:p w:rsidR="00817855" w:rsidRPr="000D7F7A" w:rsidRDefault="00817855" w:rsidP="000D7F7A">
            <w:pPr>
              <w:pStyle w:val="11a2"/>
              <w:spacing w:before="0" w:line="240" w:lineRule="auto"/>
              <w:ind w:leftChars="200" w:left="400" w:firstLineChars="0" w:firstLine="0"/>
              <w:rPr>
                <w:rFonts w:hint="eastAsia"/>
                <w:sz w:val="20"/>
                <w:szCs w:val="20"/>
              </w:rPr>
            </w:pPr>
            <w:r w:rsidRPr="000D7F7A">
              <w:rPr>
                <w:rFonts w:hint="eastAsia"/>
                <w:sz w:val="20"/>
                <w:szCs w:val="20"/>
              </w:rPr>
              <w:t>b)　Ⅱ．要求事項の1.1機能の確保a)浴槽及び浴槽ふたの保温について、次の保温性能を有すること。</w:t>
            </w:r>
          </w:p>
          <w:p w:rsidR="00817855" w:rsidRPr="000D7F7A" w:rsidRDefault="00817855" w:rsidP="000D7F7A">
            <w:pPr>
              <w:pStyle w:val="11a16"/>
              <w:ind w:leftChars="0" w:left="630" w:firstLineChars="0" w:hanging="210"/>
              <w:rPr>
                <w:rFonts w:ascii="ＭＳ 明朝" w:hAnsi="ＭＳ 明朝" w:hint="eastAsia"/>
                <w:sz w:val="20"/>
                <w:szCs w:val="20"/>
              </w:rPr>
            </w:pPr>
            <w:r w:rsidRPr="000D7F7A">
              <w:rPr>
                <w:rFonts w:ascii="ＭＳ 明朝" w:hAnsi="ＭＳ 明朝" w:hint="eastAsia"/>
                <w:sz w:val="20"/>
                <w:szCs w:val="20"/>
              </w:rPr>
              <w:t>1)　浴槽の湯温降下は、「高断熱試験」を行い、環境温度10±2℃の条件下で、浴槽に湯を張りふたをした状態で４時間後の浴槽平面方向中央部の湯面から100mm、底面から100mm、その中間の3箇所の平均で2.5℃以内であること。</w:t>
            </w:r>
          </w:p>
          <w:p w:rsidR="00817855" w:rsidRPr="000D7F7A" w:rsidRDefault="00817855" w:rsidP="000D7F7A">
            <w:pPr>
              <w:pStyle w:val="11a2"/>
              <w:spacing w:before="0" w:line="240" w:lineRule="auto"/>
              <w:ind w:left="400" w:hanging="200"/>
              <w:rPr>
                <w:rFonts w:hint="eastAsia"/>
                <w:sz w:val="20"/>
                <w:szCs w:val="20"/>
              </w:rPr>
            </w:pPr>
            <w:r w:rsidRPr="000D7F7A">
              <w:rPr>
                <w:rFonts w:hint="eastAsia"/>
                <w:sz w:val="20"/>
                <w:szCs w:val="20"/>
              </w:rPr>
              <w:t>＜試験：JIS A1718：2011（浴槽の性能試験方法）の5.18｢高断熱試験｣＞</w:t>
            </w:r>
          </w:p>
        </w:tc>
        <w:tc>
          <w:tcPr>
            <w:tcW w:w="708" w:type="dxa"/>
            <w:tcBorders>
              <w:top w:val="dotted" w:sz="4" w:space="0" w:color="auto"/>
              <w:bottom w:val="dotted" w:sz="4" w:space="0" w:color="auto"/>
            </w:tcBorders>
            <w:tcMar>
              <w:left w:w="28" w:type="dxa"/>
              <w:right w:w="28" w:type="dxa"/>
            </w:tcMar>
          </w:tcPr>
          <w:p w:rsidR="00817855" w:rsidRPr="000D7F7A" w:rsidRDefault="00817855" w:rsidP="00817855">
            <w:pPr>
              <w:jc w:val="center"/>
              <w:rPr>
                <w:rFonts w:ascii="ＭＳ 明朝" w:hAnsi="ＭＳ 明朝" w:hint="eastAsia"/>
              </w:rPr>
            </w:pPr>
            <w:r w:rsidRPr="000D7F7A">
              <w:rPr>
                <w:rFonts w:ascii="ＭＳ 明朝" w:hAnsi="ＭＳ 明朝" w:hint="eastAsia"/>
              </w:rPr>
              <w:t>図書</w:t>
            </w:r>
          </w:p>
          <w:p w:rsidR="00817855" w:rsidRPr="000D7F7A" w:rsidRDefault="00817855" w:rsidP="00817855">
            <w:pPr>
              <w:jc w:val="center"/>
              <w:rPr>
                <w:rFonts w:ascii="ＭＳ 明朝" w:hAnsi="ＭＳ 明朝"/>
              </w:rPr>
            </w:pPr>
            <w:r w:rsidRPr="000D7F7A">
              <w:rPr>
                <w:rFonts w:ascii="ＭＳ 明朝" w:hAnsi="ＭＳ 明朝" w:hint="eastAsia"/>
              </w:rPr>
              <w:t>試験</w:t>
            </w:r>
          </w:p>
        </w:tc>
        <w:tc>
          <w:tcPr>
            <w:tcW w:w="709" w:type="dxa"/>
            <w:tcBorders>
              <w:top w:val="dotted" w:sz="4" w:space="0" w:color="auto"/>
              <w:bottom w:val="dotted" w:sz="4" w:space="0" w:color="auto"/>
            </w:tcBorders>
            <w:noWrap/>
            <w:tcMar>
              <w:left w:w="28" w:type="dxa"/>
              <w:right w:w="28" w:type="dxa"/>
            </w:tcMar>
          </w:tcPr>
          <w:p w:rsidR="00517473" w:rsidRPr="000D7F7A" w:rsidRDefault="00817855" w:rsidP="00817855">
            <w:pPr>
              <w:jc w:val="center"/>
              <w:rPr>
                <w:rFonts w:ascii="ＭＳ 明朝" w:hAnsi="ＭＳ 明朝"/>
              </w:rPr>
            </w:pPr>
            <w:r w:rsidRPr="000D7F7A">
              <w:rPr>
                <w:rFonts w:ascii="ＭＳ 明朝" w:hAnsi="ＭＳ 明朝" w:hint="eastAsia"/>
              </w:rPr>
              <w:t>□</w:t>
            </w:r>
          </w:p>
          <w:p w:rsidR="003E09D4" w:rsidRPr="000D7F7A" w:rsidRDefault="003E09D4" w:rsidP="003E09D4">
            <w:pPr>
              <w:jc w:val="center"/>
              <w:rPr>
                <w:rFonts w:ascii="ＭＳ 明朝" w:hAnsi="ＭＳ 明朝"/>
              </w:rPr>
            </w:pPr>
            <w:r w:rsidRPr="000D7F7A">
              <w:rPr>
                <w:rFonts w:ascii="ＭＳ 明朝" w:hAnsi="ＭＳ 明朝" w:hint="eastAsia"/>
              </w:rPr>
              <w:t>付加</w:t>
            </w:r>
          </w:p>
          <w:p w:rsidR="00817855" w:rsidRPr="000D7F7A" w:rsidRDefault="003E09D4" w:rsidP="00517473">
            <w:pPr>
              <w:jc w:val="center"/>
              <w:rPr>
                <w:rFonts w:ascii="ＭＳ 明朝" w:hAnsi="ＭＳ 明朝" w:hint="eastAsia"/>
              </w:rPr>
            </w:pPr>
            <w:r w:rsidRPr="000D7F7A">
              <w:rPr>
                <w:rFonts w:ascii="ＭＳ 明朝" w:hAnsi="ＭＳ 明朝" w:hint="eastAsia"/>
              </w:rPr>
              <w:t>基準</w:t>
            </w:r>
          </w:p>
        </w:tc>
        <w:tc>
          <w:tcPr>
            <w:tcW w:w="1560"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bottom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r w:rsidR="000D7F7A" w:rsidRPr="000D7F7A" w:rsidTr="000D7F7A">
        <w:trPr>
          <w:cantSplit/>
          <w:trHeight w:val="20"/>
        </w:trPr>
        <w:tc>
          <w:tcPr>
            <w:tcW w:w="563" w:type="dxa"/>
            <w:tcBorders>
              <w:top w:val="dotted" w:sz="4" w:space="0" w:color="auto"/>
            </w:tcBorders>
          </w:tcPr>
          <w:p w:rsidR="00817855" w:rsidRPr="000D7F7A" w:rsidRDefault="00817855" w:rsidP="005816FB">
            <w:pPr>
              <w:numPr>
                <w:ilvl w:val="0"/>
                <w:numId w:val="4"/>
              </w:numPr>
              <w:adjustRightInd w:val="0"/>
              <w:snapToGrid w:val="0"/>
              <w:ind w:firstLine="118"/>
              <w:jc w:val="center"/>
              <w:rPr>
                <w:rFonts w:ascii="ＭＳ 明朝" w:hAnsi="ＭＳ 明朝" w:hint="eastAsia"/>
              </w:rPr>
            </w:pPr>
          </w:p>
        </w:tc>
        <w:tc>
          <w:tcPr>
            <w:tcW w:w="5803" w:type="dxa"/>
            <w:tcBorders>
              <w:top w:val="dotted" w:sz="4" w:space="0" w:color="auto"/>
            </w:tcBorders>
          </w:tcPr>
          <w:p w:rsidR="00817855" w:rsidRPr="000D7F7A" w:rsidRDefault="00817855" w:rsidP="000D7F7A">
            <w:pPr>
              <w:pStyle w:val="11a16"/>
              <w:ind w:leftChars="205" w:left="800" w:hangingChars="195" w:hanging="390"/>
              <w:rPr>
                <w:rFonts w:ascii="ＭＳ 明朝" w:hAnsi="ＭＳ 明朝" w:hint="eastAsia"/>
                <w:sz w:val="20"/>
                <w:szCs w:val="20"/>
              </w:rPr>
            </w:pPr>
            <w:r w:rsidRPr="000D7F7A">
              <w:rPr>
                <w:rFonts w:ascii="ＭＳ 明朝" w:hAnsi="ＭＳ 明朝" w:hint="eastAsia"/>
                <w:sz w:val="20"/>
                <w:szCs w:val="20"/>
              </w:rPr>
              <w:t>c)　Ⅱ．要求事項の1.4 環境に対する配慮は、必須要求事項とする。</w:t>
            </w:r>
          </w:p>
        </w:tc>
        <w:tc>
          <w:tcPr>
            <w:tcW w:w="708" w:type="dxa"/>
            <w:tcBorders>
              <w:top w:val="dotted" w:sz="4" w:space="0" w:color="auto"/>
              <w:bottom w:val="single" w:sz="4" w:space="0" w:color="auto"/>
            </w:tcBorders>
            <w:tcMar>
              <w:left w:w="28" w:type="dxa"/>
              <w:right w:w="28" w:type="dxa"/>
            </w:tcMar>
          </w:tcPr>
          <w:p w:rsidR="00817855" w:rsidRPr="000D7F7A" w:rsidRDefault="00817855" w:rsidP="00817855">
            <w:pPr>
              <w:jc w:val="center"/>
              <w:rPr>
                <w:rFonts w:ascii="ＭＳ 明朝" w:hAnsi="ＭＳ 明朝"/>
              </w:rPr>
            </w:pPr>
            <w:r w:rsidRPr="000D7F7A">
              <w:rPr>
                <w:rFonts w:ascii="ＭＳ 明朝" w:hAnsi="ＭＳ 明朝" w:hint="eastAsia"/>
              </w:rPr>
              <w:t>図書</w:t>
            </w:r>
          </w:p>
        </w:tc>
        <w:tc>
          <w:tcPr>
            <w:tcW w:w="709" w:type="dxa"/>
            <w:tcBorders>
              <w:top w:val="dotted" w:sz="4" w:space="0" w:color="auto"/>
              <w:bottom w:val="single" w:sz="4" w:space="0" w:color="auto"/>
            </w:tcBorders>
            <w:noWrap/>
            <w:tcMar>
              <w:left w:w="28" w:type="dxa"/>
              <w:right w:w="28" w:type="dxa"/>
            </w:tcMar>
          </w:tcPr>
          <w:p w:rsidR="00517473" w:rsidRPr="000D7F7A" w:rsidRDefault="00817855" w:rsidP="00817855">
            <w:pPr>
              <w:jc w:val="center"/>
              <w:rPr>
                <w:rFonts w:ascii="ＭＳ 明朝" w:hAnsi="ＭＳ 明朝"/>
              </w:rPr>
            </w:pPr>
            <w:r w:rsidRPr="000D7F7A">
              <w:rPr>
                <w:rFonts w:ascii="ＭＳ 明朝" w:hAnsi="ＭＳ 明朝" w:hint="eastAsia"/>
              </w:rPr>
              <w:t>□</w:t>
            </w:r>
          </w:p>
          <w:p w:rsidR="003E09D4" w:rsidRPr="000D7F7A" w:rsidRDefault="003E09D4" w:rsidP="003E09D4">
            <w:pPr>
              <w:jc w:val="center"/>
              <w:rPr>
                <w:rFonts w:ascii="ＭＳ 明朝" w:hAnsi="ＭＳ 明朝"/>
              </w:rPr>
            </w:pPr>
            <w:r w:rsidRPr="000D7F7A">
              <w:rPr>
                <w:rFonts w:ascii="ＭＳ 明朝" w:hAnsi="ＭＳ 明朝" w:hint="eastAsia"/>
              </w:rPr>
              <w:t>付加</w:t>
            </w:r>
          </w:p>
          <w:p w:rsidR="00817855" w:rsidRPr="000D7F7A" w:rsidRDefault="003E09D4" w:rsidP="00517473">
            <w:pPr>
              <w:jc w:val="center"/>
              <w:rPr>
                <w:rFonts w:ascii="ＭＳ 明朝" w:hAnsi="ＭＳ 明朝" w:hint="eastAsia"/>
              </w:rPr>
            </w:pPr>
            <w:r w:rsidRPr="000D7F7A">
              <w:rPr>
                <w:rFonts w:ascii="ＭＳ 明朝" w:hAnsi="ＭＳ 明朝" w:hint="eastAsia"/>
              </w:rPr>
              <w:t>基準</w:t>
            </w:r>
          </w:p>
        </w:tc>
        <w:tc>
          <w:tcPr>
            <w:tcW w:w="1560" w:type="dxa"/>
            <w:tcBorders>
              <w:top w:val="dotted" w:sz="4" w:space="0" w:color="auto"/>
            </w:tcBorders>
            <w:noWrap/>
            <w:tcMar>
              <w:left w:w="28" w:type="dxa"/>
              <w:right w:w="28" w:type="dxa"/>
            </w:tcMar>
          </w:tcPr>
          <w:p w:rsidR="00817855" w:rsidRPr="000D7F7A" w:rsidRDefault="00817855" w:rsidP="000D7F7A">
            <w:pPr>
              <w:snapToGrid w:val="0"/>
              <w:jc w:val="left"/>
              <w:rPr>
                <w:rFonts w:ascii="ＭＳ 明朝" w:hAnsi="ＭＳ 明朝" w:hint="eastAsia"/>
              </w:rPr>
            </w:pPr>
          </w:p>
        </w:tc>
        <w:tc>
          <w:tcPr>
            <w:tcW w:w="1147" w:type="dxa"/>
            <w:tcBorders>
              <w:top w:val="dotted" w:sz="4" w:space="0" w:color="auto"/>
            </w:tcBorders>
            <w:noWrap/>
            <w:tcMar>
              <w:left w:w="28" w:type="dxa"/>
              <w:right w:w="28" w:type="dxa"/>
            </w:tcMar>
          </w:tcPr>
          <w:p w:rsidR="00817855" w:rsidRPr="000D7F7A" w:rsidRDefault="00817855" w:rsidP="000D7F7A">
            <w:pPr>
              <w:snapToGrid w:val="0"/>
              <w:jc w:val="center"/>
              <w:rPr>
                <w:rFonts w:ascii="ＭＳ 明朝" w:hAnsi="ＭＳ 明朝" w:hint="eastAsia"/>
              </w:rPr>
            </w:pPr>
          </w:p>
        </w:tc>
      </w:tr>
    </w:tbl>
    <w:p w:rsidR="00EE7BF3" w:rsidRPr="000D7F7A" w:rsidRDefault="00EE7BF3" w:rsidP="00CF27DE">
      <w:pPr>
        <w:rPr>
          <w:rFonts w:ascii="ＭＳ 明朝" w:hAnsi="ＭＳ 明朝"/>
        </w:rPr>
      </w:pPr>
    </w:p>
    <w:sectPr w:rsidR="00EE7BF3" w:rsidRPr="000D7F7A">
      <w:headerReference w:type="default" r:id="rId13"/>
      <w:footerReference w:type="default" r:id="rId14"/>
      <w:pgSz w:w="11906" w:h="16838" w:code="9"/>
      <w:pgMar w:top="851" w:right="567" w:bottom="851" w:left="851"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9FF" w:rsidRDefault="009A09FF">
      <w:r>
        <w:separator/>
      </w:r>
    </w:p>
  </w:endnote>
  <w:endnote w:type="continuationSeparator" w:id="0">
    <w:p w:rsidR="009A09FF" w:rsidRDefault="009A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391" w:rsidRPr="005816FB" w:rsidRDefault="00FA0391" w:rsidP="00CF27DE">
    <w:pPr>
      <w:pStyle w:val="a4"/>
      <w:tabs>
        <w:tab w:val="clear" w:pos="4252"/>
        <w:tab w:val="clear" w:pos="8504"/>
      </w:tabs>
      <w:wordWrap w:val="0"/>
      <w:jc w:val="right"/>
      <w:rPr>
        <w:rFonts w:eastAsia="ＭＳ ゴシック" w:hint="eastAsia"/>
        <w:sz w:val="18"/>
        <w:szCs w:val="18"/>
      </w:rPr>
    </w:pPr>
  </w:p>
  <w:p w:rsidR="00FA0391" w:rsidRPr="000D7F7A" w:rsidRDefault="00FA0391">
    <w:pPr>
      <w:pStyle w:val="a4"/>
      <w:tabs>
        <w:tab w:val="clear" w:pos="4252"/>
        <w:tab w:val="clear" w:pos="8504"/>
      </w:tabs>
      <w:jc w:val="center"/>
      <w:rPr>
        <w:rFonts w:ascii="ＭＳ 明朝" w:hAnsi="ＭＳ 明朝" w:hint="eastAsia"/>
        <w:sz w:val="24"/>
        <w:szCs w:val="24"/>
      </w:rPr>
    </w:pPr>
    <w:r w:rsidRPr="000D7F7A">
      <w:rPr>
        <w:rFonts w:ascii="ＭＳ 明朝" w:hAnsi="ＭＳ 明朝"/>
        <w:sz w:val="24"/>
        <w:szCs w:val="24"/>
      </w:rPr>
      <w:fldChar w:fldCharType="begin"/>
    </w:r>
    <w:r w:rsidRPr="000D7F7A">
      <w:rPr>
        <w:rFonts w:ascii="ＭＳ 明朝" w:hAnsi="ＭＳ 明朝"/>
        <w:sz w:val="24"/>
        <w:szCs w:val="24"/>
      </w:rPr>
      <w:instrText xml:space="preserve"> PAGE </w:instrText>
    </w:r>
    <w:r w:rsidRPr="000D7F7A">
      <w:rPr>
        <w:rFonts w:ascii="ＭＳ 明朝" w:hAnsi="ＭＳ 明朝"/>
        <w:sz w:val="24"/>
        <w:szCs w:val="24"/>
      </w:rPr>
      <w:fldChar w:fldCharType="separate"/>
    </w:r>
    <w:r w:rsidR="001F3FF6">
      <w:rPr>
        <w:rFonts w:ascii="ＭＳ 明朝" w:hAnsi="ＭＳ 明朝"/>
        <w:noProof/>
        <w:sz w:val="24"/>
        <w:szCs w:val="24"/>
      </w:rPr>
      <w:t>2</w:t>
    </w:r>
    <w:r w:rsidRPr="000D7F7A">
      <w:rPr>
        <w:rFonts w:ascii="ＭＳ 明朝" w:hAnsi="ＭＳ 明朝"/>
        <w:sz w:val="24"/>
        <w:szCs w:val="24"/>
      </w:rPr>
      <w:fldChar w:fldCharType="end"/>
    </w:r>
    <w:r w:rsidRPr="000D7F7A">
      <w:rPr>
        <w:rFonts w:ascii="ＭＳ 明朝" w:hAnsi="ＭＳ 明朝"/>
        <w:sz w:val="24"/>
        <w:szCs w:val="24"/>
      </w:rPr>
      <w:t>/</w:t>
    </w:r>
    <w:r w:rsidRPr="000D7F7A">
      <w:rPr>
        <w:rFonts w:ascii="ＭＳ 明朝" w:hAnsi="ＭＳ 明朝"/>
        <w:sz w:val="24"/>
        <w:szCs w:val="24"/>
      </w:rPr>
      <w:fldChar w:fldCharType="begin"/>
    </w:r>
    <w:r w:rsidRPr="000D7F7A">
      <w:rPr>
        <w:rFonts w:ascii="ＭＳ 明朝" w:hAnsi="ＭＳ 明朝"/>
        <w:sz w:val="24"/>
        <w:szCs w:val="24"/>
      </w:rPr>
      <w:instrText xml:space="preserve"> NUMPAGES </w:instrText>
    </w:r>
    <w:r w:rsidRPr="000D7F7A">
      <w:rPr>
        <w:rFonts w:ascii="ＭＳ 明朝" w:hAnsi="ＭＳ 明朝"/>
        <w:sz w:val="24"/>
        <w:szCs w:val="24"/>
      </w:rPr>
      <w:fldChar w:fldCharType="separate"/>
    </w:r>
    <w:r w:rsidR="001F3FF6">
      <w:rPr>
        <w:rFonts w:ascii="ＭＳ 明朝" w:hAnsi="ＭＳ 明朝"/>
        <w:noProof/>
        <w:sz w:val="24"/>
        <w:szCs w:val="24"/>
      </w:rPr>
      <w:t>13</w:t>
    </w:r>
    <w:r w:rsidRPr="000D7F7A">
      <w:rPr>
        <w:rFonts w:ascii="ＭＳ 明朝" w:hAnsi="ＭＳ 明朝"/>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9FF" w:rsidRDefault="009A09FF">
      <w:r>
        <w:separator/>
      </w:r>
    </w:p>
  </w:footnote>
  <w:footnote w:type="continuationSeparator" w:id="0">
    <w:p w:rsidR="009A09FF" w:rsidRDefault="009A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FA0391" w:rsidRPr="005816FB">
      <w:trPr>
        <w:cantSplit/>
        <w:trHeight w:val="534"/>
      </w:trPr>
      <w:tc>
        <w:tcPr>
          <w:tcW w:w="6379" w:type="dxa"/>
          <w:gridSpan w:val="2"/>
          <w:tcBorders>
            <w:bottom w:val="single" w:sz="4" w:space="0" w:color="auto"/>
          </w:tcBorders>
          <w:noWrap/>
        </w:tcPr>
        <w:p w:rsidR="00FA0391" w:rsidRPr="0016348D" w:rsidRDefault="00FA0391">
          <w:pPr>
            <w:adjustRightInd w:val="0"/>
            <w:snapToGrid w:val="0"/>
            <w:rPr>
              <w:rFonts w:eastAsia="ＭＳ ゴシック" w:hint="eastAsia"/>
              <w:sz w:val="28"/>
              <w:szCs w:val="28"/>
            </w:rPr>
          </w:pPr>
          <w:r w:rsidRPr="0016348D">
            <w:rPr>
              <w:rFonts w:eastAsia="ＭＳ ゴシック" w:hint="eastAsia"/>
              <w:sz w:val="28"/>
              <w:szCs w:val="28"/>
            </w:rPr>
            <w:t>BL</w:t>
          </w:r>
          <w:r w:rsidRPr="0016348D">
            <w:rPr>
              <w:rFonts w:eastAsia="ＭＳ ゴシック" w:hAnsi="ＭＳ ゴシック" w:hint="eastAsia"/>
              <w:sz w:val="28"/>
              <w:szCs w:val="28"/>
            </w:rPr>
            <w:t>認定基準適合確認自己チェックリスト</w:t>
          </w:r>
        </w:p>
        <w:p w:rsidR="00FA0391" w:rsidRPr="005816FB" w:rsidRDefault="00FA0391">
          <w:pPr>
            <w:adjustRightInd w:val="0"/>
            <w:snapToGrid w:val="0"/>
            <w:ind w:firstLineChars="142" w:firstLine="398"/>
            <w:rPr>
              <w:rFonts w:eastAsia="ＭＳ Ｐゴシック"/>
              <w:sz w:val="18"/>
              <w:szCs w:val="18"/>
            </w:rPr>
          </w:pPr>
          <w:r w:rsidRPr="0016348D">
            <w:rPr>
              <w:rFonts w:eastAsia="ＭＳ ゴシック" w:hAnsi="ＭＳ ゴシック" w:hint="eastAsia"/>
              <w:sz w:val="28"/>
              <w:szCs w:val="28"/>
            </w:rPr>
            <w:t xml:space="preserve">（　</w:t>
          </w:r>
          <w:r w:rsidRPr="005816FB">
            <w:rPr>
              <w:rFonts w:eastAsia="ＭＳ ゴシック" w:hAnsi="ＭＳ ゴシック" w:hint="eastAsia"/>
              <w:sz w:val="28"/>
              <w:szCs w:val="28"/>
            </w:rPr>
            <w:t>浴　槽　）</w:t>
          </w:r>
        </w:p>
      </w:tc>
      <w:tc>
        <w:tcPr>
          <w:tcW w:w="4111" w:type="dxa"/>
          <w:gridSpan w:val="4"/>
          <w:tcBorders>
            <w:bottom w:val="single" w:sz="4" w:space="0" w:color="auto"/>
          </w:tcBorders>
          <w:vAlign w:val="bottom"/>
        </w:tcPr>
        <w:p w:rsidR="00FA0391" w:rsidRPr="005816FB" w:rsidRDefault="00FA0391">
          <w:pPr>
            <w:adjustRightInd w:val="0"/>
            <w:snapToGrid w:val="0"/>
            <w:rPr>
              <w:rFonts w:eastAsia="ＭＳ ゴシック" w:hint="eastAsia"/>
              <w:sz w:val="18"/>
              <w:szCs w:val="18"/>
            </w:rPr>
          </w:pPr>
          <w:r w:rsidRPr="005816FB">
            <w:rPr>
              <w:rFonts w:eastAsia="ＭＳ ゴシック" w:hint="eastAsia"/>
              <w:sz w:val="28"/>
              <w:szCs w:val="28"/>
              <w:u w:val="single"/>
            </w:rPr>
            <w:t>□</w:t>
          </w:r>
          <w:r w:rsidRPr="005816FB">
            <w:rPr>
              <w:rFonts w:eastAsia="ＭＳ ゴシック" w:hAnsi="ＭＳ ゴシック" w:hint="eastAsia"/>
              <w:sz w:val="28"/>
              <w:szCs w:val="28"/>
              <w:u w:val="single"/>
            </w:rPr>
            <w:t xml:space="preserve">型式　　　　　　　　　　　</w:t>
          </w:r>
        </w:p>
      </w:tc>
    </w:tr>
    <w:tr w:rsidR="00FA0391" w:rsidRPr="00581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567" w:type="dxa"/>
          <w:vMerge w:val="restart"/>
          <w:vAlign w:val="center"/>
        </w:tcPr>
        <w:p w:rsidR="00FA0391" w:rsidRPr="000D7F7A" w:rsidRDefault="00FA0391">
          <w:pPr>
            <w:pStyle w:val="a3"/>
            <w:adjustRightInd w:val="0"/>
            <w:jc w:val="center"/>
            <w:rPr>
              <w:rFonts w:ascii="ＭＳ ゴシック" w:eastAsia="ＭＳ ゴシック" w:hAnsi="ＭＳ ゴシック" w:hint="eastAsia"/>
              <w:sz w:val="18"/>
            </w:rPr>
          </w:pPr>
          <w:r w:rsidRPr="000D7F7A">
            <w:rPr>
              <w:rFonts w:ascii="ＭＳ ゴシック" w:eastAsia="ＭＳ ゴシック" w:hAnsi="ＭＳ ゴシック" w:hint="eastAsia"/>
              <w:sz w:val="18"/>
            </w:rPr>
            <w:t>項目</w:t>
          </w:r>
        </w:p>
        <w:p w:rsidR="00FA0391" w:rsidRPr="000D7F7A" w:rsidRDefault="00FA0391">
          <w:pPr>
            <w:pStyle w:val="a3"/>
            <w:adjustRightInd w:val="0"/>
            <w:jc w:val="center"/>
            <w:rPr>
              <w:rFonts w:ascii="ＭＳ ゴシック" w:eastAsia="ＭＳ ゴシック" w:hAnsi="ＭＳ ゴシック" w:hint="eastAsia"/>
              <w:sz w:val="18"/>
            </w:rPr>
          </w:pPr>
          <w:r w:rsidRPr="000D7F7A">
            <w:rPr>
              <w:rFonts w:ascii="ＭＳ ゴシック" w:eastAsia="ＭＳ ゴシック" w:hAnsi="ＭＳ ゴシック" w:hint="eastAsia"/>
              <w:sz w:val="18"/>
            </w:rPr>
            <w:t>番号</w:t>
          </w:r>
        </w:p>
      </w:tc>
      <w:tc>
        <w:tcPr>
          <w:tcW w:w="5812" w:type="dxa"/>
          <w:vAlign w:val="center"/>
        </w:tcPr>
        <w:p w:rsidR="00FA0391" w:rsidRPr="000D7F7A" w:rsidRDefault="00FA0391" w:rsidP="0057016B">
          <w:pPr>
            <w:pStyle w:val="a3"/>
            <w:adjustRightInd w:val="0"/>
            <w:jc w:val="center"/>
            <w:rPr>
              <w:rFonts w:ascii="ＭＳ ゴシック" w:eastAsia="ＭＳ ゴシック" w:hAnsi="ＭＳ ゴシック" w:hint="eastAsia"/>
              <w:sz w:val="18"/>
              <w:szCs w:val="18"/>
              <w:lang w:eastAsia="zh-TW"/>
            </w:rPr>
          </w:pPr>
          <w:r w:rsidRPr="000D7F7A">
            <w:rPr>
              <w:rFonts w:ascii="ＭＳ ゴシック" w:eastAsia="ＭＳ ゴシック" w:hAnsi="ＭＳ ゴシック" w:hint="eastAsia"/>
              <w:sz w:val="18"/>
              <w:szCs w:val="18"/>
            </w:rPr>
            <w:t>優良住宅部品</w:t>
          </w:r>
          <w:r w:rsidR="005F0549" w:rsidRPr="000D7F7A">
            <w:rPr>
              <w:rFonts w:ascii="ＭＳ ゴシック" w:eastAsia="ＭＳ ゴシック" w:hAnsi="ＭＳ ゴシック" w:hint="eastAsia"/>
              <w:sz w:val="18"/>
              <w:szCs w:val="18"/>
            </w:rPr>
            <w:t>認定</w:t>
          </w:r>
          <w:r w:rsidRPr="000D7F7A">
            <w:rPr>
              <w:rFonts w:ascii="ＭＳ ゴシック" w:eastAsia="ＭＳ ゴシック" w:hAnsi="ＭＳ ゴシック" w:hint="eastAsia"/>
              <w:sz w:val="18"/>
              <w:szCs w:val="18"/>
              <w:lang w:eastAsia="zh-TW"/>
            </w:rPr>
            <w:t>基準（BL</w:t>
          </w:r>
          <w:r w:rsidR="005F0549" w:rsidRPr="000D7F7A">
            <w:rPr>
              <w:rFonts w:ascii="ＭＳ ゴシック" w:eastAsia="ＭＳ ゴシック" w:hAnsi="ＭＳ ゴシック" w:hint="eastAsia"/>
              <w:sz w:val="18"/>
              <w:szCs w:val="18"/>
            </w:rPr>
            <w:t>S</w:t>
          </w:r>
          <w:r w:rsidR="005F0549" w:rsidRPr="000D7F7A">
            <w:rPr>
              <w:rFonts w:ascii="ＭＳ ゴシック" w:eastAsia="ＭＳ ゴシック" w:hAnsi="ＭＳ ゴシック"/>
              <w:sz w:val="18"/>
              <w:szCs w:val="18"/>
              <w:lang w:eastAsia="zh-TW"/>
            </w:rPr>
            <w:t xml:space="preserve"> </w:t>
          </w:r>
          <w:r w:rsidRPr="000D7F7A">
            <w:rPr>
              <w:rFonts w:ascii="ＭＳ ゴシック" w:eastAsia="ＭＳ ゴシック" w:hAnsi="ＭＳ ゴシック" w:hint="eastAsia"/>
              <w:sz w:val="18"/>
              <w:szCs w:val="18"/>
            </w:rPr>
            <w:t>B</w:t>
          </w:r>
          <w:r w:rsidR="00292C4E" w:rsidRPr="000D7F7A">
            <w:rPr>
              <w:rFonts w:ascii="ＭＳ ゴシック" w:eastAsia="ＭＳ ゴシック" w:hAnsi="ＭＳ ゴシック" w:hint="eastAsia"/>
              <w:sz w:val="18"/>
              <w:szCs w:val="18"/>
            </w:rPr>
            <w:t>T</w:t>
          </w:r>
          <w:r w:rsidRPr="000D7F7A">
            <w:rPr>
              <w:rFonts w:ascii="ＭＳ ゴシック" w:eastAsia="ＭＳ ゴシック" w:hAnsi="ＭＳ ゴシック" w:hint="eastAsia"/>
              <w:sz w:val="18"/>
              <w:szCs w:val="18"/>
              <w:lang w:eastAsia="zh-TW"/>
            </w:rPr>
            <w:t>：20</w:t>
          </w:r>
          <w:r w:rsidR="005F0549" w:rsidRPr="000D7F7A">
            <w:rPr>
              <w:rFonts w:ascii="ＭＳ ゴシック" w:eastAsia="ＭＳ ゴシック" w:hAnsi="ＭＳ ゴシック" w:hint="eastAsia"/>
              <w:sz w:val="18"/>
              <w:szCs w:val="18"/>
            </w:rPr>
            <w:t>2</w:t>
          </w:r>
          <w:r w:rsidR="0057016B" w:rsidRPr="000D7F7A">
            <w:rPr>
              <w:rFonts w:ascii="ＭＳ ゴシック" w:eastAsia="ＭＳ ゴシック" w:hAnsi="ＭＳ ゴシック" w:hint="eastAsia"/>
              <w:sz w:val="18"/>
              <w:szCs w:val="18"/>
            </w:rPr>
            <w:t>3</w:t>
          </w:r>
          <w:r w:rsidRPr="000D7F7A">
            <w:rPr>
              <w:rFonts w:ascii="ＭＳ ゴシック" w:eastAsia="ＭＳ ゴシック" w:hAnsi="ＭＳ ゴシック" w:hint="eastAsia"/>
              <w:sz w:val="18"/>
              <w:szCs w:val="18"/>
              <w:lang w:eastAsia="zh-TW"/>
            </w:rPr>
            <w:t xml:space="preserve">　20</w:t>
          </w:r>
          <w:r w:rsidR="005F0549" w:rsidRPr="000D7F7A">
            <w:rPr>
              <w:rFonts w:ascii="ＭＳ ゴシック" w:eastAsia="ＭＳ ゴシック" w:hAnsi="ＭＳ ゴシック" w:hint="eastAsia"/>
              <w:sz w:val="18"/>
              <w:szCs w:val="18"/>
            </w:rPr>
            <w:t>2</w:t>
          </w:r>
          <w:r w:rsidR="0057016B" w:rsidRPr="000D7F7A">
            <w:rPr>
              <w:rFonts w:ascii="ＭＳ ゴシック" w:eastAsia="ＭＳ ゴシック" w:hAnsi="ＭＳ ゴシック" w:hint="eastAsia"/>
              <w:sz w:val="18"/>
              <w:szCs w:val="18"/>
            </w:rPr>
            <w:t>3</w:t>
          </w:r>
          <w:r w:rsidRPr="000D7F7A">
            <w:rPr>
              <w:rFonts w:ascii="ＭＳ ゴシック" w:eastAsia="ＭＳ ゴシック" w:hAnsi="ＭＳ ゴシック" w:hint="eastAsia"/>
              <w:sz w:val="18"/>
              <w:szCs w:val="18"/>
              <w:lang w:eastAsia="zh-TW"/>
            </w:rPr>
            <w:t>.</w:t>
          </w:r>
          <w:r w:rsidR="005F0549" w:rsidRPr="000D7F7A">
            <w:rPr>
              <w:rFonts w:ascii="ＭＳ ゴシック" w:eastAsia="ＭＳ ゴシック" w:hAnsi="ＭＳ ゴシック" w:hint="eastAsia"/>
              <w:sz w:val="18"/>
              <w:szCs w:val="18"/>
            </w:rPr>
            <w:t>4</w:t>
          </w:r>
          <w:r w:rsidRPr="000D7F7A">
            <w:rPr>
              <w:rFonts w:ascii="ＭＳ ゴシック" w:eastAsia="ＭＳ ゴシック" w:hAnsi="ＭＳ ゴシック" w:hint="eastAsia"/>
              <w:sz w:val="18"/>
              <w:szCs w:val="18"/>
            </w:rPr>
            <w:t>.</w:t>
          </w:r>
          <w:r w:rsidR="00CA3CDF" w:rsidRPr="000D7F7A">
            <w:rPr>
              <w:rFonts w:ascii="ＭＳ ゴシック" w:eastAsia="ＭＳ ゴシック" w:hAnsi="ＭＳ ゴシック" w:hint="eastAsia"/>
              <w:sz w:val="18"/>
              <w:szCs w:val="18"/>
            </w:rPr>
            <w:t>21</w:t>
          </w:r>
          <w:r w:rsidRPr="000D7F7A">
            <w:rPr>
              <w:rFonts w:ascii="ＭＳ ゴシック" w:eastAsia="ＭＳ ゴシック" w:hAnsi="ＭＳ ゴシック" w:hint="eastAsia"/>
              <w:sz w:val="18"/>
              <w:szCs w:val="18"/>
            </w:rPr>
            <w:t xml:space="preserve">　</w:t>
          </w:r>
          <w:r w:rsidRPr="000D7F7A">
            <w:rPr>
              <w:rFonts w:ascii="ＭＳ ゴシック" w:eastAsia="ＭＳ ゴシック" w:hAnsi="ＭＳ ゴシック" w:hint="eastAsia"/>
              <w:sz w:val="18"/>
              <w:szCs w:val="18"/>
              <w:lang w:eastAsia="zh-TW"/>
            </w:rPr>
            <w:t>施行）</w:t>
          </w:r>
        </w:p>
      </w:tc>
      <w:tc>
        <w:tcPr>
          <w:tcW w:w="709" w:type="dxa"/>
          <w:vMerge w:val="restart"/>
          <w:vAlign w:val="center"/>
        </w:tcPr>
        <w:p w:rsidR="00FA0391" w:rsidRPr="000D7F7A" w:rsidRDefault="00292C4E">
          <w:pPr>
            <w:pStyle w:val="a3"/>
            <w:adjustRightInd w:val="0"/>
            <w:jc w:val="center"/>
            <w:rPr>
              <w:rFonts w:ascii="ＭＳ ゴシック" w:eastAsia="ＭＳ ゴシック" w:hAnsi="ＭＳ ゴシック" w:hint="eastAsia"/>
              <w:sz w:val="18"/>
            </w:rPr>
          </w:pPr>
          <w:r w:rsidRPr="000D7F7A">
            <w:rPr>
              <w:rFonts w:ascii="ＭＳ ゴシック" w:eastAsia="ＭＳ ゴシック" w:hAnsi="ＭＳ ゴシック" w:hint="eastAsia"/>
              <w:sz w:val="18"/>
            </w:rPr>
            <w:t>確認</w:t>
          </w:r>
        </w:p>
        <w:p w:rsidR="00FA0391" w:rsidRPr="000D7F7A" w:rsidRDefault="00FA0391">
          <w:pPr>
            <w:pStyle w:val="a3"/>
            <w:adjustRightInd w:val="0"/>
            <w:jc w:val="center"/>
            <w:rPr>
              <w:rFonts w:ascii="ＭＳ ゴシック" w:eastAsia="ＭＳ ゴシック" w:hAnsi="ＭＳ ゴシック" w:hint="eastAsia"/>
              <w:sz w:val="18"/>
            </w:rPr>
          </w:pPr>
          <w:r w:rsidRPr="000D7F7A">
            <w:rPr>
              <w:rFonts w:ascii="ＭＳ ゴシック" w:eastAsia="ＭＳ ゴシック" w:hAnsi="ＭＳ ゴシック" w:hint="eastAsia"/>
              <w:sz w:val="18"/>
            </w:rPr>
            <w:t>方法</w:t>
          </w:r>
        </w:p>
      </w:tc>
      <w:tc>
        <w:tcPr>
          <w:tcW w:w="3402" w:type="dxa"/>
          <w:gridSpan w:val="3"/>
          <w:tcBorders>
            <w:right w:val="single" w:sz="4" w:space="0" w:color="auto"/>
          </w:tcBorders>
          <w:vAlign w:val="center"/>
        </w:tcPr>
        <w:p w:rsidR="00FA0391" w:rsidRPr="000D7F7A" w:rsidRDefault="00FA0391">
          <w:pPr>
            <w:pStyle w:val="a3"/>
            <w:adjustRightInd w:val="0"/>
            <w:jc w:val="center"/>
            <w:rPr>
              <w:rFonts w:ascii="ＭＳ ゴシック" w:eastAsia="ＭＳ ゴシック" w:hAnsi="ＭＳ ゴシック"/>
              <w:sz w:val="18"/>
              <w:szCs w:val="18"/>
            </w:rPr>
          </w:pPr>
          <w:r w:rsidRPr="000D7F7A">
            <w:rPr>
              <w:rFonts w:ascii="ＭＳ ゴシック" w:eastAsia="ＭＳ ゴシック" w:hAnsi="ＭＳ ゴシック" w:hint="eastAsia"/>
              <w:sz w:val="18"/>
              <w:szCs w:val="18"/>
            </w:rPr>
            <w:t>申請者記入</w:t>
          </w:r>
        </w:p>
      </w:tc>
    </w:tr>
    <w:tr w:rsidR="00FA0391" w:rsidRPr="00581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567" w:type="dxa"/>
          <w:vMerge/>
          <w:vAlign w:val="center"/>
        </w:tcPr>
        <w:p w:rsidR="00FA0391" w:rsidRPr="000D7F7A" w:rsidRDefault="00FA0391">
          <w:pPr>
            <w:pStyle w:val="a3"/>
            <w:adjustRightInd w:val="0"/>
            <w:jc w:val="center"/>
            <w:rPr>
              <w:rFonts w:ascii="ＭＳ ゴシック" w:eastAsia="ＭＳ ゴシック" w:hAnsi="ＭＳ ゴシック" w:hint="eastAsia"/>
            </w:rPr>
          </w:pPr>
        </w:p>
      </w:tc>
      <w:tc>
        <w:tcPr>
          <w:tcW w:w="5812" w:type="dxa"/>
          <w:vAlign w:val="center"/>
        </w:tcPr>
        <w:p w:rsidR="00FA0391" w:rsidRPr="000D7F7A" w:rsidRDefault="00FA0391">
          <w:pPr>
            <w:pStyle w:val="a3"/>
            <w:adjustRightInd w:val="0"/>
            <w:jc w:val="center"/>
            <w:rPr>
              <w:rFonts w:ascii="ＭＳ ゴシック" w:eastAsia="ＭＳ ゴシック" w:hAnsi="ＭＳ ゴシック" w:hint="eastAsia"/>
              <w:sz w:val="18"/>
              <w:szCs w:val="18"/>
            </w:rPr>
          </w:pPr>
          <w:r w:rsidRPr="000D7F7A">
            <w:rPr>
              <w:rFonts w:ascii="ＭＳ ゴシック" w:eastAsia="ＭＳ ゴシック" w:hAnsi="ＭＳ ゴシック" w:hint="eastAsia"/>
              <w:sz w:val="18"/>
              <w:szCs w:val="18"/>
            </w:rPr>
            <w:t>確認事項</w:t>
          </w:r>
        </w:p>
      </w:tc>
      <w:tc>
        <w:tcPr>
          <w:tcW w:w="709" w:type="dxa"/>
          <w:vMerge/>
          <w:vAlign w:val="center"/>
        </w:tcPr>
        <w:p w:rsidR="00FA0391" w:rsidRPr="000D7F7A" w:rsidRDefault="00FA0391">
          <w:pPr>
            <w:pStyle w:val="a3"/>
            <w:adjustRightInd w:val="0"/>
            <w:jc w:val="center"/>
            <w:rPr>
              <w:rFonts w:ascii="ＭＳ ゴシック" w:eastAsia="ＭＳ ゴシック" w:hAnsi="ＭＳ ゴシック"/>
              <w:sz w:val="18"/>
              <w:szCs w:val="18"/>
            </w:rPr>
          </w:pPr>
        </w:p>
      </w:tc>
      <w:tc>
        <w:tcPr>
          <w:tcW w:w="709" w:type="dxa"/>
          <w:vAlign w:val="center"/>
        </w:tcPr>
        <w:p w:rsidR="00FA0391" w:rsidRPr="000D7F7A" w:rsidRDefault="00FA0391">
          <w:pPr>
            <w:pStyle w:val="a3"/>
            <w:adjustRightInd w:val="0"/>
            <w:jc w:val="center"/>
            <w:rPr>
              <w:rFonts w:ascii="ＭＳ ゴシック" w:eastAsia="ＭＳ ゴシック" w:hAnsi="ＭＳ ゴシック" w:hint="eastAsia"/>
              <w:sz w:val="18"/>
              <w:szCs w:val="18"/>
            </w:rPr>
          </w:pPr>
          <w:r w:rsidRPr="000D7F7A">
            <w:rPr>
              <w:rFonts w:ascii="ＭＳ ゴシック" w:eastAsia="ＭＳ ゴシック" w:hAnsi="ＭＳ ゴシック" w:hint="eastAsia"/>
              <w:sz w:val="18"/>
              <w:szCs w:val="18"/>
            </w:rPr>
            <w:t>ﾁｪｯｸ</w:t>
          </w:r>
        </w:p>
      </w:tc>
      <w:tc>
        <w:tcPr>
          <w:tcW w:w="1559" w:type="dxa"/>
          <w:vAlign w:val="center"/>
        </w:tcPr>
        <w:p w:rsidR="00FA0391" w:rsidRPr="000D7F7A" w:rsidRDefault="00FA0391">
          <w:pPr>
            <w:pStyle w:val="a3"/>
            <w:adjustRightInd w:val="0"/>
            <w:jc w:val="center"/>
            <w:rPr>
              <w:rFonts w:ascii="ＭＳ ゴシック" w:eastAsia="ＭＳ ゴシック" w:hAnsi="ＭＳ ゴシック" w:hint="eastAsia"/>
              <w:sz w:val="18"/>
              <w:szCs w:val="18"/>
            </w:rPr>
          </w:pPr>
          <w:r w:rsidRPr="000D7F7A">
            <w:rPr>
              <w:rFonts w:ascii="ＭＳ ゴシック" w:eastAsia="ＭＳ ゴシック" w:hAnsi="ＭＳ ゴシック" w:hint="eastAsia"/>
              <w:sz w:val="18"/>
              <w:szCs w:val="18"/>
            </w:rPr>
            <w:t>記載図書</w:t>
          </w:r>
        </w:p>
      </w:tc>
      <w:tc>
        <w:tcPr>
          <w:tcW w:w="1134" w:type="dxa"/>
          <w:tcBorders>
            <w:top w:val="single" w:sz="4" w:space="0" w:color="auto"/>
            <w:right w:val="single" w:sz="4" w:space="0" w:color="auto"/>
          </w:tcBorders>
          <w:vAlign w:val="center"/>
        </w:tcPr>
        <w:p w:rsidR="00FA0391" w:rsidRPr="000D7F7A" w:rsidRDefault="00FA0391">
          <w:pPr>
            <w:pStyle w:val="a3"/>
            <w:adjustRightInd w:val="0"/>
            <w:jc w:val="center"/>
            <w:rPr>
              <w:rFonts w:ascii="ＭＳ ゴシック" w:eastAsia="ＭＳ ゴシック" w:hAnsi="ＭＳ ゴシック" w:hint="eastAsia"/>
              <w:sz w:val="18"/>
              <w:szCs w:val="18"/>
            </w:rPr>
          </w:pPr>
          <w:r w:rsidRPr="000D7F7A">
            <w:rPr>
              <w:rFonts w:ascii="ＭＳ ゴシック" w:eastAsia="ＭＳ ゴシック" w:hAnsi="ＭＳ ゴシック" w:hint="eastAsia"/>
              <w:sz w:val="18"/>
              <w:szCs w:val="18"/>
            </w:rPr>
            <w:t>頁</w:t>
          </w:r>
        </w:p>
      </w:tc>
    </w:tr>
  </w:tbl>
  <w:p w:rsidR="00FA0391" w:rsidRPr="005816FB" w:rsidRDefault="00FA0391">
    <w:pPr>
      <w:pStyle w:val="a3"/>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AF9"/>
    <w:multiLevelType w:val="hybridMultilevel"/>
    <w:tmpl w:val="8ED2A4AC"/>
    <w:lvl w:ilvl="0" w:tplc="BACA8EB0">
      <w:start w:val="1"/>
      <w:numFmt w:val="decimal"/>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1" w15:restartNumberingAfterBreak="0">
    <w:nsid w:val="0A825A96"/>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2" w15:restartNumberingAfterBreak="0">
    <w:nsid w:val="0BA43616"/>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10B0A4B"/>
    <w:multiLevelType w:val="hybridMultilevel"/>
    <w:tmpl w:val="31F05076"/>
    <w:lvl w:ilvl="0" w:tplc="258823D8">
      <w:start w:val="1"/>
      <w:numFmt w:val="decimal"/>
      <w:lvlText w:val="%1."/>
      <w:lvlJc w:val="center"/>
      <w:pPr>
        <w:tabs>
          <w:tab w:val="num" w:pos="201"/>
        </w:tabs>
        <w:ind w:left="-88" w:firstLine="288"/>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A13F82"/>
    <w:multiLevelType w:val="hybridMultilevel"/>
    <w:tmpl w:val="A386F8E2"/>
    <w:lvl w:ilvl="0" w:tplc="281C1F28">
      <w:start w:val="1"/>
      <w:numFmt w:val="lowerLetter"/>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58A12BB"/>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7" w15:restartNumberingAfterBreak="0">
    <w:nsid w:val="190F0131"/>
    <w:multiLevelType w:val="multilevel"/>
    <w:tmpl w:val="DC2C0C0A"/>
    <w:lvl w:ilvl="0">
      <w:start w:val="1"/>
      <w:numFmt w:val="decimal"/>
      <w:lvlText w:val="%1."/>
      <w:lvlJc w:val="center"/>
      <w:pPr>
        <w:tabs>
          <w:tab w:val="num" w:pos="221"/>
        </w:tabs>
        <w:ind w:left="-68" w:firstLine="288"/>
      </w:pPr>
      <w:rPr>
        <w:rFonts w:hint="eastAsia"/>
      </w:rPr>
    </w:lvl>
    <w:lvl w:ilvl="1">
      <w:start w:val="1"/>
      <w:numFmt w:val="aiueoFullWidth"/>
      <w:lvlText w:val="(%2)"/>
      <w:lvlJc w:val="left"/>
      <w:pPr>
        <w:tabs>
          <w:tab w:val="num" w:pos="772"/>
        </w:tabs>
        <w:ind w:left="772" w:hanging="420"/>
      </w:pPr>
    </w:lvl>
    <w:lvl w:ilvl="2">
      <w:start w:val="1"/>
      <w:numFmt w:val="decimalEnclosedCircle"/>
      <w:lvlText w:val="%3"/>
      <w:lvlJc w:val="left"/>
      <w:pPr>
        <w:tabs>
          <w:tab w:val="num" w:pos="1192"/>
        </w:tabs>
        <w:ind w:left="1192" w:hanging="420"/>
      </w:pPr>
    </w:lvl>
    <w:lvl w:ilvl="3">
      <w:start w:val="1"/>
      <w:numFmt w:val="decimal"/>
      <w:lvlText w:val="%4."/>
      <w:lvlJc w:val="left"/>
      <w:pPr>
        <w:tabs>
          <w:tab w:val="num" w:pos="1612"/>
        </w:tabs>
        <w:ind w:left="1612" w:hanging="420"/>
      </w:pPr>
    </w:lvl>
    <w:lvl w:ilvl="4">
      <w:start w:val="1"/>
      <w:numFmt w:val="aiueoFullWidth"/>
      <w:lvlText w:val="(%5)"/>
      <w:lvlJc w:val="left"/>
      <w:pPr>
        <w:tabs>
          <w:tab w:val="num" w:pos="2032"/>
        </w:tabs>
        <w:ind w:left="2032" w:hanging="420"/>
      </w:pPr>
    </w:lvl>
    <w:lvl w:ilvl="5">
      <w:start w:val="1"/>
      <w:numFmt w:val="decimalEnclosedCircle"/>
      <w:lvlText w:val="%6"/>
      <w:lvlJc w:val="left"/>
      <w:pPr>
        <w:tabs>
          <w:tab w:val="num" w:pos="2452"/>
        </w:tabs>
        <w:ind w:left="2452" w:hanging="420"/>
      </w:pPr>
    </w:lvl>
    <w:lvl w:ilvl="6">
      <w:start w:val="1"/>
      <w:numFmt w:val="decimal"/>
      <w:lvlText w:val="%7."/>
      <w:lvlJc w:val="left"/>
      <w:pPr>
        <w:tabs>
          <w:tab w:val="num" w:pos="2872"/>
        </w:tabs>
        <w:ind w:left="2872" w:hanging="420"/>
      </w:pPr>
    </w:lvl>
    <w:lvl w:ilvl="7">
      <w:start w:val="1"/>
      <w:numFmt w:val="aiueoFullWidth"/>
      <w:lvlText w:val="(%8)"/>
      <w:lvlJc w:val="left"/>
      <w:pPr>
        <w:tabs>
          <w:tab w:val="num" w:pos="3292"/>
        </w:tabs>
        <w:ind w:left="3292" w:hanging="420"/>
      </w:pPr>
    </w:lvl>
    <w:lvl w:ilvl="8">
      <w:start w:val="1"/>
      <w:numFmt w:val="decimalEnclosedCircle"/>
      <w:lvlText w:val="%9"/>
      <w:lvlJc w:val="left"/>
      <w:pPr>
        <w:tabs>
          <w:tab w:val="num" w:pos="3712"/>
        </w:tabs>
        <w:ind w:left="3712" w:hanging="420"/>
      </w:pPr>
    </w:lvl>
  </w:abstractNum>
  <w:abstractNum w:abstractNumId="8"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2F2AAB"/>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0"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E9E0D98"/>
    <w:multiLevelType w:val="multilevel"/>
    <w:tmpl w:val="C70EEFB2"/>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304649F"/>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3"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0C7097B"/>
    <w:multiLevelType w:val="hybridMultilevel"/>
    <w:tmpl w:val="54F6B5BC"/>
    <w:lvl w:ilvl="0" w:tplc="258823D8">
      <w:start w:val="1"/>
      <w:numFmt w:val="decimal"/>
      <w:lvlText w:val="%1."/>
      <w:lvlJc w:val="center"/>
      <w:pPr>
        <w:tabs>
          <w:tab w:val="num" w:pos="427"/>
        </w:tabs>
        <w:ind w:left="138" w:firstLine="288"/>
      </w:pPr>
      <w:rPr>
        <w:rFonts w:hint="eastAsia"/>
      </w:rPr>
    </w:lvl>
    <w:lvl w:ilvl="1" w:tplc="8D0EF2CE">
      <w:start w:val="2"/>
      <w:numFmt w:val="decimal"/>
      <w:lvlText w:val="%2)"/>
      <w:lvlJc w:val="left"/>
      <w:pPr>
        <w:tabs>
          <w:tab w:val="num" w:pos="840"/>
        </w:tabs>
        <w:ind w:left="840" w:hanging="420"/>
      </w:pPr>
      <w:rPr>
        <w:rFonts w:hint="eastAsia"/>
      </w:rPr>
    </w:lvl>
    <w:lvl w:ilvl="2" w:tplc="964C8C7C">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D674E6D"/>
    <w:multiLevelType w:val="hybridMultilevel"/>
    <w:tmpl w:val="DC2C0C0A"/>
    <w:lvl w:ilvl="0" w:tplc="258823D8">
      <w:start w:val="1"/>
      <w:numFmt w:val="decimal"/>
      <w:lvlText w:val="%1."/>
      <w:lvlJc w:val="center"/>
      <w:pPr>
        <w:tabs>
          <w:tab w:val="num" w:pos="221"/>
        </w:tabs>
        <w:ind w:left="-68" w:firstLine="288"/>
      </w:pPr>
      <w:rPr>
        <w:rFonts w:hint="eastAsia"/>
      </w:rPr>
    </w:lvl>
    <w:lvl w:ilvl="1" w:tplc="04090017" w:tentative="1">
      <w:start w:val="1"/>
      <w:numFmt w:val="aiueoFullWidth"/>
      <w:lvlText w:val="(%2)"/>
      <w:lvlJc w:val="left"/>
      <w:pPr>
        <w:tabs>
          <w:tab w:val="num" w:pos="772"/>
        </w:tabs>
        <w:ind w:left="772" w:hanging="420"/>
      </w:pPr>
    </w:lvl>
    <w:lvl w:ilvl="2" w:tplc="04090011" w:tentative="1">
      <w:start w:val="1"/>
      <w:numFmt w:val="decimalEnclosedCircle"/>
      <w:lvlText w:val="%3"/>
      <w:lvlJc w:val="left"/>
      <w:pPr>
        <w:tabs>
          <w:tab w:val="num" w:pos="1192"/>
        </w:tabs>
        <w:ind w:left="1192" w:hanging="420"/>
      </w:pPr>
    </w:lvl>
    <w:lvl w:ilvl="3" w:tplc="0409000F" w:tentative="1">
      <w:start w:val="1"/>
      <w:numFmt w:val="decimal"/>
      <w:lvlText w:val="%4."/>
      <w:lvlJc w:val="left"/>
      <w:pPr>
        <w:tabs>
          <w:tab w:val="num" w:pos="1612"/>
        </w:tabs>
        <w:ind w:left="1612" w:hanging="420"/>
      </w:pPr>
    </w:lvl>
    <w:lvl w:ilvl="4" w:tplc="04090017" w:tentative="1">
      <w:start w:val="1"/>
      <w:numFmt w:val="aiueoFullWidth"/>
      <w:lvlText w:val="(%5)"/>
      <w:lvlJc w:val="left"/>
      <w:pPr>
        <w:tabs>
          <w:tab w:val="num" w:pos="2032"/>
        </w:tabs>
        <w:ind w:left="2032" w:hanging="420"/>
      </w:pPr>
    </w:lvl>
    <w:lvl w:ilvl="5" w:tplc="04090011" w:tentative="1">
      <w:start w:val="1"/>
      <w:numFmt w:val="decimalEnclosedCircle"/>
      <w:lvlText w:val="%6"/>
      <w:lvlJc w:val="left"/>
      <w:pPr>
        <w:tabs>
          <w:tab w:val="num" w:pos="2452"/>
        </w:tabs>
        <w:ind w:left="2452" w:hanging="420"/>
      </w:pPr>
    </w:lvl>
    <w:lvl w:ilvl="6" w:tplc="0409000F" w:tentative="1">
      <w:start w:val="1"/>
      <w:numFmt w:val="decimal"/>
      <w:lvlText w:val="%7."/>
      <w:lvlJc w:val="left"/>
      <w:pPr>
        <w:tabs>
          <w:tab w:val="num" w:pos="2872"/>
        </w:tabs>
        <w:ind w:left="2872" w:hanging="420"/>
      </w:pPr>
    </w:lvl>
    <w:lvl w:ilvl="7" w:tplc="04090017" w:tentative="1">
      <w:start w:val="1"/>
      <w:numFmt w:val="aiueoFullWidth"/>
      <w:lvlText w:val="(%8)"/>
      <w:lvlJc w:val="left"/>
      <w:pPr>
        <w:tabs>
          <w:tab w:val="num" w:pos="3292"/>
        </w:tabs>
        <w:ind w:left="3292" w:hanging="420"/>
      </w:pPr>
    </w:lvl>
    <w:lvl w:ilvl="8" w:tplc="04090011" w:tentative="1">
      <w:start w:val="1"/>
      <w:numFmt w:val="decimalEnclosedCircle"/>
      <w:lvlText w:val="%9"/>
      <w:lvlJc w:val="left"/>
      <w:pPr>
        <w:tabs>
          <w:tab w:val="num" w:pos="3712"/>
        </w:tabs>
        <w:ind w:left="3712" w:hanging="420"/>
      </w:pPr>
    </w:lvl>
  </w:abstractNum>
  <w:abstractNum w:abstractNumId="18"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0B75FC0"/>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num w:numId="1">
    <w:abstractNumId w:val="8"/>
  </w:num>
  <w:num w:numId="2">
    <w:abstractNumId w:val="4"/>
  </w:num>
  <w:num w:numId="3">
    <w:abstractNumId w:val="15"/>
  </w:num>
  <w:num w:numId="4">
    <w:abstractNumId w:val="14"/>
  </w:num>
  <w:num w:numId="5">
    <w:abstractNumId w:val="16"/>
  </w:num>
  <w:num w:numId="6">
    <w:abstractNumId w:val="10"/>
  </w:num>
  <w:num w:numId="7">
    <w:abstractNumId w:val="13"/>
  </w:num>
  <w:num w:numId="8">
    <w:abstractNumId w:val="18"/>
  </w:num>
  <w:num w:numId="9">
    <w:abstractNumId w:val="3"/>
  </w:num>
  <w:num w:numId="10">
    <w:abstractNumId w:val="2"/>
  </w:num>
  <w:num w:numId="11">
    <w:abstractNumId w:val="12"/>
  </w:num>
  <w:num w:numId="12">
    <w:abstractNumId w:val="17"/>
  </w:num>
  <w:num w:numId="13">
    <w:abstractNumId w:val="7"/>
  </w:num>
  <w:num w:numId="14">
    <w:abstractNumId w:val="11"/>
  </w:num>
  <w:num w:numId="15">
    <w:abstractNumId w:val="6"/>
  </w:num>
  <w:num w:numId="16">
    <w:abstractNumId w:val="1"/>
  </w:num>
  <w:num w:numId="17">
    <w:abstractNumId w:val="19"/>
  </w:num>
  <w:num w:numId="18">
    <w:abstractNumId w:val="9"/>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348"/>
    <w:rsid w:val="000709DA"/>
    <w:rsid w:val="000D7F7A"/>
    <w:rsid w:val="000E5DC5"/>
    <w:rsid w:val="00124A89"/>
    <w:rsid w:val="001314A3"/>
    <w:rsid w:val="00144A2F"/>
    <w:rsid w:val="00151B9F"/>
    <w:rsid w:val="0016004E"/>
    <w:rsid w:val="0016348D"/>
    <w:rsid w:val="0017053B"/>
    <w:rsid w:val="00170F23"/>
    <w:rsid w:val="001A13FB"/>
    <w:rsid w:val="001A1907"/>
    <w:rsid w:val="001A5735"/>
    <w:rsid w:val="001A5C9F"/>
    <w:rsid w:val="001C6112"/>
    <w:rsid w:val="001F3FF6"/>
    <w:rsid w:val="00251871"/>
    <w:rsid w:val="00281015"/>
    <w:rsid w:val="00285F26"/>
    <w:rsid w:val="00292C4E"/>
    <w:rsid w:val="002B15C6"/>
    <w:rsid w:val="002D49B2"/>
    <w:rsid w:val="002E1FCB"/>
    <w:rsid w:val="002F61E1"/>
    <w:rsid w:val="00313864"/>
    <w:rsid w:val="003178D0"/>
    <w:rsid w:val="0037500A"/>
    <w:rsid w:val="00381BE7"/>
    <w:rsid w:val="0038797D"/>
    <w:rsid w:val="003B1D65"/>
    <w:rsid w:val="003B33A9"/>
    <w:rsid w:val="003C0C66"/>
    <w:rsid w:val="003D0EA0"/>
    <w:rsid w:val="003D2955"/>
    <w:rsid w:val="003D349C"/>
    <w:rsid w:val="003D6A1A"/>
    <w:rsid w:val="003E09D4"/>
    <w:rsid w:val="003F5C3B"/>
    <w:rsid w:val="004060D2"/>
    <w:rsid w:val="00457D35"/>
    <w:rsid w:val="004675DF"/>
    <w:rsid w:val="0047190C"/>
    <w:rsid w:val="00477F47"/>
    <w:rsid w:val="004A3157"/>
    <w:rsid w:val="004A3A42"/>
    <w:rsid w:val="004D69E3"/>
    <w:rsid w:val="004E1F45"/>
    <w:rsid w:val="004E2B5A"/>
    <w:rsid w:val="004F210F"/>
    <w:rsid w:val="00506D4E"/>
    <w:rsid w:val="005102F8"/>
    <w:rsid w:val="00517473"/>
    <w:rsid w:val="005544B5"/>
    <w:rsid w:val="00564349"/>
    <w:rsid w:val="00566DD3"/>
    <w:rsid w:val="0057016B"/>
    <w:rsid w:val="005816FB"/>
    <w:rsid w:val="005B70A3"/>
    <w:rsid w:val="005C42EB"/>
    <w:rsid w:val="005D3348"/>
    <w:rsid w:val="005D7EF7"/>
    <w:rsid w:val="005F0549"/>
    <w:rsid w:val="005F6242"/>
    <w:rsid w:val="00633EC7"/>
    <w:rsid w:val="0069663F"/>
    <w:rsid w:val="00696D45"/>
    <w:rsid w:val="006C0196"/>
    <w:rsid w:val="006F7679"/>
    <w:rsid w:val="00721538"/>
    <w:rsid w:val="0075417A"/>
    <w:rsid w:val="00761CD1"/>
    <w:rsid w:val="00773468"/>
    <w:rsid w:val="007A3CA6"/>
    <w:rsid w:val="007B14D3"/>
    <w:rsid w:val="007B2706"/>
    <w:rsid w:val="007F6EC7"/>
    <w:rsid w:val="00811ED0"/>
    <w:rsid w:val="00817855"/>
    <w:rsid w:val="00821978"/>
    <w:rsid w:val="0082236C"/>
    <w:rsid w:val="00831B8D"/>
    <w:rsid w:val="00835CBB"/>
    <w:rsid w:val="008424AB"/>
    <w:rsid w:val="00845CA6"/>
    <w:rsid w:val="00862EB5"/>
    <w:rsid w:val="0086563A"/>
    <w:rsid w:val="00895B2A"/>
    <w:rsid w:val="008B1738"/>
    <w:rsid w:val="008E437F"/>
    <w:rsid w:val="00913E72"/>
    <w:rsid w:val="00933423"/>
    <w:rsid w:val="00951EE6"/>
    <w:rsid w:val="00954211"/>
    <w:rsid w:val="00965C1B"/>
    <w:rsid w:val="00985667"/>
    <w:rsid w:val="00997308"/>
    <w:rsid w:val="009A09FF"/>
    <w:rsid w:val="009A6913"/>
    <w:rsid w:val="009C2771"/>
    <w:rsid w:val="009D1D02"/>
    <w:rsid w:val="009D3C49"/>
    <w:rsid w:val="009E718C"/>
    <w:rsid w:val="00A22563"/>
    <w:rsid w:val="00A35383"/>
    <w:rsid w:val="00A86DDE"/>
    <w:rsid w:val="00AC38D1"/>
    <w:rsid w:val="00AC7E8C"/>
    <w:rsid w:val="00B2411F"/>
    <w:rsid w:val="00B27117"/>
    <w:rsid w:val="00B61B8B"/>
    <w:rsid w:val="00B70783"/>
    <w:rsid w:val="00B74A5D"/>
    <w:rsid w:val="00BA23B0"/>
    <w:rsid w:val="00BA7B92"/>
    <w:rsid w:val="00BA7D4B"/>
    <w:rsid w:val="00BB340A"/>
    <w:rsid w:val="00BB348A"/>
    <w:rsid w:val="00BC01EC"/>
    <w:rsid w:val="00BC7C46"/>
    <w:rsid w:val="00C461EE"/>
    <w:rsid w:val="00C56D5A"/>
    <w:rsid w:val="00C708ED"/>
    <w:rsid w:val="00C81401"/>
    <w:rsid w:val="00CA3CDF"/>
    <w:rsid w:val="00CB6096"/>
    <w:rsid w:val="00CF27DE"/>
    <w:rsid w:val="00CF4471"/>
    <w:rsid w:val="00D17EAC"/>
    <w:rsid w:val="00D2579E"/>
    <w:rsid w:val="00D36110"/>
    <w:rsid w:val="00D42FA3"/>
    <w:rsid w:val="00D457AF"/>
    <w:rsid w:val="00D9392C"/>
    <w:rsid w:val="00D948AB"/>
    <w:rsid w:val="00DB0793"/>
    <w:rsid w:val="00DD56AF"/>
    <w:rsid w:val="00E90630"/>
    <w:rsid w:val="00ED664A"/>
    <w:rsid w:val="00EE15F0"/>
    <w:rsid w:val="00EE7BF3"/>
    <w:rsid w:val="00F06292"/>
    <w:rsid w:val="00F146CD"/>
    <w:rsid w:val="00F15F28"/>
    <w:rsid w:val="00F20A9D"/>
    <w:rsid w:val="00F20CA0"/>
    <w:rsid w:val="00F3115C"/>
    <w:rsid w:val="00F45225"/>
    <w:rsid w:val="00F834BF"/>
    <w:rsid w:val="00F916AA"/>
    <w:rsid w:val="00FA0391"/>
    <w:rsid w:val="00FA5F47"/>
    <w:rsid w:val="00FB09E8"/>
    <w:rsid w:val="00FD1956"/>
    <w:rsid w:val="00FF2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qFormat/>
    <w:pPr>
      <w:keepNext/>
      <w:spacing w:line="300" w:lineRule="exact"/>
      <w:jc w:val="left"/>
      <w:outlineLvl w:val="0"/>
    </w:pPr>
    <w:rPr>
      <w:rFonts w:ascii="ＭＳ ゴシック" w:eastAsia="ＭＳ ゴシック" w:hAnsi="ＭＳ ゴシック"/>
      <w:bCs/>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10">
    <w:name w:val="1."/>
    <w:basedOn w:val="a"/>
    <w:semiHidden/>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semiHidden/>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5">
    <w:name w:val="Ⅰ文章"/>
    <w:basedOn w:val="a"/>
    <w:pPr>
      <w:spacing w:line="320" w:lineRule="atLeast"/>
      <w:ind w:leftChars="100" w:left="210" w:firstLineChars="100" w:firstLine="220"/>
    </w:pPr>
    <w:rPr>
      <w:kern w:val="2"/>
      <w:sz w:val="22"/>
      <w:szCs w:val="24"/>
    </w:rPr>
  </w:style>
  <w:style w:type="paragraph" w:customStyle="1" w:styleId="a6">
    <w:name w:val="表の中のスタイル"/>
    <w:basedOn w:val="a"/>
    <w:pPr>
      <w:autoSpaceDE w:val="0"/>
      <w:autoSpaceDN w:val="0"/>
      <w:spacing w:line="320" w:lineRule="exact"/>
      <w:jc w:val="center"/>
      <w:textAlignment w:val="bottom"/>
    </w:pPr>
    <w:rPr>
      <w:kern w:val="2"/>
      <w:sz w:val="22"/>
      <w:szCs w:val="24"/>
    </w:rPr>
  </w:style>
  <w:style w:type="paragraph" w:customStyle="1" w:styleId="a7">
    <w:name w:val="Ⅰ"/>
    <w:next w:val="10"/>
    <w:pPr>
      <w:snapToGrid w:val="0"/>
    </w:pPr>
    <w:rPr>
      <w:rFonts w:ascii="ＭＳ ゴシック" w:eastAsia="ＭＳ ゴシック" w:hAnsi="ＭＳ ゴシック"/>
      <w:b/>
      <w:color w:val="000000"/>
      <w:kern w:val="2"/>
      <w:sz w:val="21"/>
      <w:szCs w:val="21"/>
    </w:rPr>
  </w:style>
  <w:style w:type="paragraph" w:customStyle="1" w:styleId="12">
    <w:name w:val="Ⅰ1"/>
    <w:basedOn w:val="a5"/>
    <w:next w:val="10"/>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0">
    <w:name w:val="Ⅰ1.1"/>
    <w:basedOn w:val="a5"/>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a">
    <w:name w:val="Ⅰ1.1a)"/>
    <w:basedOn w:val="a5"/>
    <w:pPr>
      <w:snapToGrid w:val="0"/>
      <w:spacing w:line="240" w:lineRule="auto"/>
      <w:ind w:left="200" w:rightChars="50" w:right="50" w:hangingChars="100" w:hanging="100"/>
    </w:pPr>
    <w:rPr>
      <w:rFonts w:ascii="ＭＳ 明朝" w:hAnsi="ＭＳ 明朝"/>
      <w:color w:val="000000"/>
      <w:sz w:val="21"/>
      <w:szCs w:val="21"/>
    </w:rPr>
  </w:style>
  <w:style w:type="paragraph" w:customStyle="1" w:styleId="a8">
    <w:name w:val="文章"/>
    <w:basedOn w:val="a5"/>
    <w:pPr>
      <w:snapToGrid w:val="0"/>
      <w:spacing w:line="240" w:lineRule="auto"/>
      <w:ind w:left="100" w:rightChars="50" w:right="50" w:firstLine="100"/>
    </w:pPr>
    <w:rPr>
      <w:rFonts w:ascii="ＭＳ 明朝" w:hAnsi="ＭＳ 明朝"/>
      <w:color w:val="000000"/>
      <w:sz w:val="21"/>
      <w:szCs w:val="21"/>
    </w:rPr>
  </w:style>
  <w:style w:type="paragraph" w:customStyle="1" w:styleId="11a1">
    <w:name w:val="Ⅰ1.1a)1)"/>
    <w:basedOn w:val="a5"/>
    <w:pPr>
      <w:snapToGrid w:val="0"/>
      <w:spacing w:line="240" w:lineRule="auto"/>
      <w:ind w:leftChars="200" w:left="300" w:rightChars="50" w:right="50" w:hangingChars="100" w:hanging="100"/>
    </w:pPr>
    <w:rPr>
      <w:rFonts w:ascii="ＭＳ 明朝" w:hAnsi="ＭＳ 明朝"/>
      <w:color w:val="000000"/>
      <w:sz w:val="21"/>
      <w:szCs w:val="21"/>
    </w:rPr>
  </w:style>
  <w:style w:type="character" w:customStyle="1" w:styleId="a9">
    <w:name w:val="Ⅰ文章 (文字)"/>
    <w:rPr>
      <w:rFonts w:ascii="Century" w:eastAsia="ＭＳ 明朝" w:hAnsi="Century"/>
      <w:kern w:val="2"/>
      <w:sz w:val="22"/>
      <w:szCs w:val="24"/>
      <w:lang w:val="en-US" w:eastAsia="ja-JP" w:bidi="ar-SA"/>
    </w:rPr>
  </w:style>
  <w:style w:type="character" w:customStyle="1" w:styleId="11a0">
    <w:name w:val="Ⅰ1.1a) (文字)"/>
    <w:rPr>
      <w:rFonts w:ascii="ＭＳ 明朝" w:eastAsia="ＭＳ 明朝" w:hAnsi="ＭＳ 明朝"/>
      <w:color w:val="000000"/>
      <w:kern w:val="2"/>
      <w:sz w:val="21"/>
      <w:szCs w:val="21"/>
      <w:lang w:val="en-US" w:eastAsia="ja-JP" w:bidi="ar-SA"/>
    </w:rPr>
  </w:style>
  <w:style w:type="paragraph" w:customStyle="1" w:styleId="11a10">
    <w:name w:val="Ⅰ1.1a)1)①"/>
    <w:basedOn w:val="11a1"/>
    <w:pPr>
      <w:ind w:leftChars="300" w:left="400"/>
    </w:pPr>
  </w:style>
  <w:style w:type="paragraph" w:customStyle="1" w:styleId="11a11">
    <w:name w:val="Ⅰ1.1a)1)①ⅰ)"/>
    <w:basedOn w:val="11a1"/>
    <w:pPr>
      <w:ind w:leftChars="400" w:left="500"/>
    </w:pPr>
  </w:style>
  <w:style w:type="character" w:customStyle="1" w:styleId="11a12">
    <w:name w:val="Ⅰ1.1a)1) (文字)"/>
    <w:rPr>
      <w:rFonts w:ascii="ＭＳ 明朝" w:eastAsia="ＭＳ 明朝" w:hAnsi="ＭＳ 明朝"/>
      <w:color w:val="000000"/>
      <w:kern w:val="2"/>
      <w:sz w:val="21"/>
      <w:szCs w:val="21"/>
      <w:lang w:val="en-US" w:eastAsia="ja-JP" w:bidi="ar-SA"/>
    </w:rPr>
  </w:style>
  <w:style w:type="character" w:customStyle="1" w:styleId="11a13">
    <w:name w:val="Ⅰ1.1a)1)①ⅰ) (文字)"/>
    <w:basedOn w:val="11a12"/>
    <w:rPr>
      <w:rFonts w:ascii="ＭＳ 明朝" w:eastAsia="ＭＳ 明朝" w:hAnsi="ＭＳ 明朝"/>
      <w:color w:val="000000"/>
      <w:kern w:val="2"/>
      <w:sz w:val="21"/>
      <w:szCs w:val="21"/>
      <w:lang w:val="en-US" w:eastAsia="ja-JP" w:bidi="ar-SA"/>
    </w:rPr>
  </w:style>
  <w:style w:type="paragraph" w:customStyle="1" w:styleId="aa">
    <w:name w:val="（注)"/>
    <w:basedOn w:val="a"/>
    <w:semiHidden/>
    <w:pPr>
      <w:kinsoku w:val="0"/>
      <w:wordWrap w:val="0"/>
      <w:autoSpaceDE w:val="0"/>
      <w:autoSpaceDN w:val="0"/>
      <w:adjustRightInd w:val="0"/>
      <w:spacing w:line="220" w:lineRule="exact"/>
      <w:ind w:leftChars="200" w:left="920" w:hangingChars="300" w:hanging="480"/>
      <w:jc w:val="left"/>
      <w:textAlignment w:val="bottom"/>
    </w:pPr>
    <w:rPr>
      <w:rFonts w:ascii="ＭＳ 明朝" w:hAnsi="ＭＳ 明朝"/>
      <w:sz w:val="16"/>
    </w:rPr>
  </w:style>
  <w:style w:type="paragraph" w:customStyle="1" w:styleId="Default">
    <w:name w:val="Default"/>
    <w:semiHidden/>
    <w:pPr>
      <w:widowControl w:val="0"/>
      <w:autoSpaceDE w:val="0"/>
      <w:autoSpaceDN w:val="0"/>
      <w:adjustRightInd w:val="0"/>
    </w:pPr>
    <w:rPr>
      <w:rFonts w:ascii="ＭＳ 明朝" w:cs="ＭＳ 明朝"/>
      <w:color w:val="000000"/>
      <w:sz w:val="24"/>
      <w:szCs w:val="24"/>
    </w:rPr>
  </w:style>
  <w:style w:type="character" w:customStyle="1" w:styleId="13">
    <w:name w:val="Ⅰ1 (文字)"/>
    <w:rPr>
      <w:rFonts w:ascii="ＭＳ ゴシック" w:eastAsia="ＭＳ ゴシック" w:hAnsi="ＭＳ ゴシック"/>
      <w:b/>
      <w:color w:val="000000"/>
      <w:kern w:val="2"/>
      <w:sz w:val="21"/>
      <w:szCs w:val="21"/>
      <w:lang w:val="en-US" w:eastAsia="ja-JP" w:bidi="ar-SA"/>
    </w:rPr>
  </w:style>
  <w:style w:type="paragraph" w:customStyle="1" w:styleId="ab">
    <w:name w:val="表の題名"/>
    <w:basedOn w:val="a"/>
    <w:semiHidden/>
    <w:pPr>
      <w:widowControl/>
      <w:tabs>
        <w:tab w:val="left" w:pos="770"/>
        <w:tab w:val="left" w:pos="6710"/>
        <w:tab w:val="left" w:pos="10595"/>
      </w:tabs>
      <w:kinsoku w:val="0"/>
      <w:autoSpaceDE w:val="0"/>
      <w:autoSpaceDN w:val="0"/>
      <w:adjustRightInd w:val="0"/>
      <w:spacing w:beforeLines="50" w:before="120" w:line="260" w:lineRule="exact"/>
      <w:ind w:firstLineChars="100" w:firstLine="200"/>
      <w:jc w:val="left"/>
      <w:textAlignment w:val="bottom"/>
    </w:pPr>
    <w:rPr>
      <w:rFonts w:ascii="ＭＳ 明朝" w:hAnsi="ＭＳ 明朝"/>
    </w:rPr>
  </w:style>
  <w:style w:type="paragraph" w:customStyle="1" w:styleId="14">
    <w:name w:val="(1)本文"/>
    <w:basedOn w:val="a"/>
    <w:semiHidden/>
    <w:pPr>
      <w:kinsoku w:val="0"/>
      <w:wordWrap w:val="0"/>
      <w:autoSpaceDE w:val="0"/>
      <w:autoSpaceDN w:val="0"/>
      <w:adjustRightInd w:val="0"/>
      <w:spacing w:line="260" w:lineRule="exact"/>
      <w:ind w:leftChars="150" w:left="330" w:firstLineChars="100" w:firstLine="200"/>
      <w:jc w:val="left"/>
      <w:textAlignment w:val="baseline"/>
    </w:pPr>
    <w:rPr>
      <w:rFonts w:ascii="ＭＳ 明朝" w:hAnsi="ＭＳ 明朝"/>
    </w:rPr>
  </w:style>
  <w:style w:type="paragraph" w:styleId="30">
    <w:name w:val="Body Text Indent 3"/>
    <w:basedOn w:val="a"/>
    <w:semiHidden/>
    <w:pPr>
      <w:tabs>
        <w:tab w:val="left" w:pos="0"/>
        <w:tab w:val="left" w:pos="105"/>
        <w:tab w:val="left" w:pos="945"/>
      </w:tabs>
      <w:spacing w:line="240" w:lineRule="exact"/>
      <w:ind w:left="420"/>
    </w:pPr>
    <w:rPr>
      <w:rFonts w:ascii="ＭＳ Ｐ明朝" w:hAnsi="ＭＳ 明朝"/>
      <w:szCs w:val="22"/>
    </w:rPr>
  </w:style>
  <w:style w:type="paragraph" w:customStyle="1" w:styleId="1a">
    <w:name w:val="Ⅰ1a)"/>
    <w:basedOn w:val="a"/>
    <w:pPr>
      <w:spacing w:before="60" w:line="320" w:lineRule="exact"/>
      <w:ind w:leftChars="100" w:left="420" w:hangingChars="100" w:hanging="210"/>
    </w:pPr>
    <w:rPr>
      <w:rFonts w:ascii="ＭＳ 明朝" w:hAnsi="ＭＳ 明朝"/>
      <w:kern w:val="2"/>
      <w:sz w:val="22"/>
      <w:szCs w:val="22"/>
    </w:rPr>
  </w:style>
  <w:style w:type="paragraph" w:customStyle="1" w:styleId="11a2">
    <w:name w:val="Ⅱ1.1a)"/>
    <w:basedOn w:val="a"/>
    <w:pPr>
      <w:spacing w:before="60" w:line="320" w:lineRule="exact"/>
      <w:ind w:leftChars="100" w:left="430" w:hangingChars="100" w:hanging="220"/>
    </w:pPr>
    <w:rPr>
      <w:rFonts w:ascii="ＭＳ 明朝" w:hAnsi="ＭＳ 明朝"/>
      <w:kern w:val="2"/>
      <w:sz w:val="22"/>
      <w:szCs w:val="22"/>
    </w:rPr>
  </w:style>
  <w:style w:type="paragraph" w:customStyle="1" w:styleId="111">
    <w:name w:val="Ⅱ1.1.1"/>
    <w:basedOn w:val="a"/>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a1">
    <w:name w:val="Ⅰ1a)1)"/>
    <w:basedOn w:val="a"/>
    <w:pPr>
      <w:spacing w:before="60" w:line="320" w:lineRule="exact"/>
      <w:ind w:leftChars="200" w:left="630" w:hangingChars="100" w:hanging="210"/>
    </w:pPr>
    <w:rPr>
      <w:kern w:val="2"/>
      <w:sz w:val="22"/>
      <w:szCs w:val="24"/>
    </w:rPr>
  </w:style>
  <w:style w:type="paragraph" w:customStyle="1" w:styleId="ac">
    <w:name w:val="Ⅱ最後の文章"/>
    <w:basedOn w:val="a"/>
    <w:pPr>
      <w:spacing w:line="300" w:lineRule="exact"/>
      <w:ind w:leftChars="200" w:left="200" w:firstLineChars="100" w:firstLine="100"/>
    </w:pPr>
    <w:rPr>
      <w:kern w:val="2"/>
      <w:sz w:val="22"/>
      <w:szCs w:val="22"/>
    </w:rPr>
  </w:style>
  <w:style w:type="paragraph" w:styleId="ad">
    <w:name w:val="Date"/>
    <w:basedOn w:val="a"/>
    <w:next w:val="a"/>
    <w:semiHidden/>
    <w:rPr>
      <w:kern w:val="2"/>
      <w:sz w:val="21"/>
      <w:szCs w:val="21"/>
    </w:rPr>
  </w:style>
  <w:style w:type="paragraph" w:customStyle="1" w:styleId="ae">
    <w:name w:val="＜＞試験"/>
    <w:basedOn w:val="a"/>
    <w:semiHidden/>
    <w:pPr>
      <w:ind w:left="1049" w:hanging="221"/>
    </w:pPr>
    <w:rPr>
      <w:rFonts w:ascii="平成明朝" w:eastAsia="平成明朝" w:hAnsi="Times"/>
      <w:kern w:val="2"/>
      <w:sz w:val="21"/>
      <w:szCs w:val="21"/>
    </w:rPr>
  </w:style>
  <w:style w:type="paragraph" w:customStyle="1" w:styleId="af">
    <w:name w:val="ⅰ）タイトル"/>
    <w:basedOn w:val="a"/>
    <w:semiHidden/>
    <w:pPr>
      <w:autoSpaceDE w:val="0"/>
      <w:autoSpaceDN w:val="0"/>
      <w:ind w:left="1344" w:hanging="431"/>
      <w:textAlignment w:val="bottom"/>
    </w:pPr>
    <w:rPr>
      <w:rFonts w:ascii="平成明朝" w:eastAsia="平成明朝" w:hAnsi="Times"/>
      <w:kern w:val="2"/>
      <w:sz w:val="21"/>
      <w:szCs w:val="21"/>
    </w:rPr>
  </w:style>
  <w:style w:type="paragraph" w:customStyle="1" w:styleId="af0">
    <w:name w:val="①タイトル"/>
    <w:basedOn w:val="a"/>
    <w:semiHidden/>
    <w:pPr>
      <w:widowControl/>
      <w:ind w:left="959" w:right="6" w:hanging="267"/>
    </w:pPr>
    <w:rPr>
      <w:rFonts w:ascii="平成明朝" w:eastAsia="平成明朝" w:hAnsi="Times"/>
      <w:spacing w:val="-10"/>
      <w:sz w:val="21"/>
      <w:szCs w:val="21"/>
    </w:rPr>
  </w:style>
  <w:style w:type="paragraph" w:customStyle="1" w:styleId="af1">
    <w:name w:val="表タイトル"/>
    <w:basedOn w:val="a"/>
    <w:pPr>
      <w:spacing w:beforeLines="50" w:before="169" w:line="320" w:lineRule="exact"/>
      <w:ind w:leftChars="200" w:left="420"/>
    </w:pPr>
    <w:rPr>
      <w:rFonts w:ascii="ＭＳ ゴシック" w:eastAsia="ＭＳ ゴシック" w:hAnsi="ＭＳ ゴシック"/>
      <w:kern w:val="2"/>
      <w:sz w:val="22"/>
      <w:szCs w:val="22"/>
    </w:rPr>
  </w:style>
  <w:style w:type="paragraph" w:customStyle="1" w:styleId="af2">
    <w:name w:val="注"/>
    <w:basedOn w:val="a"/>
    <w:semiHidden/>
    <w:pPr>
      <w:spacing w:line="320" w:lineRule="exact"/>
      <w:ind w:leftChars="100" w:left="630" w:hangingChars="200" w:hanging="420"/>
      <w:jc w:val="left"/>
    </w:pPr>
    <w:rPr>
      <w:kern w:val="2"/>
      <w:sz w:val="21"/>
      <w:szCs w:val="21"/>
    </w:rPr>
  </w:style>
  <w:style w:type="paragraph" w:customStyle="1" w:styleId="11a14">
    <w:name w:val="Ⅱ1.1a)1)"/>
    <w:basedOn w:val="a"/>
    <w:pPr>
      <w:spacing w:before="60" w:line="320" w:lineRule="exact"/>
      <w:ind w:leftChars="200" w:left="300" w:hangingChars="100" w:hanging="100"/>
    </w:pPr>
    <w:rPr>
      <w:rFonts w:ascii="ＭＳ 明朝" w:hAnsi="ＭＳ 明朝"/>
      <w:kern w:val="2"/>
      <w:sz w:val="22"/>
      <w:szCs w:val="22"/>
    </w:rPr>
  </w:style>
  <w:style w:type="paragraph" w:customStyle="1" w:styleId="af3">
    <w:name w:val="Ⅱ文章"/>
    <w:basedOn w:val="a"/>
    <w:pPr>
      <w:spacing w:line="300" w:lineRule="exact"/>
      <w:ind w:leftChars="200" w:left="420" w:firstLineChars="100" w:firstLine="220"/>
    </w:pPr>
    <w:rPr>
      <w:rFonts w:ascii="ＭＳ 明朝" w:hAnsi="ＭＳ 明朝"/>
      <w:kern w:val="2"/>
      <w:sz w:val="22"/>
      <w:szCs w:val="22"/>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sz w:val="18"/>
      <w:szCs w:val="18"/>
    </w:rPr>
  </w:style>
  <w:style w:type="character" w:customStyle="1" w:styleId="af6">
    <w:name w:val="日付 (文字)"/>
    <w:rPr>
      <w:kern w:val="2"/>
      <w:sz w:val="21"/>
      <w:szCs w:val="21"/>
    </w:rPr>
  </w:style>
  <w:style w:type="character" w:customStyle="1" w:styleId="af7">
    <w:name w:val="Ⅱ最後の文章 (文字)"/>
    <w:rPr>
      <w:kern w:val="2"/>
      <w:sz w:val="22"/>
      <w:szCs w:val="22"/>
    </w:rPr>
  </w:style>
  <w:style w:type="character" w:customStyle="1" w:styleId="11a3">
    <w:name w:val="Ⅱ1.1a) (文字)"/>
    <w:rPr>
      <w:rFonts w:ascii="ＭＳ 明朝" w:hAnsi="ＭＳ 明朝"/>
      <w:kern w:val="2"/>
      <w:sz w:val="22"/>
      <w:szCs w:val="22"/>
    </w:rPr>
  </w:style>
  <w:style w:type="paragraph" w:customStyle="1" w:styleId="11a15">
    <w:name w:val="Ⅱ1.1a)1)①ⅰ"/>
    <w:basedOn w:val="ac"/>
    <w:pPr>
      <w:ind w:leftChars="400" w:left="500" w:hangingChars="100" w:hanging="100"/>
    </w:pPr>
    <w:rPr>
      <w:rFonts w:ascii="ＭＳ 明朝"/>
    </w:rPr>
  </w:style>
  <w:style w:type="paragraph" w:customStyle="1" w:styleId="15">
    <w:name w:val="スタイル1"/>
    <w:basedOn w:val="10"/>
    <w:semiHidden/>
    <w:rsid w:val="00E90630"/>
    <w:pPr>
      <w:keepNext w:val="0"/>
      <w:spacing w:line="320" w:lineRule="atLeast"/>
    </w:pPr>
    <w:rPr>
      <w:rFonts w:ascii="ＭＳ 明朝" w:hAnsi="ＭＳ 明朝"/>
      <w:kern w:val="2"/>
      <w:sz w:val="32"/>
      <w:szCs w:val="32"/>
    </w:rPr>
  </w:style>
  <w:style w:type="paragraph" w:customStyle="1" w:styleId="20">
    <w:name w:val="スタイル2"/>
    <w:basedOn w:val="10"/>
    <w:semiHidden/>
    <w:rsid w:val="00E90630"/>
    <w:pPr>
      <w:keepNext w:val="0"/>
      <w:spacing w:line="320" w:lineRule="exact"/>
    </w:pPr>
    <w:rPr>
      <w:rFonts w:ascii="ＭＳ 明朝" w:hAnsi="ＭＳ 明朝"/>
      <w:kern w:val="2"/>
      <w:sz w:val="32"/>
      <w:szCs w:val="32"/>
    </w:rPr>
  </w:style>
  <w:style w:type="paragraph" w:customStyle="1" w:styleId="af8">
    <w:name w:val="注など"/>
    <w:basedOn w:val="1a"/>
    <w:rsid w:val="004E1F45"/>
    <w:rPr>
      <w:sz w:val="21"/>
      <w:szCs w:val="21"/>
    </w:rPr>
  </w:style>
  <w:style w:type="paragraph" w:customStyle="1" w:styleId="5">
    <w:name w:val="スタイル5"/>
    <w:basedOn w:val="10"/>
    <w:semiHidden/>
    <w:rsid w:val="000E5DC5"/>
    <w:pPr>
      <w:keepNext w:val="0"/>
      <w:spacing w:before="240" w:line="320" w:lineRule="exact"/>
    </w:pPr>
    <w:rPr>
      <w:rFonts w:ascii="ＭＳ ゴシック" w:eastAsia="ＭＳ ゴシック" w:hAnsi="ＭＳ ゴシック"/>
      <w:spacing w:val="-10"/>
      <w:sz w:val="24"/>
      <w:szCs w:val="24"/>
    </w:rPr>
  </w:style>
  <w:style w:type="paragraph" w:customStyle="1" w:styleId="112">
    <w:name w:val="Ⅱ1.1"/>
    <w:basedOn w:val="a"/>
    <w:rsid w:val="00EE7BF3"/>
    <w:pPr>
      <w:spacing w:before="240" w:line="360" w:lineRule="atLeast"/>
    </w:pPr>
    <w:rPr>
      <w:rFonts w:ascii="ＭＳ ゴシック" w:eastAsia="ＭＳ ゴシック" w:hAnsi="ＭＳ ゴシック"/>
      <w:kern w:val="2"/>
      <w:sz w:val="24"/>
      <w:szCs w:val="24"/>
    </w:rPr>
  </w:style>
  <w:style w:type="paragraph" w:customStyle="1" w:styleId="11a16">
    <w:name w:val="Ⅱ1.1a)1)①"/>
    <w:basedOn w:val="a"/>
    <w:rsid w:val="00BA23B0"/>
    <w:pPr>
      <w:ind w:leftChars="300" w:left="850" w:hangingChars="100" w:hanging="220"/>
    </w:pPr>
    <w:rPr>
      <w:kern w:val="2"/>
      <w:sz w:val="22"/>
      <w:szCs w:val="22"/>
    </w:rPr>
  </w:style>
  <w:style w:type="paragraph" w:customStyle="1" w:styleId="16">
    <w:name w:val="Ⅱ1"/>
    <w:basedOn w:val="a"/>
    <w:rsid w:val="00AC38D1"/>
    <w:pPr>
      <w:spacing w:before="240" w:line="320" w:lineRule="exact"/>
    </w:pPr>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FFDA7-1721-402E-B712-3124F6BB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1768</Words>
  <Characters>10084</Characters>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20230421</cp:revision>
  <dcterms:created xsi:type="dcterms:W3CDTF">2024-12-12T07:19:00Z</dcterms:created>
  <dcterms:modified xsi:type="dcterms:W3CDTF">2024-12-12T07:19:00Z</dcterms:modified>
  <cp:version>2</cp:version>
</cp:coreProperties>
</file>