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485" w:type="dxa"/>
        <w:tblLook w:val="04A0" w:firstRow="1" w:lastRow="0" w:firstColumn="1" w:lastColumn="0" w:noHBand="0" w:noVBand="1"/>
      </w:tblPr>
      <w:tblGrid>
        <w:gridCol w:w="562"/>
        <w:gridCol w:w="5670"/>
        <w:gridCol w:w="567"/>
        <w:gridCol w:w="709"/>
        <w:gridCol w:w="1134"/>
        <w:gridCol w:w="992"/>
        <w:gridCol w:w="851"/>
      </w:tblGrid>
      <w:tr w:rsidR="00E34BDA" w:rsidRPr="0042197D" w14:paraId="6230E3A3" w14:textId="77777777" w:rsidTr="00552D87">
        <w:trPr>
          <w:cantSplit/>
        </w:trPr>
        <w:tc>
          <w:tcPr>
            <w:tcW w:w="562" w:type="dxa"/>
            <w:tcBorders>
              <w:bottom w:val="dotted" w:sz="4" w:space="0" w:color="auto"/>
            </w:tcBorders>
          </w:tcPr>
          <w:p w14:paraId="523E9693" w14:textId="77777777" w:rsidR="00E34BDA" w:rsidRPr="0042197D" w:rsidRDefault="00E34BDA" w:rsidP="00AC7F4A">
            <w:pPr>
              <w:numPr>
                <w:ilvl w:val="0"/>
                <w:numId w:val="1"/>
              </w:numPr>
              <w:adjustRightInd w:val="0"/>
              <w:snapToGrid w:val="0"/>
              <w:ind w:left="0" w:firstLineChars="80" w:firstLine="168"/>
              <w:jc w:val="left"/>
            </w:pPr>
            <w:bookmarkStart w:id="0" w:name="_GoBack"/>
            <w:bookmarkEnd w:id="0"/>
          </w:p>
        </w:tc>
        <w:tc>
          <w:tcPr>
            <w:tcW w:w="5670" w:type="dxa"/>
            <w:tcBorders>
              <w:bottom w:val="dotted" w:sz="4" w:space="0" w:color="auto"/>
            </w:tcBorders>
          </w:tcPr>
          <w:p w14:paraId="462375B8" w14:textId="77777777" w:rsidR="00E34BDA" w:rsidRPr="0042197D" w:rsidRDefault="00E34BDA" w:rsidP="00AC7F4A">
            <w:pPr>
              <w:pStyle w:val="a8"/>
              <w:spacing w:before="0" w:after="0" w:line="240" w:lineRule="auto"/>
              <w:ind w:rightChars="50" w:right="105"/>
              <w:rPr>
                <w:rFonts w:ascii="ＭＳ ゴシック" w:eastAsia="ＭＳ ゴシック" w:hAnsi="ＭＳ ゴシック"/>
                <w:sz w:val="20"/>
              </w:rPr>
            </w:pPr>
            <w:r w:rsidRPr="0042197D">
              <w:rPr>
                <w:rFonts w:ascii="ＭＳ ゴシック" w:eastAsia="ＭＳ ゴシック" w:hAnsi="ＭＳ ゴシック" w:hint="eastAsia"/>
                <w:sz w:val="20"/>
              </w:rPr>
              <w:t>第１章　総則</w:t>
            </w:r>
          </w:p>
        </w:tc>
        <w:tc>
          <w:tcPr>
            <w:tcW w:w="567" w:type="dxa"/>
            <w:tcBorders>
              <w:bottom w:val="dotted" w:sz="4" w:space="0" w:color="auto"/>
              <w:tr2bl w:val="single" w:sz="4" w:space="0" w:color="auto"/>
            </w:tcBorders>
          </w:tcPr>
          <w:p w14:paraId="5967F865"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p>
        </w:tc>
        <w:tc>
          <w:tcPr>
            <w:tcW w:w="709" w:type="dxa"/>
            <w:tcBorders>
              <w:bottom w:val="dotted" w:sz="4" w:space="0" w:color="auto"/>
              <w:tr2bl w:val="single" w:sz="4" w:space="0" w:color="auto"/>
            </w:tcBorders>
          </w:tcPr>
          <w:p w14:paraId="04B131C2" w14:textId="77777777" w:rsidR="00E34BDA" w:rsidRPr="0042197D" w:rsidRDefault="00E34BDA" w:rsidP="00AC7F4A">
            <w:pPr>
              <w:spacing w:line="300" w:lineRule="exact"/>
              <w:jc w:val="center"/>
              <w:rPr>
                <w:rFonts w:ascii="ＭＳ 明朝" w:eastAsia="ＭＳ 明朝" w:hAnsi="ＭＳ 明朝"/>
                <w:color w:val="000000" w:themeColor="text1"/>
                <w:sz w:val="20"/>
                <w:szCs w:val="20"/>
              </w:rPr>
            </w:pPr>
          </w:p>
        </w:tc>
        <w:tc>
          <w:tcPr>
            <w:tcW w:w="1134" w:type="dxa"/>
            <w:tcBorders>
              <w:bottom w:val="dotted" w:sz="4" w:space="0" w:color="auto"/>
              <w:tr2bl w:val="single" w:sz="4" w:space="0" w:color="auto"/>
            </w:tcBorders>
          </w:tcPr>
          <w:p w14:paraId="1CCE84A5"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r2bl w:val="single" w:sz="4" w:space="0" w:color="auto"/>
            </w:tcBorders>
          </w:tcPr>
          <w:p w14:paraId="39C36504"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r2bl w:val="single" w:sz="4" w:space="0" w:color="auto"/>
            </w:tcBorders>
          </w:tcPr>
          <w:p w14:paraId="18071157"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E34BDA" w:rsidRPr="0042197D" w14:paraId="31678105" w14:textId="77777777" w:rsidTr="00552D87">
        <w:trPr>
          <w:cantSplit/>
        </w:trPr>
        <w:tc>
          <w:tcPr>
            <w:tcW w:w="562" w:type="dxa"/>
            <w:tcBorders>
              <w:top w:val="dotted" w:sz="4" w:space="0" w:color="auto"/>
              <w:bottom w:val="single" w:sz="4" w:space="0" w:color="auto"/>
            </w:tcBorders>
          </w:tcPr>
          <w:p w14:paraId="0899C46D" w14:textId="77777777" w:rsidR="00E34BDA" w:rsidRPr="0042197D" w:rsidRDefault="00E34BDA" w:rsidP="00AC7F4A">
            <w:pPr>
              <w:numPr>
                <w:ilvl w:val="0"/>
                <w:numId w:val="1"/>
              </w:numPr>
              <w:adjustRightInd w:val="0"/>
              <w:snapToGrid w:val="0"/>
              <w:ind w:left="0" w:firstLineChars="80" w:firstLine="168"/>
              <w:jc w:val="left"/>
            </w:pPr>
          </w:p>
        </w:tc>
        <w:tc>
          <w:tcPr>
            <w:tcW w:w="5670" w:type="dxa"/>
            <w:tcBorders>
              <w:top w:val="dotted" w:sz="4" w:space="0" w:color="auto"/>
              <w:bottom w:val="single" w:sz="4" w:space="0" w:color="auto"/>
            </w:tcBorders>
          </w:tcPr>
          <w:p w14:paraId="0E1145C5" w14:textId="77777777" w:rsidR="00E34BDA" w:rsidRPr="0042197D" w:rsidRDefault="00E34BDA" w:rsidP="00AC7F4A">
            <w:pPr>
              <w:pStyle w:val="a8"/>
              <w:spacing w:before="0" w:after="0" w:line="240" w:lineRule="auto"/>
              <w:ind w:rightChars="50" w:right="105"/>
              <w:rPr>
                <w:rFonts w:ascii="ＭＳ ゴシック" w:eastAsia="ＭＳ ゴシック" w:hAnsi="ＭＳ ゴシック"/>
                <w:sz w:val="20"/>
              </w:rPr>
            </w:pPr>
            <w:r w:rsidRPr="0042197D">
              <w:rPr>
                <w:rFonts w:ascii="ＭＳ ゴシック" w:eastAsia="ＭＳ ゴシック" w:hAnsi="ＭＳ ゴシック" w:hint="eastAsia"/>
                <w:sz w:val="20"/>
              </w:rPr>
              <w:t>Ⅰ．総則</w:t>
            </w:r>
          </w:p>
        </w:tc>
        <w:tc>
          <w:tcPr>
            <w:tcW w:w="567" w:type="dxa"/>
            <w:tcBorders>
              <w:top w:val="dotted" w:sz="4" w:space="0" w:color="auto"/>
              <w:bottom w:val="single" w:sz="4" w:space="0" w:color="auto"/>
              <w:tr2bl w:val="single" w:sz="4" w:space="0" w:color="auto"/>
            </w:tcBorders>
          </w:tcPr>
          <w:p w14:paraId="47AE4492"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p>
        </w:tc>
        <w:tc>
          <w:tcPr>
            <w:tcW w:w="709" w:type="dxa"/>
            <w:tcBorders>
              <w:top w:val="dotted" w:sz="4" w:space="0" w:color="auto"/>
              <w:bottom w:val="single" w:sz="4" w:space="0" w:color="auto"/>
              <w:tr2bl w:val="single" w:sz="4" w:space="0" w:color="auto"/>
            </w:tcBorders>
          </w:tcPr>
          <w:p w14:paraId="0389831D" w14:textId="77777777" w:rsidR="00E34BDA" w:rsidRPr="0042197D" w:rsidRDefault="00E34BDA" w:rsidP="00AC7F4A">
            <w:pPr>
              <w:spacing w:line="300" w:lineRule="exact"/>
              <w:jc w:val="center"/>
              <w:rPr>
                <w:rFonts w:ascii="ＭＳ 明朝" w:eastAsia="ＭＳ 明朝" w:hAnsi="ＭＳ 明朝"/>
                <w:color w:val="000000" w:themeColor="text1"/>
                <w:sz w:val="20"/>
                <w:szCs w:val="20"/>
              </w:rPr>
            </w:pPr>
          </w:p>
        </w:tc>
        <w:tc>
          <w:tcPr>
            <w:tcW w:w="1134" w:type="dxa"/>
            <w:tcBorders>
              <w:top w:val="dotted" w:sz="4" w:space="0" w:color="auto"/>
              <w:bottom w:val="single" w:sz="4" w:space="0" w:color="auto"/>
              <w:tr2bl w:val="single" w:sz="4" w:space="0" w:color="auto"/>
            </w:tcBorders>
          </w:tcPr>
          <w:p w14:paraId="4D779C7E"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r2bl w:val="single" w:sz="4" w:space="0" w:color="auto"/>
            </w:tcBorders>
          </w:tcPr>
          <w:p w14:paraId="00BB6704"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r2bl w:val="single" w:sz="4" w:space="0" w:color="auto"/>
            </w:tcBorders>
          </w:tcPr>
          <w:p w14:paraId="306BC4BE"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E34BDA" w:rsidRPr="0042197D" w14:paraId="41FD5D0E" w14:textId="77777777" w:rsidTr="00552D87">
        <w:trPr>
          <w:cantSplit/>
        </w:trPr>
        <w:tc>
          <w:tcPr>
            <w:tcW w:w="562" w:type="dxa"/>
            <w:tcBorders>
              <w:bottom w:val="dotted" w:sz="4" w:space="0" w:color="auto"/>
            </w:tcBorders>
          </w:tcPr>
          <w:p w14:paraId="6ACD738B" w14:textId="77777777" w:rsidR="00E34BDA" w:rsidRPr="0042197D" w:rsidRDefault="00E34BDA"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66D69211" w14:textId="77777777" w:rsidR="00E34BDA" w:rsidRPr="0042197D" w:rsidRDefault="00E34BDA" w:rsidP="00AC7F4A">
            <w:pPr>
              <w:pStyle w:val="a8"/>
              <w:spacing w:before="0" w:after="0" w:line="240" w:lineRule="auto"/>
              <w:ind w:rightChars="50" w:right="105"/>
              <w:rPr>
                <w:rFonts w:ascii="ＭＳ ゴシック" w:eastAsia="ＭＳ ゴシック" w:hAnsi="ＭＳ ゴシック"/>
                <w:sz w:val="20"/>
              </w:rPr>
            </w:pPr>
            <w:r w:rsidRPr="0042197D">
              <w:rPr>
                <w:rFonts w:ascii="ＭＳ ゴシック" w:eastAsia="ＭＳ ゴシック" w:hAnsi="ＭＳ ゴシック" w:hint="eastAsia"/>
                <w:sz w:val="20"/>
              </w:rPr>
              <w:t>第２章　性能基準</w:t>
            </w:r>
          </w:p>
        </w:tc>
        <w:tc>
          <w:tcPr>
            <w:tcW w:w="567" w:type="dxa"/>
            <w:tcBorders>
              <w:bottom w:val="dotted" w:sz="4" w:space="0" w:color="auto"/>
              <w:tr2bl w:val="single" w:sz="4" w:space="0" w:color="auto"/>
            </w:tcBorders>
          </w:tcPr>
          <w:p w14:paraId="50AE946E"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p>
        </w:tc>
        <w:tc>
          <w:tcPr>
            <w:tcW w:w="709" w:type="dxa"/>
            <w:tcBorders>
              <w:bottom w:val="dotted" w:sz="4" w:space="0" w:color="auto"/>
              <w:tr2bl w:val="single" w:sz="4" w:space="0" w:color="auto"/>
            </w:tcBorders>
          </w:tcPr>
          <w:p w14:paraId="54811C46" w14:textId="77777777" w:rsidR="00E34BDA" w:rsidRPr="0042197D" w:rsidRDefault="00E34BDA" w:rsidP="00AC7F4A">
            <w:pPr>
              <w:spacing w:line="300" w:lineRule="exact"/>
              <w:jc w:val="center"/>
              <w:rPr>
                <w:rFonts w:ascii="ＭＳ 明朝" w:eastAsia="ＭＳ 明朝" w:hAnsi="ＭＳ 明朝"/>
                <w:color w:val="000000" w:themeColor="text1"/>
                <w:sz w:val="20"/>
                <w:szCs w:val="20"/>
              </w:rPr>
            </w:pPr>
          </w:p>
        </w:tc>
        <w:tc>
          <w:tcPr>
            <w:tcW w:w="1134" w:type="dxa"/>
            <w:tcBorders>
              <w:bottom w:val="dotted" w:sz="4" w:space="0" w:color="auto"/>
              <w:tr2bl w:val="single" w:sz="4" w:space="0" w:color="auto"/>
            </w:tcBorders>
          </w:tcPr>
          <w:p w14:paraId="78267AE0"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r2bl w:val="single" w:sz="4" w:space="0" w:color="auto"/>
            </w:tcBorders>
          </w:tcPr>
          <w:p w14:paraId="7744CE38"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r2bl w:val="single" w:sz="4" w:space="0" w:color="auto"/>
            </w:tcBorders>
          </w:tcPr>
          <w:p w14:paraId="25A83B72"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E34BDA" w:rsidRPr="0042197D" w14:paraId="68691665" w14:textId="77777777" w:rsidTr="00552D87">
        <w:trPr>
          <w:cantSplit/>
        </w:trPr>
        <w:tc>
          <w:tcPr>
            <w:tcW w:w="562" w:type="dxa"/>
            <w:tcBorders>
              <w:top w:val="dotted" w:sz="4" w:space="0" w:color="auto"/>
            </w:tcBorders>
          </w:tcPr>
          <w:p w14:paraId="2FE7B75B" w14:textId="77777777" w:rsidR="00E34BDA" w:rsidRPr="0042197D" w:rsidRDefault="00E34BDA" w:rsidP="00AC7F4A">
            <w:pPr>
              <w:numPr>
                <w:ilvl w:val="0"/>
                <w:numId w:val="1"/>
              </w:numPr>
              <w:adjustRightInd w:val="0"/>
              <w:snapToGrid w:val="0"/>
              <w:ind w:left="0" w:firstLineChars="80" w:firstLine="168"/>
              <w:jc w:val="left"/>
            </w:pPr>
          </w:p>
        </w:tc>
        <w:tc>
          <w:tcPr>
            <w:tcW w:w="5670" w:type="dxa"/>
            <w:tcBorders>
              <w:top w:val="dotted" w:sz="4" w:space="0" w:color="auto"/>
            </w:tcBorders>
          </w:tcPr>
          <w:p w14:paraId="6771ECA8" w14:textId="77777777" w:rsidR="00E34BDA" w:rsidRPr="0042197D" w:rsidRDefault="00E34BDA"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hint="eastAsia"/>
                <w:b/>
                <w:color w:val="000000" w:themeColor="text1"/>
                <w:sz w:val="20"/>
                <w:szCs w:val="20"/>
              </w:rPr>
              <w:t>Ⅰ．通則</w:t>
            </w:r>
          </w:p>
          <w:p w14:paraId="1890D7A1" w14:textId="77777777" w:rsidR="00E34BDA" w:rsidRPr="0042197D" w:rsidRDefault="00E34BDA"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1．適用範囲</w:t>
            </w:r>
          </w:p>
          <w:p w14:paraId="07ACF2DD" w14:textId="77777777" w:rsidR="00E34BDA" w:rsidRPr="0042197D" w:rsidRDefault="00E34BDA"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宅配便等の受け渡しを無人で行える宅配ボックスで、</w:t>
            </w:r>
            <w:r w:rsidR="001157CD" w:rsidRPr="0042197D">
              <w:rPr>
                <w:rFonts w:ascii="ＭＳ 明朝" w:eastAsia="ＭＳ 明朝" w:hAnsi="ＭＳ 明朝" w:hint="eastAsia"/>
                <w:color w:val="000000" w:themeColor="text1"/>
                <w:sz w:val="20"/>
                <w:szCs w:val="20"/>
              </w:rPr>
              <w:t>受け渡し先が特定可能な住宅及び事務所等に設置するものに適用する。</w:t>
            </w:r>
          </w:p>
        </w:tc>
        <w:tc>
          <w:tcPr>
            <w:tcW w:w="567" w:type="dxa"/>
            <w:tcBorders>
              <w:top w:val="dotted" w:sz="4" w:space="0" w:color="auto"/>
              <w:bottom w:val="single" w:sz="4" w:space="0" w:color="auto"/>
            </w:tcBorders>
          </w:tcPr>
          <w:p w14:paraId="10EDC4AE"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single" w:sz="4" w:space="0" w:color="auto"/>
            </w:tcBorders>
          </w:tcPr>
          <w:p w14:paraId="0C9F0A20" w14:textId="77777777" w:rsidR="00E34BDA" w:rsidRPr="0042197D" w:rsidRDefault="00E34BDA"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single" w:sz="4" w:space="0" w:color="auto"/>
            </w:tcBorders>
          </w:tcPr>
          <w:p w14:paraId="4C5428F8" w14:textId="366A7396"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cBorders>
          </w:tcPr>
          <w:p w14:paraId="53B48689"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cBorders>
          </w:tcPr>
          <w:p w14:paraId="4F9A2ACF"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E34BDA" w:rsidRPr="0042197D" w14:paraId="07596817" w14:textId="77777777" w:rsidTr="00552D87">
        <w:trPr>
          <w:cantSplit/>
          <w:trHeight w:val="3934"/>
        </w:trPr>
        <w:tc>
          <w:tcPr>
            <w:tcW w:w="562" w:type="dxa"/>
          </w:tcPr>
          <w:p w14:paraId="228D20AC" w14:textId="77777777" w:rsidR="00E34BDA" w:rsidRPr="0042197D" w:rsidRDefault="00E34BDA" w:rsidP="00AC7F4A">
            <w:pPr>
              <w:numPr>
                <w:ilvl w:val="0"/>
                <w:numId w:val="1"/>
              </w:numPr>
              <w:adjustRightInd w:val="0"/>
              <w:snapToGrid w:val="0"/>
              <w:ind w:left="0" w:firstLineChars="80" w:firstLine="168"/>
              <w:jc w:val="left"/>
            </w:pPr>
          </w:p>
        </w:tc>
        <w:tc>
          <w:tcPr>
            <w:tcW w:w="5670" w:type="dxa"/>
          </w:tcPr>
          <w:p w14:paraId="1B2B2341" w14:textId="77777777" w:rsidR="00E34BDA" w:rsidRPr="0042197D" w:rsidRDefault="00E34BDA"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2．用語の定義</w:t>
            </w:r>
          </w:p>
          <w:p w14:paraId="60F43400"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保管箱：宅配便等の配達物を保管するための施錠ができる扉の付いた箱をいう。</w:t>
            </w:r>
          </w:p>
          <w:p w14:paraId="137BD778"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操作・制御部：</w:t>
            </w:r>
            <w:r w:rsidR="00C625ED" w:rsidRPr="0042197D">
              <w:rPr>
                <w:rFonts w:ascii="ＭＳ 明朝" w:eastAsia="ＭＳ 明朝" w:hAnsi="ＭＳ 明朝" w:hint="eastAsia"/>
                <w:color w:val="000000" w:themeColor="text1"/>
                <w:sz w:val="20"/>
                <w:szCs w:val="20"/>
              </w:rPr>
              <w:t>保管箱の施錠を行う装置類または、保管箱の施錠や管理を電子機器等により行う操作盤、管理盤、若しくはそれに類する装置類をいう。</w:t>
            </w:r>
            <w:r w:rsidR="00C625ED" w:rsidRPr="0042197D">
              <w:rPr>
                <w:rFonts w:ascii="ＭＳ 明朝" w:eastAsia="ＭＳ 明朝" w:hAnsi="ＭＳ 明朝"/>
                <w:color w:val="000000" w:themeColor="text1"/>
                <w:sz w:val="20"/>
                <w:szCs w:val="20"/>
              </w:rPr>
              <w:t xml:space="preserve"> </w:t>
            </w:r>
          </w:p>
          <w:p w14:paraId="1105C68D" w14:textId="588579D6"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c)　受領装置：宅配便等の配達伝票に受領印を捺印</w:t>
            </w:r>
            <w:r w:rsidR="006E47D9">
              <w:rPr>
                <w:rFonts w:ascii="ＭＳ 明朝" w:eastAsia="ＭＳ 明朝" w:hAnsi="ＭＳ 明朝" w:hint="eastAsia"/>
                <w:color w:val="000000" w:themeColor="text1"/>
                <w:sz w:val="20"/>
                <w:szCs w:val="20"/>
              </w:rPr>
              <w:t>する</w:t>
            </w:r>
            <w:r w:rsidRPr="0042197D">
              <w:rPr>
                <w:rFonts w:ascii="ＭＳ 明朝" w:eastAsia="ＭＳ 明朝" w:hAnsi="ＭＳ 明朝"/>
                <w:color w:val="000000" w:themeColor="text1"/>
                <w:sz w:val="20"/>
                <w:szCs w:val="20"/>
              </w:rPr>
              <w:t>、受領書（レシート）を発行</w:t>
            </w:r>
            <w:r w:rsidR="006E47D9">
              <w:rPr>
                <w:rFonts w:ascii="ＭＳ 明朝" w:eastAsia="ＭＳ 明朝" w:hAnsi="ＭＳ 明朝" w:hint="eastAsia"/>
                <w:color w:val="000000" w:themeColor="text1"/>
                <w:sz w:val="20"/>
                <w:szCs w:val="20"/>
              </w:rPr>
              <w:t>する</w:t>
            </w:r>
            <w:r w:rsidR="001707ED">
              <w:rPr>
                <w:rFonts w:ascii="ＭＳ 明朝" w:eastAsia="ＭＳ 明朝" w:hAnsi="ＭＳ 明朝" w:hint="eastAsia"/>
                <w:color w:val="000000" w:themeColor="text1"/>
                <w:sz w:val="20"/>
                <w:szCs w:val="20"/>
              </w:rPr>
              <w:t>など</w:t>
            </w:r>
            <w:r w:rsidR="006E47D9">
              <w:rPr>
                <w:rFonts w:ascii="ＭＳ 明朝" w:eastAsia="ＭＳ 明朝" w:hAnsi="ＭＳ 明朝" w:hint="eastAsia"/>
                <w:color w:val="000000" w:themeColor="text1"/>
                <w:sz w:val="20"/>
                <w:szCs w:val="20"/>
              </w:rPr>
              <w:t>、受領の証を残すことが</w:t>
            </w:r>
            <w:r w:rsidRPr="0042197D">
              <w:rPr>
                <w:rFonts w:ascii="ＭＳ 明朝" w:eastAsia="ＭＳ 明朝" w:hAnsi="ＭＳ 明朝"/>
                <w:color w:val="000000" w:themeColor="text1"/>
                <w:sz w:val="20"/>
                <w:szCs w:val="20"/>
              </w:rPr>
              <w:t>できる装置をいう。</w:t>
            </w:r>
          </w:p>
          <w:p w14:paraId="259ECC4B"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d)　機械式宅配ボックス：外部電源を利用せず、機械的な錠等を用いて作動させる機構をもつ宅配ボックスをいう。なお、内部保有電源（電池等）を利用して作動させる宅配ボックスも含むものとする。</w:t>
            </w:r>
          </w:p>
          <w:p w14:paraId="58100E25"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e)　電気制御式宅配ボックス：外部電源を利用し、電子機器等を使用して作動・制御する機構をもつ宅配ボックスをいう。</w:t>
            </w:r>
          </w:p>
          <w:p w14:paraId="7AFB846B" w14:textId="03136135"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f)　屋内設置</w:t>
            </w:r>
            <w:r w:rsidR="000F13AF">
              <w:rPr>
                <w:rFonts w:ascii="ＭＳ 明朝" w:eastAsia="ＭＳ 明朝" w:hAnsi="ＭＳ 明朝" w:hint="eastAsia"/>
                <w:color w:val="000000" w:themeColor="text1"/>
                <w:sz w:val="20"/>
                <w:szCs w:val="20"/>
              </w:rPr>
              <w:t>用</w:t>
            </w:r>
            <w:r w:rsidRPr="0042197D">
              <w:rPr>
                <w:rFonts w:ascii="ＭＳ 明朝" w:eastAsia="ＭＳ 明朝" w:hAnsi="ＭＳ 明朝"/>
                <w:color w:val="000000" w:themeColor="text1"/>
                <w:sz w:val="20"/>
                <w:szCs w:val="20"/>
              </w:rPr>
              <w:t>：雨水のかからない</w:t>
            </w:r>
            <w:r w:rsidR="000F13AF">
              <w:rPr>
                <w:rFonts w:ascii="ＭＳ 明朝" w:eastAsia="ＭＳ 明朝" w:hAnsi="ＭＳ 明朝" w:hint="eastAsia"/>
                <w:color w:val="000000" w:themeColor="text1"/>
                <w:sz w:val="20"/>
                <w:szCs w:val="20"/>
              </w:rPr>
              <w:t>場所</w:t>
            </w:r>
            <w:r w:rsidRPr="0042197D">
              <w:rPr>
                <w:rFonts w:ascii="ＭＳ 明朝" w:eastAsia="ＭＳ 明朝" w:hAnsi="ＭＳ 明朝"/>
                <w:color w:val="000000" w:themeColor="text1"/>
                <w:sz w:val="20"/>
                <w:szCs w:val="20"/>
              </w:rPr>
              <w:t>に設置される宅配ボックスをいう。</w:t>
            </w:r>
          </w:p>
          <w:p w14:paraId="1E13FB0D" w14:textId="2EAD6B8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g)　屋外設置</w:t>
            </w:r>
            <w:r w:rsidR="000F13AF">
              <w:rPr>
                <w:rFonts w:ascii="ＭＳ 明朝" w:eastAsia="ＭＳ 明朝" w:hAnsi="ＭＳ 明朝" w:hint="eastAsia"/>
                <w:color w:val="000000" w:themeColor="text1"/>
                <w:sz w:val="20"/>
                <w:szCs w:val="20"/>
              </w:rPr>
              <w:t>用</w:t>
            </w:r>
            <w:r w:rsidRPr="0042197D">
              <w:rPr>
                <w:rFonts w:ascii="ＭＳ 明朝" w:eastAsia="ＭＳ 明朝" w:hAnsi="ＭＳ 明朝"/>
                <w:color w:val="000000" w:themeColor="text1"/>
                <w:sz w:val="20"/>
                <w:szCs w:val="20"/>
              </w:rPr>
              <w:t>：雨水のかかる</w:t>
            </w:r>
            <w:r w:rsidR="00AD7CBC">
              <w:rPr>
                <w:rFonts w:ascii="ＭＳ 明朝" w:eastAsia="ＭＳ 明朝" w:hAnsi="ＭＳ 明朝" w:hint="eastAsia"/>
                <w:color w:val="000000" w:themeColor="text1"/>
                <w:sz w:val="20"/>
                <w:szCs w:val="20"/>
              </w:rPr>
              <w:t>おそ</w:t>
            </w:r>
            <w:r w:rsidRPr="0042197D">
              <w:rPr>
                <w:rFonts w:ascii="ＭＳ 明朝" w:eastAsia="ＭＳ 明朝" w:hAnsi="ＭＳ 明朝"/>
                <w:color w:val="000000" w:themeColor="text1"/>
                <w:sz w:val="20"/>
                <w:szCs w:val="20"/>
              </w:rPr>
              <w:t>れのある</w:t>
            </w:r>
            <w:r w:rsidR="000F13AF">
              <w:rPr>
                <w:rFonts w:ascii="ＭＳ 明朝" w:eastAsia="ＭＳ 明朝" w:hAnsi="ＭＳ 明朝" w:hint="eastAsia"/>
                <w:color w:val="000000" w:themeColor="text1"/>
                <w:sz w:val="20"/>
                <w:szCs w:val="20"/>
              </w:rPr>
              <w:t>場所</w:t>
            </w:r>
            <w:r w:rsidRPr="0042197D">
              <w:rPr>
                <w:rFonts w:ascii="ＭＳ 明朝" w:eastAsia="ＭＳ 明朝" w:hAnsi="ＭＳ 明朝"/>
                <w:color w:val="000000" w:themeColor="text1"/>
                <w:sz w:val="20"/>
                <w:szCs w:val="20"/>
              </w:rPr>
              <w:t>に設置される宅配ボックスをいう。</w:t>
            </w:r>
          </w:p>
          <w:p w14:paraId="7F92F710"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h)　単独型：独立した宅配ボックスで、単数世帯又は複数世帯による受け渡しが可能な宅配ボックスをいう。</w:t>
            </w:r>
          </w:p>
          <w:p w14:paraId="441D1CBE" w14:textId="7AFD5DE0" w:rsidR="00E34BDA" w:rsidRDefault="00E34BDA" w:rsidP="00AC7F4A">
            <w:pPr>
              <w:spacing w:line="300" w:lineRule="exact"/>
              <w:rPr>
                <w:rFonts w:ascii="ＭＳ 明朝" w:eastAsia="ＭＳ 明朝" w:hAnsi="ＭＳ 明朝"/>
                <w:color w:val="000000" w:themeColor="text1"/>
                <w:sz w:val="20"/>
                <w:szCs w:val="20"/>
              </w:rPr>
            </w:pPr>
            <w:proofErr w:type="spellStart"/>
            <w:r w:rsidRPr="0042197D">
              <w:rPr>
                <w:rFonts w:ascii="ＭＳ 明朝" w:eastAsia="ＭＳ 明朝" w:hAnsi="ＭＳ 明朝"/>
                <w:color w:val="000000" w:themeColor="text1"/>
                <w:sz w:val="20"/>
                <w:szCs w:val="20"/>
              </w:rPr>
              <w:t>i</w:t>
            </w:r>
            <w:proofErr w:type="spellEnd"/>
            <w:r w:rsidRPr="0042197D">
              <w:rPr>
                <w:rFonts w:ascii="ＭＳ 明朝" w:eastAsia="ＭＳ 明朝" w:hAnsi="ＭＳ 明朝"/>
                <w:color w:val="000000" w:themeColor="text1"/>
                <w:sz w:val="20"/>
                <w:szCs w:val="20"/>
              </w:rPr>
              <w:t>)　共用型：複数の宅配ボックスで、複数世帯による受け渡しが可能な宅配ボックスをいう。</w:t>
            </w:r>
          </w:p>
          <w:p w14:paraId="2BE48FA6" w14:textId="77777777" w:rsidR="00E34BDA" w:rsidRPr="0042197D" w:rsidRDefault="00C625ED"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noProof/>
                <w:color w:val="000000" w:themeColor="text1"/>
                <w:sz w:val="20"/>
                <w:szCs w:val="20"/>
              </w:rPr>
              <w:drawing>
                <wp:anchor distT="0" distB="0" distL="114300" distR="114300" simplePos="0" relativeHeight="251781120" behindDoc="0" locked="0" layoutInCell="1" allowOverlap="1" wp14:anchorId="5C5508EC" wp14:editId="45442EA2">
                  <wp:simplePos x="0" y="0"/>
                  <wp:positionH relativeFrom="column">
                    <wp:posOffset>1487015</wp:posOffset>
                  </wp:positionH>
                  <wp:positionV relativeFrom="paragraph">
                    <wp:posOffset>118757</wp:posOffset>
                  </wp:positionV>
                  <wp:extent cx="1760220" cy="2019300"/>
                  <wp:effectExtent l="0" t="0" r="0" b="0"/>
                  <wp:wrapNone/>
                  <wp:docPr id="386" name="図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22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798FC" w14:textId="77777777" w:rsidR="00E34BDA" w:rsidRPr="0042197D" w:rsidRDefault="00E34BDA" w:rsidP="00AC7F4A">
            <w:pPr>
              <w:spacing w:line="300" w:lineRule="exact"/>
              <w:rPr>
                <w:rFonts w:ascii="ＭＳ 明朝" w:eastAsia="ＭＳ 明朝" w:hAnsi="ＭＳ 明朝"/>
                <w:color w:val="000000" w:themeColor="text1"/>
                <w:sz w:val="20"/>
                <w:szCs w:val="20"/>
              </w:rPr>
            </w:pPr>
          </w:p>
          <w:p w14:paraId="7364F8E6" w14:textId="77777777" w:rsidR="00E34BDA" w:rsidRPr="0042197D" w:rsidRDefault="00E34BDA" w:rsidP="00AC7F4A">
            <w:pPr>
              <w:spacing w:line="300" w:lineRule="exact"/>
              <w:rPr>
                <w:rFonts w:ascii="ＭＳ 明朝" w:eastAsia="ＭＳ 明朝" w:hAnsi="ＭＳ 明朝"/>
                <w:color w:val="000000" w:themeColor="text1"/>
                <w:sz w:val="20"/>
                <w:szCs w:val="20"/>
              </w:rPr>
            </w:pPr>
          </w:p>
          <w:p w14:paraId="03AD8B6A" w14:textId="77777777" w:rsidR="00E34BDA" w:rsidRPr="0042197D" w:rsidRDefault="00E34BDA" w:rsidP="00AC7F4A">
            <w:pPr>
              <w:spacing w:line="300" w:lineRule="exact"/>
              <w:rPr>
                <w:rFonts w:ascii="ＭＳ 明朝" w:eastAsia="ＭＳ 明朝" w:hAnsi="ＭＳ 明朝"/>
                <w:color w:val="000000" w:themeColor="text1"/>
                <w:sz w:val="20"/>
                <w:szCs w:val="20"/>
              </w:rPr>
            </w:pPr>
          </w:p>
          <w:p w14:paraId="33CA1EBA" w14:textId="77777777" w:rsidR="00E34BDA" w:rsidRPr="0042197D" w:rsidRDefault="00E34BDA" w:rsidP="00AC7F4A">
            <w:pPr>
              <w:spacing w:line="300" w:lineRule="exact"/>
              <w:rPr>
                <w:rFonts w:ascii="ＭＳ 明朝" w:eastAsia="ＭＳ 明朝" w:hAnsi="ＭＳ 明朝"/>
                <w:color w:val="000000" w:themeColor="text1"/>
                <w:sz w:val="20"/>
                <w:szCs w:val="20"/>
              </w:rPr>
            </w:pPr>
          </w:p>
          <w:p w14:paraId="6C098867" w14:textId="77777777" w:rsidR="00E34BDA" w:rsidRPr="0042197D" w:rsidRDefault="00C625ED"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noProof/>
                <w:color w:val="000000" w:themeColor="text1"/>
                <w:sz w:val="20"/>
                <w:szCs w:val="20"/>
              </w:rPr>
              <w:drawing>
                <wp:anchor distT="0" distB="0" distL="114300" distR="114300" simplePos="0" relativeHeight="251782144" behindDoc="0" locked="0" layoutInCell="1" allowOverlap="1" wp14:anchorId="63BDE214" wp14:editId="06970252">
                  <wp:simplePos x="0" y="0"/>
                  <wp:positionH relativeFrom="column">
                    <wp:posOffset>303111</wp:posOffset>
                  </wp:positionH>
                  <wp:positionV relativeFrom="paragraph">
                    <wp:posOffset>17899</wp:posOffset>
                  </wp:positionV>
                  <wp:extent cx="853440" cy="1127760"/>
                  <wp:effectExtent l="0" t="0" r="3810" b="0"/>
                  <wp:wrapNone/>
                  <wp:docPr id="387" name="図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2D885" w14:textId="77777777" w:rsidR="00E34BDA" w:rsidRPr="0042197D" w:rsidRDefault="00E34BDA" w:rsidP="00AC7F4A">
            <w:pPr>
              <w:spacing w:line="300" w:lineRule="exact"/>
              <w:rPr>
                <w:rFonts w:ascii="ＭＳ 明朝" w:eastAsia="ＭＳ 明朝" w:hAnsi="ＭＳ 明朝"/>
                <w:color w:val="000000" w:themeColor="text1"/>
                <w:sz w:val="20"/>
                <w:szCs w:val="20"/>
              </w:rPr>
            </w:pPr>
          </w:p>
          <w:p w14:paraId="01F93EF6" w14:textId="77777777" w:rsidR="00E34BDA" w:rsidRPr="0042197D" w:rsidRDefault="00E34BDA" w:rsidP="00AC7F4A">
            <w:pPr>
              <w:spacing w:line="300" w:lineRule="exact"/>
              <w:rPr>
                <w:rFonts w:ascii="ＭＳ 明朝" w:eastAsia="ＭＳ 明朝" w:hAnsi="ＭＳ 明朝"/>
                <w:color w:val="000000" w:themeColor="text1"/>
                <w:sz w:val="20"/>
                <w:szCs w:val="20"/>
              </w:rPr>
            </w:pPr>
          </w:p>
          <w:p w14:paraId="51F11246" w14:textId="77777777" w:rsidR="00E34BDA" w:rsidRPr="0042197D" w:rsidRDefault="00E34BDA" w:rsidP="00AC7F4A">
            <w:pPr>
              <w:spacing w:line="300" w:lineRule="exact"/>
              <w:rPr>
                <w:rFonts w:ascii="ＭＳ 明朝" w:eastAsia="ＭＳ 明朝" w:hAnsi="ＭＳ 明朝"/>
                <w:color w:val="000000" w:themeColor="text1"/>
                <w:sz w:val="20"/>
                <w:szCs w:val="20"/>
              </w:rPr>
            </w:pPr>
          </w:p>
          <w:p w14:paraId="2856D609" w14:textId="77777777" w:rsidR="00E34BDA" w:rsidRPr="0042197D" w:rsidRDefault="00E34BDA" w:rsidP="00AC7F4A">
            <w:pPr>
              <w:spacing w:line="300" w:lineRule="exact"/>
              <w:rPr>
                <w:rFonts w:ascii="ＭＳ 明朝" w:eastAsia="ＭＳ 明朝" w:hAnsi="ＭＳ 明朝"/>
                <w:color w:val="000000" w:themeColor="text1"/>
                <w:sz w:val="20"/>
                <w:szCs w:val="20"/>
              </w:rPr>
            </w:pPr>
          </w:p>
          <w:p w14:paraId="265DD024" w14:textId="77777777" w:rsidR="00E34BDA" w:rsidRPr="0042197D" w:rsidRDefault="00E34BDA" w:rsidP="00AC7F4A">
            <w:pPr>
              <w:spacing w:line="300" w:lineRule="exact"/>
              <w:rPr>
                <w:rFonts w:ascii="ＭＳ 明朝" w:eastAsia="ＭＳ 明朝" w:hAnsi="ＭＳ 明朝"/>
                <w:color w:val="000000" w:themeColor="text1"/>
                <w:sz w:val="20"/>
                <w:szCs w:val="20"/>
              </w:rPr>
            </w:pPr>
          </w:p>
          <w:p w14:paraId="7806C9BE" w14:textId="77777777" w:rsidR="00E34BDA" w:rsidRPr="0042197D" w:rsidRDefault="00E34BDA"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w:t>
            </w:r>
            <w:r w:rsidRPr="0042197D">
              <w:rPr>
                <w:rFonts w:ascii="ＭＳ 明朝" w:eastAsia="ＭＳ 明朝" w:hAnsi="ＭＳ 明朝"/>
                <w:color w:val="000000" w:themeColor="text1"/>
                <w:sz w:val="20"/>
                <w:szCs w:val="20"/>
              </w:rPr>
              <w:t>-1 単独型</w:t>
            </w:r>
            <w:r w:rsidRPr="0042197D">
              <w:rPr>
                <w:rFonts w:ascii="ＭＳ 明朝" w:eastAsia="ＭＳ 明朝" w:hAnsi="ＭＳ 明朝" w:hint="eastAsia"/>
                <w:color w:val="000000" w:themeColor="text1"/>
                <w:sz w:val="20"/>
                <w:szCs w:val="20"/>
              </w:rPr>
              <w:t xml:space="preserve">　　　　　　　</w:t>
            </w:r>
            <w:r w:rsidRPr="0042197D">
              <w:rPr>
                <w:rFonts w:ascii="ＭＳ 明朝" w:eastAsia="ＭＳ 明朝" w:hAnsi="ＭＳ 明朝"/>
                <w:color w:val="000000" w:themeColor="text1"/>
                <w:sz w:val="20"/>
                <w:szCs w:val="20"/>
              </w:rPr>
              <w:t>図-2 共用型</w:t>
            </w:r>
          </w:p>
          <w:p w14:paraId="377687F8" w14:textId="77777777" w:rsidR="00C625ED" w:rsidRPr="0042197D" w:rsidRDefault="00C625ED" w:rsidP="00AC7F4A">
            <w:pPr>
              <w:spacing w:line="300" w:lineRule="exact"/>
              <w:rPr>
                <w:rFonts w:ascii="ＭＳ 明朝" w:eastAsia="ＭＳ 明朝" w:hAnsi="ＭＳ 明朝"/>
                <w:color w:val="000000" w:themeColor="text1"/>
                <w:sz w:val="20"/>
                <w:szCs w:val="20"/>
              </w:rPr>
            </w:pPr>
          </w:p>
          <w:p w14:paraId="594AF801"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j)　郵便受箱一体型：郵便受部と構造上一体的に設置される宅配ボックスをいう。ただし、共用型は構造上一体となるユニット単位とする。</w:t>
            </w:r>
          </w:p>
          <w:p w14:paraId="2C192012"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k)　据置き型：基礎又は土台等に直接据え置いて設置される宅配ボックスをいう。</w:t>
            </w:r>
          </w:p>
          <w:p w14:paraId="5AF026FB" w14:textId="668936A1"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 xml:space="preserve">l)　壁埋込み型：住宅の外壁及び門塀等に埋込み設置される宅配ボックスをいう。ただし、住宅専用部の外壁に埋込み設置するものは、Ⅱ.1.1 </w:t>
            </w:r>
            <w:r w:rsidR="00CD1A92" w:rsidRPr="006F5C00">
              <w:rPr>
                <w:rFonts w:ascii="ＭＳ 明朝" w:eastAsia="ＭＳ 明朝" w:hAnsi="ＭＳ 明朝"/>
                <w:color w:val="000000" w:themeColor="text1"/>
                <w:sz w:val="20"/>
                <w:szCs w:val="20"/>
              </w:rPr>
              <w:t>g</w:t>
            </w:r>
            <w:r w:rsidRPr="006F5C00">
              <w:rPr>
                <w:rFonts w:ascii="ＭＳ 明朝" w:eastAsia="ＭＳ 明朝" w:hAnsi="ＭＳ 明朝"/>
                <w:color w:val="000000" w:themeColor="text1"/>
                <w:sz w:val="20"/>
                <w:szCs w:val="20"/>
              </w:rPr>
              <w:t>)～</w:t>
            </w:r>
            <w:proofErr w:type="spellStart"/>
            <w:r w:rsidR="00CD1A92" w:rsidRPr="006F5C00">
              <w:rPr>
                <w:rFonts w:ascii="ＭＳ 明朝" w:eastAsia="ＭＳ 明朝" w:hAnsi="ＭＳ 明朝"/>
                <w:color w:val="000000" w:themeColor="text1"/>
                <w:sz w:val="20"/>
                <w:szCs w:val="20"/>
              </w:rPr>
              <w:t>i</w:t>
            </w:r>
            <w:proofErr w:type="spellEnd"/>
            <w:r w:rsidRPr="006F5C00">
              <w:rPr>
                <w:rFonts w:ascii="ＭＳ 明朝" w:eastAsia="ＭＳ 明朝" w:hAnsi="ＭＳ 明朝"/>
                <w:color w:val="000000" w:themeColor="text1"/>
                <w:sz w:val="20"/>
                <w:szCs w:val="20"/>
              </w:rPr>
              <w:t>)</w:t>
            </w:r>
            <w:r w:rsidRPr="0042197D">
              <w:rPr>
                <w:rFonts w:ascii="ＭＳ 明朝" w:eastAsia="ＭＳ 明朝" w:hAnsi="ＭＳ 明朝"/>
                <w:color w:val="000000" w:themeColor="text1"/>
                <w:sz w:val="20"/>
                <w:szCs w:val="20"/>
              </w:rPr>
              <w:t>に対応すること。</w:t>
            </w:r>
          </w:p>
          <w:p w14:paraId="4A146039"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m)　壁固定型：住宅の外壁及び門塀等に壁掛け設置される宅配ボックスをいう。</w:t>
            </w:r>
          </w:p>
          <w:p w14:paraId="0ABC39E9"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lastRenderedPageBreak/>
              <w:t>n)　支柱型：専用ポール及び門柱ユニット等に設置される宅配ボックスをいう。</w:t>
            </w:r>
          </w:p>
          <w:p w14:paraId="720652E5"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o)　取替えパーツ：将来的に交換が可能な構成部品若しくはその部分又は代替品をいう。</w:t>
            </w:r>
          </w:p>
          <w:p w14:paraId="77A6FE52"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p)　消耗品：取替パーツのうち、耐用年数が短いもので、製品本体の機能･性能を維持するために交換を前提としているもの。</w:t>
            </w:r>
          </w:p>
          <w:p w14:paraId="5C77759D"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q)　メンテナンス：製品の利用期間中にわたり、その機能・性能を維持･保守する行為をいう。当基準上では、計画的な維持･保守に加え、製品の破損･故障に対する緊急補修や、クレーム処理などをその範囲に加える。</w:t>
            </w:r>
          </w:p>
          <w:p w14:paraId="6DE8028A"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r)　インターフェイス：他の住宅部品、住宅の躯体等との取り合いをいう。</w:t>
            </w:r>
          </w:p>
          <w:p w14:paraId="78B667A8" w14:textId="22693530" w:rsidR="00C7688F" w:rsidRPr="0042197D" w:rsidRDefault="00C625ED"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s</w:t>
            </w:r>
            <w:r w:rsidR="005750C7" w:rsidRPr="0042197D">
              <w:rPr>
                <w:rFonts w:ascii="ＭＳ 明朝" w:eastAsia="ＭＳ 明朝" w:hAnsi="ＭＳ 明朝"/>
                <w:color w:val="000000" w:themeColor="text1"/>
                <w:sz w:val="20"/>
                <w:szCs w:val="20"/>
              </w:rPr>
              <w:t xml:space="preserve">)　</w:t>
            </w:r>
            <w:r w:rsidRPr="0042197D">
              <w:rPr>
                <w:rFonts w:ascii="ＭＳ 明朝" w:eastAsia="ＭＳ 明朝" w:hAnsi="ＭＳ 明朝"/>
                <w:color w:val="000000" w:themeColor="text1"/>
                <w:sz w:val="20"/>
                <w:szCs w:val="20"/>
              </w:rPr>
              <w:t>管理者等：管理者やオーナー、所有者をいう。</w:t>
            </w:r>
          </w:p>
        </w:tc>
        <w:tc>
          <w:tcPr>
            <w:tcW w:w="567" w:type="dxa"/>
            <w:tcBorders>
              <w:tr2bl w:val="single" w:sz="4" w:space="0" w:color="auto"/>
            </w:tcBorders>
          </w:tcPr>
          <w:p w14:paraId="08B39E3B" w14:textId="77777777" w:rsidR="00E34BDA" w:rsidRPr="0042197D" w:rsidRDefault="00E34BDA" w:rsidP="00AC7F4A">
            <w:pPr>
              <w:ind w:leftChars="-50" w:left="-105" w:rightChars="-51" w:right="-107"/>
              <w:jc w:val="center"/>
              <w:rPr>
                <w:rFonts w:ascii="ＭＳ 明朝" w:eastAsia="ＭＳ 明朝" w:hAnsi="ＭＳ 明朝"/>
                <w:color w:val="000000" w:themeColor="text1"/>
                <w:sz w:val="20"/>
                <w:szCs w:val="20"/>
              </w:rPr>
            </w:pPr>
          </w:p>
        </w:tc>
        <w:tc>
          <w:tcPr>
            <w:tcW w:w="709" w:type="dxa"/>
            <w:tcBorders>
              <w:tr2bl w:val="single" w:sz="4" w:space="0" w:color="auto"/>
            </w:tcBorders>
          </w:tcPr>
          <w:p w14:paraId="6DC9FD32" w14:textId="77777777" w:rsidR="00E34BDA" w:rsidRPr="0042197D" w:rsidRDefault="00E34BDA" w:rsidP="00AC7F4A">
            <w:pPr>
              <w:jc w:val="center"/>
              <w:rPr>
                <w:rFonts w:ascii="ＭＳ 明朝" w:eastAsia="ＭＳ 明朝" w:hAnsi="ＭＳ 明朝"/>
                <w:color w:val="000000" w:themeColor="text1"/>
                <w:sz w:val="20"/>
                <w:szCs w:val="20"/>
              </w:rPr>
            </w:pPr>
          </w:p>
        </w:tc>
        <w:tc>
          <w:tcPr>
            <w:tcW w:w="1134" w:type="dxa"/>
            <w:tcBorders>
              <w:tr2bl w:val="single" w:sz="4" w:space="0" w:color="auto"/>
            </w:tcBorders>
          </w:tcPr>
          <w:p w14:paraId="7903571B"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Borders>
              <w:tr2bl w:val="single" w:sz="4" w:space="0" w:color="auto"/>
            </w:tcBorders>
          </w:tcPr>
          <w:p w14:paraId="10318F09"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Borders>
              <w:tr2bl w:val="single" w:sz="4" w:space="0" w:color="auto"/>
            </w:tcBorders>
          </w:tcPr>
          <w:p w14:paraId="58491938"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E34BDA" w:rsidRPr="0042197D" w14:paraId="0D1A7DDD" w14:textId="77777777" w:rsidTr="00552D87">
        <w:trPr>
          <w:cantSplit/>
        </w:trPr>
        <w:tc>
          <w:tcPr>
            <w:tcW w:w="562" w:type="dxa"/>
          </w:tcPr>
          <w:p w14:paraId="0BFAFFAB" w14:textId="77777777" w:rsidR="00E34BDA" w:rsidRPr="0042197D" w:rsidRDefault="00E34BDA" w:rsidP="00AC7F4A">
            <w:pPr>
              <w:numPr>
                <w:ilvl w:val="0"/>
                <w:numId w:val="1"/>
              </w:numPr>
              <w:adjustRightInd w:val="0"/>
              <w:snapToGrid w:val="0"/>
              <w:ind w:left="0" w:firstLineChars="80" w:firstLine="168"/>
              <w:jc w:val="left"/>
            </w:pPr>
          </w:p>
        </w:tc>
        <w:tc>
          <w:tcPr>
            <w:tcW w:w="5670" w:type="dxa"/>
          </w:tcPr>
          <w:p w14:paraId="372EF746" w14:textId="77777777" w:rsidR="00E34BDA" w:rsidRPr="0042197D" w:rsidRDefault="00E34BDA"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3．部品の構成</w:t>
            </w:r>
          </w:p>
          <w:p w14:paraId="1FD0FC18"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構成部品は表－１による。</w:t>
            </w:r>
          </w:p>
          <w:p w14:paraId="2F63D905"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表－1</w:t>
            </w:r>
            <w:r w:rsidRPr="0042197D">
              <w:rPr>
                <w:rFonts w:ascii="ＭＳ 明朝" w:eastAsia="ＭＳ 明朝" w:hAnsi="ＭＳ 明朝"/>
                <w:color w:val="000000" w:themeColor="text1"/>
                <w:sz w:val="20"/>
                <w:szCs w:val="20"/>
              </w:rPr>
              <w:t xml:space="preserve">　</w:t>
            </w:r>
            <w:r w:rsidRPr="0042197D">
              <w:rPr>
                <w:rFonts w:ascii="ＭＳ 明朝" w:eastAsia="ＭＳ 明朝" w:hAnsi="ＭＳ 明朝" w:hint="eastAsia"/>
                <w:color w:val="000000" w:themeColor="text1"/>
                <w:sz w:val="20"/>
                <w:szCs w:val="20"/>
              </w:rPr>
              <w:t>構成部品</w:t>
            </w:r>
          </w:p>
          <w:tbl>
            <w:tblPr>
              <w:tblStyle w:val="a7"/>
              <w:tblW w:w="5000" w:type="pct"/>
              <w:tblLook w:val="04A0" w:firstRow="1" w:lastRow="0" w:firstColumn="1" w:lastColumn="0" w:noHBand="0" w:noVBand="1"/>
            </w:tblPr>
            <w:tblGrid>
              <w:gridCol w:w="1382"/>
              <w:gridCol w:w="1794"/>
              <w:gridCol w:w="598"/>
              <w:gridCol w:w="1670"/>
            </w:tblGrid>
            <w:tr w:rsidR="00E34BDA" w:rsidRPr="0042197D" w14:paraId="4FF0B36A" w14:textId="77777777" w:rsidTr="00552D87">
              <w:tc>
                <w:tcPr>
                  <w:tcW w:w="2917" w:type="pct"/>
                  <w:gridSpan w:val="2"/>
                  <w:vAlign w:val="center"/>
                </w:tcPr>
                <w:p w14:paraId="2489666A" w14:textId="77777777" w:rsidR="00E34BDA" w:rsidRPr="0042197D" w:rsidRDefault="00E34BDA" w:rsidP="00AC7F4A">
                  <w:pPr>
                    <w:spacing w:line="300" w:lineRule="exact"/>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構成部品名</w:t>
                  </w:r>
                </w:p>
              </w:tc>
              <w:tc>
                <w:tcPr>
                  <w:tcW w:w="549" w:type="pct"/>
                  <w:vAlign w:val="center"/>
                </w:tcPr>
                <w:p w14:paraId="462AC2EE" w14:textId="77777777" w:rsidR="00E34BDA" w:rsidRPr="0042197D" w:rsidRDefault="00E34BDA" w:rsidP="00AC7F4A">
                  <w:pPr>
                    <w:spacing w:line="300" w:lineRule="exact"/>
                    <w:ind w:leftChars="-46" w:left="-97" w:rightChars="-47" w:right="-99"/>
                    <w:jc w:val="center"/>
                    <w:rPr>
                      <w:rFonts w:ascii="ＭＳ 明朝" w:eastAsia="ＭＳ 明朝" w:hAnsi="ＭＳ 明朝"/>
                      <w:color w:val="000000" w:themeColor="text1"/>
                      <w:sz w:val="18"/>
                      <w:szCs w:val="18"/>
                    </w:rPr>
                  </w:pPr>
                  <w:r w:rsidRPr="0042197D">
                    <w:rPr>
                      <w:rFonts w:ascii="ＭＳ 明朝" w:eastAsia="ＭＳ 明朝" w:hAnsi="ＭＳ 明朝"/>
                      <w:color w:val="000000" w:themeColor="text1"/>
                      <w:sz w:val="18"/>
                      <w:szCs w:val="18"/>
                    </w:rPr>
                    <w:t>構成の</w:t>
                  </w:r>
                </w:p>
                <w:p w14:paraId="7184F6CE" w14:textId="77777777" w:rsidR="00E34BDA" w:rsidRPr="0042197D" w:rsidRDefault="00E34BDA" w:rsidP="00AC7F4A">
                  <w:pPr>
                    <w:spacing w:line="300" w:lineRule="exact"/>
                    <w:ind w:leftChars="-46" w:left="-97" w:rightChars="-47" w:right="-99"/>
                    <w:jc w:val="center"/>
                    <w:rPr>
                      <w:rFonts w:ascii="ＭＳ 明朝" w:eastAsia="ＭＳ 明朝" w:hAnsi="ＭＳ 明朝"/>
                      <w:color w:val="000000" w:themeColor="text1"/>
                      <w:sz w:val="18"/>
                      <w:szCs w:val="18"/>
                    </w:rPr>
                  </w:pPr>
                  <w:r w:rsidRPr="0042197D">
                    <w:rPr>
                      <w:rFonts w:ascii="ＭＳ 明朝" w:eastAsia="ＭＳ 明朝" w:hAnsi="ＭＳ 明朝"/>
                      <w:color w:val="000000" w:themeColor="text1"/>
                      <w:sz w:val="18"/>
                      <w:szCs w:val="18"/>
                    </w:rPr>
                    <w:t>別(注)</w:t>
                  </w:r>
                </w:p>
              </w:tc>
              <w:tc>
                <w:tcPr>
                  <w:tcW w:w="1534" w:type="pct"/>
                  <w:vAlign w:val="center"/>
                </w:tcPr>
                <w:p w14:paraId="14FD2E94" w14:textId="77777777" w:rsidR="00E34BDA" w:rsidRPr="0042197D" w:rsidRDefault="00E34BDA" w:rsidP="00AC7F4A">
                  <w:pPr>
                    <w:spacing w:line="300" w:lineRule="exact"/>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備考</w:t>
                  </w:r>
                </w:p>
              </w:tc>
            </w:tr>
            <w:tr w:rsidR="00E34BDA" w:rsidRPr="0042197D" w14:paraId="735EB2A7" w14:textId="77777777" w:rsidTr="00552D87">
              <w:tc>
                <w:tcPr>
                  <w:tcW w:w="1269" w:type="pct"/>
                  <w:vMerge w:val="restart"/>
                  <w:vAlign w:val="center"/>
                </w:tcPr>
                <w:p w14:paraId="601FC691" w14:textId="77777777" w:rsidR="00E34BDA" w:rsidRPr="0042197D" w:rsidRDefault="00E34BDA" w:rsidP="00AC7F4A">
                  <w:pPr>
                    <w:spacing w:line="300" w:lineRule="exact"/>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機械式</w:t>
                  </w:r>
                </w:p>
                <w:p w14:paraId="298E792A" w14:textId="492D11AC" w:rsidR="00E34BDA" w:rsidRPr="00552D87" w:rsidRDefault="00E34BDA" w:rsidP="00552D87">
                  <w:pPr>
                    <w:spacing w:line="300" w:lineRule="exact"/>
                    <w:rPr>
                      <w:rFonts w:ascii="ＭＳ 明朝" w:eastAsia="ＭＳ 明朝" w:hAnsi="ＭＳ 明朝"/>
                      <w:sz w:val="18"/>
                      <w:szCs w:val="18"/>
                    </w:rPr>
                  </w:pPr>
                  <w:r w:rsidRPr="0042197D">
                    <w:rPr>
                      <w:rFonts w:ascii="ＭＳ 明朝" w:eastAsia="ＭＳ 明朝" w:hAnsi="ＭＳ 明朝" w:hint="eastAsia"/>
                      <w:color w:val="000000" w:themeColor="text1"/>
                      <w:sz w:val="18"/>
                      <w:szCs w:val="18"/>
                    </w:rPr>
                    <w:t>宅配ボックス</w:t>
                  </w:r>
                </w:p>
              </w:tc>
              <w:tc>
                <w:tcPr>
                  <w:tcW w:w="1648" w:type="pct"/>
                  <w:vAlign w:val="center"/>
                </w:tcPr>
                <w:p w14:paraId="44386C0D" w14:textId="77777777" w:rsidR="00E34BDA" w:rsidRPr="0042197D" w:rsidRDefault="00E34BDA" w:rsidP="00AC7F4A">
                  <w:pPr>
                    <w:spacing w:line="300" w:lineRule="exact"/>
                    <w:ind w:leftChars="2" w:left="4" w:rightChars="-56" w:right="-118" w:firstLineChars="2" w:firstLine="4"/>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保管箱</w:t>
                  </w:r>
                  <w:r w:rsidRPr="0042197D">
                    <w:rPr>
                      <w:rFonts w:ascii="ＭＳ 明朝" w:eastAsia="ＭＳ 明朝" w:hAnsi="ＭＳ 明朝" w:hint="eastAsia"/>
                      <w:color w:val="000000" w:themeColor="text1"/>
                      <w:sz w:val="18"/>
                      <w:szCs w:val="18"/>
                      <w:vertAlign w:val="superscript"/>
                    </w:rPr>
                    <w:t>＊１</w:t>
                  </w:r>
                </w:p>
              </w:tc>
              <w:tc>
                <w:tcPr>
                  <w:tcW w:w="549" w:type="pct"/>
                  <w:vAlign w:val="center"/>
                </w:tcPr>
                <w:p w14:paraId="43960D0F" w14:textId="77777777" w:rsidR="00E34BDA" w:rsidRPr="0042197D" w:rsidRDefault="00E34BDA" w:rsidP="00AC7F4A">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w:t>
                  </w:r>
                </w:p>
              </w:tc>
              <w:tc>
                <w:tcPr>
                  <w:tcW w:w="1534" w:type="pct"/>
                  <w:vMerge w:val="restart"/>
                  <w:vAlign w:val="center"/>
                </w:tcPr>
                <w:p w14:paraId="6E7FC639" w14:textId="77777777" w:rsidR="00E34BDA" w:rsidRPr="0042197D" w:rsidRDefault="00E34BDA" w:rsidP="00AC7F4A">
                  <w:pPr>
                    <w:spacing w:line="240" w:lineRule="exact"/>
                    <w:ind w:leftChars="3" w:left="186" w:rightChars="-40" w:right="-84" w:hangingChars="100" w:hanging="180"/>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vertAlign w:val="superscript"/>
                    </w:rPr>
                    <w:t>＊１</w:t>
                  </w:r>
                  <w:r w:rsidRPr="0042197D">
                    <w:rPr>
                      <w:rFonts w:ascii="ＭＳ 明朝" w:eastAsia="ＭＳ 明朝" w:hAnsi="ＭＳ 明朝"/>
                      <w:color w:val="000000" w:themeColor="text1"/>
                      <w:sz w:val="18"/>
                      <w:szCs w:val="18"/>
                      <w:vertAlign w:val="superscript"/>
                    </w:rPr>
                    <w:t xml:space="preserve"> </w:t>
                  </w:r>
                  <w:r w:rsidRPr="0042197D">
                    <w:rPr>
                      <w:rFonts w:ascii="ＭＳ 明朝" w:eastAsia="ＭＳ 明朝" w:hAnsi="ＭＳ 明朝" w:hint="eastAsia"/>
                      <w:color w:val="000000" w:themeColor="text1"/>
                      <w:sz w:val="18"/>
                      <w:szCs w:val="18"/>
                    </w:rPr>
                    <w:t>保管箱は、施解錠装置付きの扉及び錠前を含むものとする。</w:t>
                  </w:r>
                </w:p>
                <w:p w14:paraId="36E46761" w14:textId="27A7FE6F" w:rsidR="00E34BDA" w:rsidRPr="0042197D" w:rsidRDefault="00E34BDA" w:rsidP="00AC7F4A">
                  <w:pPr>
                    <w:spacing w:line="240" w:lineRule="exact"/>
                    <w:ind w:leftChars="3" w:left="186" w:hangingChars="100" w:hanging="180"/>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vertAlign w:val="superscript"/>
                    </w:rPr>
                    <w:t>＊２</w:t>
                  </w:r>
                  <w:r w:rsidRPr="0042197D">
                    <w:rPr>
                      <w:rFonts w:ascii="ＭＳ 明朝" w:eastAsia="ＭＳ 明朝" w:hAnsi="ＭＳ 明朝"/>
                      <w:color w:val="000000" w:themeColor="text1"/>
                      <w:sz w:val="18"/>
                      <w:szCs w:val="18"/>
                      <w:vertAlign w:val="superscript"/>
                    </w:rPr>
                    <w:t xml:space="preserve"> </w:t>
                  </w:r>
                  <w:r w:rsidRPr="0042197D">
                    <w:rPr>
                      <w:rFonts w:ascii="ＭＳ 明朝" w:eastAsia="ＭＳ 明朝" w:hAnsi="ＭＳ 明朝" w:hint="eastAsia"/>
                      <w:color w:val="000000" w:themeColor="text1"/>
                      <w:sz w:val="18"/>
                      <w:szCs w:val="18"/>
                    </w:rPr>
                    <w:t>操作・制御部等には、受領装置を含むものとする。ただし、印鑑は除く。</w:t>
                  </w:r>
                </w:p>
              </w:tc>
            </w:tr>
            <w:tr w:rsidR="00E34BDA" w:rsidRPr="0042197D" w14:paraId="6EDBC5C3" w14:textId="77777777" w:rsidTr="00552D87">
              <w:tc>
                <w:tcPr>
                  <w:tcW w:w="1269" w:type="pct"/>
                  <w:vMerge/>
                  <w:vAlign w:val="center"/>
                </w:tcPr>
                <w:p w14:paraId="12F89646" w14:textId="77777777" w:rsidR="00E34BDA" w:rsidRPr="0042197D" w:rsidRDefault="00E34BDA" w:rsidP="00AC7F4A">
                  <w:pPr>
                    <w:spacing w:line="300" w:lineRule="exact"/>
                    <w:rPr>
                      <w:rFonts w:ascii="ＭＳ 明朝" w:eastAsia="ＭＳ 明朝" w:hAnsi="ＭＳ 明朝"/>
                      <w:color w:val="000000" w:themeColor="text1"/>
                      <w:sz w:val="18"/>
                      <w:szCs w:val="18"/>
                    </w:rPr>
                  </w:pPr>
                </w:p>
              </w:tc>
              <w:tc>
                <w:tcPr>
                  <w:tcW w:w="1648" w:type="pct"/>
                  <w:vAlign w:val="center"/>
                </w:tcPr>
                <w:p w14:paraId="65A9BA98" w14:textId="77777777" w:rsidR="00E34BDA" w:rsidRPr="0042197D" w:rsidRDefault="00E34BDA" w:rsidP="00AC7F4A">
                  <w:pPr>
                    <w:spacing w:line="300" w:lineRule="exact"/>
                    <w:ind w:leftChars="2" w:left="4" w:rightChars="-56" w:right="-118" w:firstLineChars="2" w:firstLine="4"/>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操作・制御部等</w:t>
                  </w:r>
                  <w:r w:rsidRPr="0042197D">
                    <w:rPr>
                      <w:rFonts w:ascii="ＭＳ 明朝" w:eastAsia="ＭＳ 明朝" w:hAnsi="ＭＳ 明朝" w:hint="eastAsia"/>
                      <w:color w:val="000000" w:themeColor="text1"/>
                      <w:sz w:val="18"/>
                      <w:szCs w:val="18"/>
                      <w:vertAlign w:val="superscript"/>
                    </w:rPr>
                    <w:t>＊２</w:t>
                  </w:r>
                </w:p>
              </w:tc>
              <w:tc>
                <w:tcPr>
                  <w:tcW w:w="549" w:type="pct"/>
                  <w:vAlign w:val="center"/>
                </w:tcPr>
                <w:p w14:paraId="3B6837C7" w14:textId="77777777" w:rsidR="00E34BDA" w:rsidRPr="0042197D" w:rsidRDefault="00E34BDA" w:rsidP="00AC7F4A">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w:t>
                  </w:r>
                </w:p>
              </w:tc>
              <w:tc>
                <w:tcPr>
                  <w:tcW w:w="1534" w:type="pct"/>
                  <w:vMerge/>
                  <w:vAlign w:val="center"/>
                </w:tcPr>
                <w:p w14:paraId="2830AFFA" w14:textId="77777777" w:rsidR="00E34BDA" w:rsidRPr="0042197D" w:rsidRDefault="00E34BDA" w:rsidP="00AC7F4A">
                  <w:pPr>
                    <w:rPr>
                      <w:rFonts w:ascii="ＭＳ 明朝" w:eastAsia="ＭＳ 明朝" w:hAnsi="ＭＳ 明朝"/>
                      <w:color w:val="000000" w:themeColor="text1"/>
                      <w:sz w:val="18"/>
                      <w:szCs w:val="18"/>
                    </w:rPr>
                  </w:pPr>
                </w:p>
              </w:tc>
            </w:tr>
            <w:tr w:rsidR="00E34BDA" w:rsidRPr="0042197D" w14:paraId="4E0DC42A" w14:textId="77777777" w:rsidTr="00552D87">
              <w:tc>
                <w:tcPr>
                  <w:tcW w:w="1269" w:type="pct"/>
                  <w:vMerge/>
                  <w:vAlign w:val="center"/>
                </w:tcPr>
                <w:p w14:paraId="003EAFAC" w14:textId="77777777" w:rsidR="00E34BDA" w:rsidRPr="0042197D" w:rsidRDefault="00E34BDA" w:rsidP="00AC7F4A">
                  <w:pPr>
                    <w:spacing w:line="300" w:lineRule="exact"/>
                    <w:rPr>
                      <w:rFonts w:ascii="ＭＳ 明朝" w:eastAsia="ＭＳ 明朝" w:hAnsi="ＭＳ 明朝"/>
                      <w:color w:val="000000" w:themeColor="text1"/>
                      <w:sz w:val="18"/>
                      <w:szCs w:val="18"/>
                    </w:rPr>
                  </w:pPr>
                </w:p>
              </w:tc>
              <w:tc>
                <w:tcPr>
                  <w:tcW w:w="1648" w:type="pct"/>
                  <w:vAlign w:val="center"/>
                </w:tcPr>
                <w:p w14:paraId="7FE60743" w14:textId="77777777" w:rsidR="00E34BDA" w:rsidRPr="0042197D" w:rsidRDefault="00E34BDA" w:rsidP="00AC7F4A">
                  <w:pPr>
                    <w:spacing w:line="300" w:lineRule="exact"/>
                    <w:ind w:leftChars="2" w:left="4" w:rightChars="-56" w:right="-118" w:firstLineChars="2" w:firstLine="4"/>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郵便受部</w:t>
                  </w:r>
                </w:p>
              </w:tc>
              <w:tc>
                <w:tcPr>
                  <w:tcW w:w="549" w:type="pct"/>
                  <w:vAlign w:val="center"/>
                </w:tcPr>
                <w:p w14:paraId="36B194DF" w14:textId="77777777" w:rsidR="00E34BDA" w:rsidRPr="0042197D" w:rsidRDefault="00E34BDA" w:rsidP="00AC7F4A">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w:t>
                  </w:r>
                </w:p>
              </w:tc>
              <w:tc>
                <w:tcPr>
                  <w:tcW w:w="1534" w:type="pct"/>
                  <w:vMerge/>
                  <w:vAlign w:val="center"/>
                </w:tcPr>
                <w:p w14:paraId="55A8F6B8" w14:textId="77777777" w:rsidR="00E34BDA" w:rsidRPr="0042197D" w:rsidRDefault="00E34BDA" w:rsidP="00AC7F4A">
                  <w:pPr>
                    <w:rPr>
                      <w:rFonts w:ascii="ＭＳ 明朝" w:eastAsia="ＭＳ 明朝" w:hAnsi="ＭＳ 明朝"/>
                      <w:color w:val="000000" w:themeColor="text1"/>
                      <w:sz w:val="18"/>
                      <w:szCs w:val="18"/>
                    </w:rPr>
                  </w:pPr>
                </w:p>
              </w:tc>
            </w:tr>
            <w:tr w:rsidR="00E34BDA" w:rsidRPr="0042197D" w14:paraId="59E7EC1C" w14:textId="77777777" w:rsidTr="00552D87">
              <w:tc>
                <w:tcPr>
                  <w:tcW w:w="1269" w:type="pct"/>
                  <w:vMerge/>
                  <w:vAlign w:val="center"/>
                </w:tcPr>
                <w:p w14:paraId="012B5880" w14:textId="77777777" w:rsidR="00E34BDA" w:rsidRPr="0042197D" w:rsidRDefault="00E34BDA" w:rsidP="00AC7F4A">
                  <w:pPr>
                    <w:spacing w:line="300" w:lineRule="exact"/>
                    <w:rPr>
                      <w:rFonts w:ascii="ＭＳ 明朝" w:eastAsia="ＭＳ 明朝" w:hAnsi="ＭＳ 明朝"/>
                      <w:color w:val="000000" w:themeColor="text1"/>
                      <w:sz w:val="18"/>
                      <w:szCs w:val="18"/>
                    </w:rPr>
                  </w:pPr>
                </w:p>
              </w:tc>
              <w:tc>
                <w:tcPr>
                  <w:tcW w:w="1648" w:type="pct"/>
                  <w:vAlign w:val="center"/>
                </w:tcPr>
                <w:p w14:paraId="76EEE6C9" w14:textId="77777777" w:rsidR="00E34BDA" w:rsidRPr="0042197D" w:rsidRDefault="00E34BDA" w:rsidP="00AC7F4A">
                  <w:pPr>
                    <w:spacing w:line="300" w:lineRule="exact"/>
                    <w:ind w:leftChars="2" w:left="4" w:rightChars="-56" w:right="-118" w:firstLineChars="2" w:firstLine="4"/>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固定部材</w:t>
                  </w:r>
                </w:p>
              </w:tc>
              <w:tc>
                <w:tcPr>
                  <w:tcW w:w="549" w:type="pct"/>
                  <w:vAlign w:val="center"/>
                </w:tcPr>
                <w:p w14:paraId="4618A761" w14:textId="77777777" w:rsidR="00E34BDA" w:rsidRPr="0042197D" w:rsidRDefault="00E34BDA" w:rsidP="00AC7F4A">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w:t>
                  </w:r>
                </w:p>
              </w:tc>
              <w:tc>
                <w:tcPr>
                  <w:tcW w:w="1534" w:type="pct"/>
                  <w:vMerge/>
                  <w:vAlign w:val="center"/>
                </w:tcPr>
                <w:p w14:paraId="3ADA0B15" w14:textId="77777777" w:rsidR="00E34BDA" w:rsidRPr="0042197D" w:rsidRDefault="00E34BDA" w:rsidP="00AC7F4A">
                  <w:pPr>
                    <w:rPr>
                      <w:rFonts w:ascii="ＭＳ 明朝" w:eastAsia="ＭＳ 明朝" w:hAnsi="ＭＳ 明朝"/>
                      <w:color w:val="000000" w:themeColor="text1"/>
                      <w:sz w:val="18"/>
                      <w:szCs w:val="18"/>
                    </w:rPr>
                  </w:pPr>
                </w:p>
              </w:tc>
            </w:tr>
            <w:tr w:rsidR="00E34BDA" w:rsidRPr="0042197D" w14:paraId="1BB4A206" w14:textId="77777777" w:rsidTr="00552D87">
              <w:tc>
                <w:tcPr>
                  <w:tcW w:w="1269" w:type="pct"/>
                  <w:vMerge/>
                  <w:vAlign w:val="center"/>
                </w:tcPr>
                <w:p w14:paraId="3159D2F4" w14:textId="77777777" w:rsidR="00E34BDA" w:rsidRPr="0042197D" w:rsidRDefault="00E34BDA" w:rsidP="00AC7F4A">
                  <w:pPr>
                    <w:spacing w:line="300" w:lineRule="exact"/>
                    <w:rPr>
                      <w:rFonts w:ascii="ＭＳ 明朝" w:eastAsia="ＭＳ 明朝" w:hAnsi="ＭＳ 明朝"/>
                      <w:color w:val="000000" w:themeColor="text1"/>
                      <w:sz w:val="18"/>
                      <w:szCs w:val="18"/>
                    </w:rPr>
                  </w:pPr>
                </w:p>
              </w:tc>
              <w:tc>
                <w:tcPr>
                  <w:tcW w:w="1648" w:type="pct"/>
                  <w:vAlign w:val="center"/>
                </w:tcPr>
                <w:p w14:paraId="5DFE99E1" w14:textId="77777777" w:rsidR="00E34BDA" w:rsidRPr="0042197D" w:rsidRDefault="00E34BDA" w:rsidP="00AC7F4A">
                  <w:pPr>
                    <w:spacing w:line="300" w:lineRule="exact"/>
                    <w:ind w:rightChars="-56" w:right="-118"/>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警報装置</w:t>
                  </w:r>
                </w:p>
              </w:tc>
              <w:tc>
                <w:tcPr>
                  <w:tcW w:w="549" w:type="pct"/>
                  <w:vAlign w:val="center"/>
                </w:tcPr>
                <w:p w14:paraId="0B623245" w14:textId="77777777" w:rsidR="00E34BDA" w:rsidRPr="0042197D" w:rsidRDefault="00E34BDA" w:rsidP="00AC7F4A">
                  <w:pPr>
                    <w:spacing w:line="300" w:lineRule="exact"/>
                    <w:ind w:leftChars="2" w:left="4" w:rightChars="2" w:right="4" w:firstLineChars="3" w:firstLine="5"/>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w:t>
                  </w:r>
                </w:p>
              </w:tc>
              <w:tc>
                <w:tcPr>
                  <w:tcW w:w="1534" w:type="pct"/>
                  <w:vMerge/>
                  <w:vAlign w:val="center"/>
                </w:tcPr>
                <w:p w14:paraId="512F3943" w14:textId="77777777" w:rsidR="00E34BDA" w:rsidRPr="0042197D" w:rsidRDefault="00E34BDA" w:rsidP="00AC7F4A">
                  <w:pPr>
                    <w:rPr>
                      <w:rFonts w:ascii="ＭＳ 明朝" w:eastAsia="ＭＳ 明朝" w:hAnsi="ＭＳ 明朝"/>
                      <w:color w:val="000000" w:themeColor="text1"/>
                      <w:sz w:val="18"/>
                      <w:szCs w:val="18"/>
                    </w:rPr>
                  </w:pPr>
                </w:p>
              </w:tc>
            </w:tr>
            <w:tr w:rsidR="00E34BDA" w:rsidRPr="0042197D" w14:paraId="06F4AA10" w14:textId="77777777" w:rsidTr="00552D87">
              <w:tc>
                <w:tcPr>
                  <w:tcW w:w="1269" w:type="pct"/>
                  <w:vMerge w:val="restart"/>
                  <w:vAlign w:val="center"/>
                </w:tcPr>
                <w:p w14:paraId="7BB87C1E" w14:textId="77777777" w:rsidR="00E34BDA" w:rsidRPr="0042197D" w:rsidRDefault="00E34BDA" w:rsidP="00AC7F4A">
                  <w:pPr>
                    <w:spacing w:line="300" w:lineRule="exact"/>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電気制御式</w:t>
                  </w:r>
                </w:p>
                <w:p w14:paraId="6F7E9716" w14:textId="77777777" w:rsidR="00E34BDA" w:rsidRPr="0042197D" w:rsidRDefault="00E34BDA" w:rsidP="00AC7F4A">
                  <w:pPr>
                    <w:spacing w:line="300" w:lineRule="exact"/>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宅配ボックス</w:t>
                  </w:r>
                </w:p>
              </w:tc>
              <w:tc>
                <w:tcPr>
                  <w:tcW w:w="1648" w:type="pct"/>
                  <w:vAlign w:val="center"/>
                </w:tcPr>
                <w:p w14:paraId="6677217F" w14:textId="77777777" w:rsidR="00E34BDA" w:rsidRPr="0042197D" w:rsidRDefault="00E34BDA" w:rsidP="00AC7F4A">
                  <w:pPr>
                    <w:spacing w:line="300" w:lineRule="exact"/>
                    <w:ind w:leftChars="2" w:left="4" w:rightChars="-56" w:right="-118" w:firstLineChars="2" w:firstLine="4"/>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保管箱</w:t>
                  </w:r>
                  <w:r w:rsidRPr="0042197D">
                    <w:rPr>
                      <w:rFonts w:ascii="ＭＳ 明朝" w:eastAsia="ＭＳ 明朝" w:hAnsi="ＭＳ 明朝" w:hint="eastAsia"/>
                      <w:color w:val="000000" w:themeColor="text1"/>
                      <w:sz w:val="18"/>
                      <w:szCs w:val="18"/>
                      <w:vertAlign w:val="superscript"/>
                    </w:rPr>
                    <w:t>＊１</w:t>
                  </w:r>
                </w:p>
              </w:tc>
              <w:tc>
                <w:tcPr>
                  <w:tcW w:w="549" w:type="pct"/>
                  <w:vAlign w:val="center"/>
                </w:tcPr>
                <w:p w14:paraId="034D04BE" w14:textId="77777777" w:rsidR="00E34BDA" w:rsidRPr="0042197D" w:rsidRDefault="00E34BDA" w:rsidP="00AC7F4A">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w:t>
                  </w:r>
                </w:p>
              </w:tc>
              <w:tc>
                <w:tcPr>
                  <w:tcW w:w="1534" w:type="pct"/>
                  <w:vMerge/>
                  <w:vAlign w:val="center"/>
                </w:tcPr>
                <w:p w14:paraId="3CBBAD50" w14:textId="77777777" w:rsidR="00E34BDA" w:rsidRPr="0042197D" w:rsidRDefault="00E34BDA" w:rsidP="00AC7F4A">
                  <w:pPr>
                    <w:rPr>
                      <w:rFonts w:ascii="ＭＳ 明朝" w:eastAsia="ＭＳ 明朝" w:hAnsi="ＭＳ 明朝"/>
                      <w:color w:val="000000" w:themeColor="text1"/>
                      <w:sz w:val="18"/>
                      <w:szCs w:val="18"/>
                    </w:rPr>
                  </w:pPr>
                </w:p>
              </w:tc>
            </w:tr>
            <w:tr w:rsidR="00E34BDA" w:rsidRPr="0042197D" w14:paraId="75592938" w14:textId="77777777" w:rsidTr="00552D87">
              <w:tc>
                <w:tcPr>
                  <w:tcW w:w="1269" w:type="pct"/>
                  <w:vMerge/>
                  <w:vAlign w:val="center"/>
                </w:tcPr>
                <w:p w14:paraId="732CE3AD" w14:textId="77777777" w:rsidR="00E34BDA" w:rsidRPr="0042197D" w:rsidRDefault="00E34BDA" w:rsidP="00AC7F4A">
                  <w:pPr>
                    <w:spacing w:line="300" w:lineRule="exact"/>
                    <w:rPr>
                      <w:rFonts w:ascii="ＭＳ 明朝" w:eastAsia="ＭＳ 明朝" w:hAnsi="ＭＳ 明朝"/>
                      <w:color w:val="000000" w:themeColor="text1"/>
                      <w:sz w:val="18"/>
                      <w:szCs w:val="18"/>
                    </w:rPr>
                  </w:pPr>
                </w:p>
              </w:tc>
              <w:tc>
                <w:tcPr>
                  <w:tcW w:w="1648" w:type="pct"/>
                  <w:vAlign w:val="center"/>
                </w:tcPr>
                <w:p w14:paraId="1C276913" w14:textId="77777777" w:rsidR="00E34BDA" w:rsidRPr="0042197D" w:rsidRDefault="00E34BDA" w:rsidP="00AC7F4A">
                  <w:pPr>
                    <w:spacing w:line="300" w:lineRule="exact"/>
                    <w:ind w:leftChars="2" w:left="4" w:rightChars="-56" w:right="-118" w:firstLineChars="2" w:firstLine="4"/>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操作・制御部等</w:t>
                  </w:r>
                  <w:r w:rsidRPr="0042197D">
                    <w:rPr>
                      <w:rFonts w:ascii="ＭＳ 明朝" w:eastAsia="ＭＳ 明朝" w:hAnsi="ＭＳ 明朝" w:hint="eastAsia"/>
                      <w:color w:val="000000" w:themeColor="text1"/>
                      <w:sz w:val="18"/>
                      <w:szCs w:val="18"/>
                      <w:vertAlign w:val="superscript"/>
                    </w:rPr>
                    <w:t>＊２</w:t>
                  </w:r>
                </w:p>
              </w:tc>
              <w:tc>
                <w:tcPr>
                  <w:tcW w:w="549" w:type="pct"/>
                  <w:vAlign w:val="center"/>
                </w:tcPr>
                <w:p w14:paraId="2EF6AFE2" w14:textId="77777777" w:rsidR="00E34BDA" w:rsidRPr="0042197D" w:rsidRDefault="00E34BDA" w:rsidP="00AC7F4A">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w:t>
                  </w:r>
                </w:p>
              </w:tc>
              <w:tc>
                <w:tcPr>
                  <w:tcW w:w="1534" w:type="pct"/>
                  <w:vMerge/>
                  <w:vAlign w:val="center"/>
                </w:tcPr>
                <w:p w14:paraId="48C62A7F" w14:textId="77777777" w:rsidR="00E34BDA" w:rsidRPr="0042197D" w:rsidRDefault="00E34BDA" w:rsidP="00AC7F4A">
                  <w:pPr>
                    <w:rPr>
                      <w:rFonts w:ascii="ＭＳ 明朝" w:eastAsia="ＭＳ 明朝" w:hAnsi="ＭＳ 明朝"/>
                      <w:color w:val="000000" w:themeColor="text1"/>
                      <w:sz w:val="18"/>
                      <w:szCs w:val="18"/>
                    </w:rPr>
                  </w:pPr>
                </w:p>
              </w:tc>
            </w:tr>
            <w:tr w:rsidR="00E34BDA" w:rsidRPr="0042197D" w14:paraId="1F7690CB" w14:textId="77777777" w:rsidTr="00552D87">
              <w:tc>
                <w:tcPr>
                  <w:tcW w:w="1269" w:type="pct"/>
                  <w:vMerge/>
                  <w:vAlign w:val="center"/>
                </w:tcPr>
                <w:p w14:paraId="788F3670" w14:textId="77777777" w:rsidR="00E34BDA" w:rsidRPr="0042197D" w:rsidRDefault="00E34BDA" w:rsidP="00AC7F4A">
                  <w:pPr>
                    <w:spacing w:line="300" w:lineRule="exact"/>
                    <w:rPr>
                      <w:rFonts w:ascii="ＭＳ 明朝" w:eastAsia="ＭＳ 明朝" w:hAnsi="ＭＳ 明朝"/>
                      <w:color w:val="000000" w:themeColor="text1"/>
                      <w:sz w:val="18"/>
                      <w:szCs w:val="18"/>
                    </w:rPr>
                  </w:pPr>
                </w:p>
              </w:tc>
              <w:tc>
                <w:tcPr>
                  <w:tcW w:w="1648" w:type="pct"/>
                  <w:vAlign w:val="center"/>
                </w:tcPr>
                <w:p w14:paraId="29285283" w14:textId="77777777" w:rsidR="00E34BDA" w:rsidRPr="0042197D" w:rsidRDefault="00E34BDA" w:rsidP="00AC7F4A">
                  <w:pPr>
                    <w:spacing w:line="300" w:lineRule="exact"/>
                    <w:ind w:leftChars="2" w:left="4" w:rightChars="-56" w:right="-118" w:firstLineChars="2" w:firstLine="4"/>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郵便受部</w:t>
                  </w:r>
                </w:p>
              </w:tc>
              <w:tc>
                <w:tcPr>
                  <w:tcW w:w="549" w:type="pct"/>
                  <w:vAlign w:val="center"/>
                </w:tcPr>
                <w:p w14:paraId="0AF22DC1" w14:textId="77777777" w:rsidR="00E34BDA" w:rsidRPr="0042197D" w:rsidRDefault="00E34BDA" w:rsidP="00AC7F4A">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w:t>
                  </w:r>
                </w:p>
              </w:tc>
              <w:tc>
                <w:tcPr>
                  <w:tcW w:w="1534" w:type="pct"/>
                  <w:vMerge/>
                  <w:vAlign w:val="center"/>
                </w:tcPr>
                <w:p w14:paraId="07D20781" w14:textId="77777777" w:rsidR="00E34BDA" w:rsidRPr="0042197D" w:rsidRDefault="00E34BDA" w:rsidP="00AC7F4A">
                  <w:pPr>
                    <w:rPr>
                      <w:rFonts w:ascii="ＭＳ 明朝" w:eastAsia="ＭＳ 明朝" w:hAnsi="ＭＳ 明朝"/>
                      <w:color w:val="000000" w:themeColor="text1"/>
                      <w:sz w:val="18"/>
                      <w:szCs w:val="18"/>
                    </w:rPr>
                  </w:pPr>
                </w:p>
              </w:tc>
            </w:tr>
            <w:tr w:rsidR="00E34BDA" w:rsidRPr="0042197D" w14:paraId="30E35DBB" w14:textId="77777777" w:rsidTr="00552D87">
              <w:tc>
                <w:tcPr>
                  <w:tcW w:w="1269" w:type="pct"/>
                  <w:vMerge/>
                  <w:vAlign w:val="center"/>
                </w:tcPr>
                <w:p w14:paraId="229D86AD" w14:textId="77777777" w:rsidR="00E34BDA" w:rsidRPr="0042197D" w:rsidRDefault="00E34BDA" w:rsidP="00AC7F4A">
                  <w:pPr>
                    <w:spacing w:line="300" w:lineRule="exact"/>
                    <w:rPr>
                      <w:rFonts w:ascii="ＭＳ 明朝" w:eastAsia="ＭＳ 明朝" w:hAnsi="ＭＳ 明朝"/>
                      <w:color w:val="000000" w:themeColor="text1"/>
                      <w:sz w:val="18"/>
                      <w:szCs w:val="18"/>
                    </w:rPr>
                  </w:pPr>
                </w:p>
              </w:tc>
              <w:tc>
                <w:tcPr>
                  <w:tcW w:w="1648" w:type="pct"/>
                  <w:vAlign w:val="center"/>
                </w:tcPr>
                <w:p w14:paraId="104466E7" w14:textId="77777777" w:rsidR="00E34BDA" w:rsidRPr="0042197D" w:rsidRDefault="00E34BDA" w:rsidP="00AC7F4A">
                  <w:pPr>
                    <w:spacing w:line="300" w:lineRule="exact"/>
                    <w:ind w:leftChars="2" w:left="4" w:rightChars="-56" w:right="-118" w:firstLineChars="2" w:firstLine="4"/>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固定部材</w:t>
                  </w:r>
                </w:p>
              </w:tc>
              <w:tc>
                <w:tcPr>
                  <w:tcW w:w="549" w:type="pct"/>
                  <w:vAlign w:val="center"/>
                </w:tcPr>
                <w:p w14:paraId="2B2C6D68" w14:textId="77777777" w:rsidR="00E34BDA" w:rsidRPr="0042197D" w:rsidRDefault="00E34BDA" w:rsidP="00AC7F4A">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w:t>
                  </w:r>
                </w:p>
              </w:tc>
              <w:tc>
                <w:tcPr>
                  <w:tcW w:w="1534" w:type="pct"/>
                  <w:vMerge/>
                  <w:vAlign w:val="center"/>
                </w:tcPr>
                <w:p w14:paraId="626DFF2D" w14:textId="77777777" w:rsidR="00E34BDA" w:rsidRPr="0042197D" w:rsidRDefault="00E34BDA" w:rsidP="00AC7F4A">
                  <w:pPr>
                    <w:rPr>
                      <w:rFonts w:ascii="ＭＳ 明朝" w:eastAsia="ＭＳ 明朝" w:hAnsi="ＭＳ 明朝"/>
                      <w:color w:val="000000" w:themeColor="text1"/>
                      <w:sz w:val="18"/>
                      <w:szCs w:val="18"/>
                    </w:rPr>
                  </w:pPr>
                </w:p>
              </w:tc>
            </w:tr>
            <w:tr w:rsidR="00E34BDA" w:rsidRPr="0042197D" w14:paraId="49F77C50" w14:textId="77777777" w:rsidTr="00552D87">
              <w:tc>
                <w:tcPr>
                  <w:tcW w:w="1269" w:type="pct"/>
                  <w:vMerge/>
                  <w:vAlign w:val="center"/>
                </w:tcPr>
                <w:p w14:paraId="1D8F967E" w14:textId="77777777" w:rsidR="00E34BDA" w:rsidRPr="0042197D" w:rsidRDefault="00E34BDA" w:rsidP="00AC7F4A">
                  <w:pPr>
                    <w:spacing w:line="300" w:lineRule="exact"/>
                    <w:rPr>
                      <w:rFonts w:ascii="ＭＳ 明朝" w:eastAsia="ＭＳ 明朝" w:hAnsi="ＭＳ 明朝"/>
                      <w:color w:val="000000" w:themeColor="text1"/>
                      <w:sz w:val="18"/>
                      <w:szCs w:val="18"/>
                    </w:rPr>
                  </w:pPr>
                </w:p>
              </w:tc>
              <w:tc>
                <w:tcPr>
                  <w:tcW w:w="1648" w:type="pct"/>
                  <w:vAlign w:val="center"/>
                </w:tcPr>
                <w:p w14:paraId="288D2529" w14:textId="77777777" w:rsidR="00E34BDA" w:rsidRPr="0042197D" w:rsidRDefault="00E34BDA" w:rsidP="00AC7F4A">
                  <w:pPr>
                    <w:spacing w:line="300" w:lineRule="exact"/>
                    <w:ind w:rightChars="-56" w:right="-118"/>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警報装置</w:t>
                  </w:r>
                </w:p>
              </w:tc>
              <w:tc>
                <w:tcPr>
                  <w:tcW w:w="549" w:type="pct"/>
                  <w:vAlign w:val="center"/>
                </w:tcPr>
                <w:p w14:paraId="49D75103" w14:textId="77777777" w:rsidR="00E34BDA" w:rsidRPr="0042197D" w:rsidRDefault="00E34BDA" w:rsidP="00AC7F4A">
                  <w:pPr>
                    <w:spacing w:line="300" w:lineRule="exact"/>
                    <w:ind w:leftChars="2" w:left="4" w:rightChars="2" w:right="4" w:firstLineChars="3" w:firstLine="5"/>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w:t>
                  </w:r>
                </w:p>
              </w:tc>
              <w:tc>
                <w:tcPr>
                  <w:tcW w:w="1534" w:type="pct"/>
                  <w:vMerge/>
                  <w:vAlign w:val="center"/>
                </w:tcPr>
                <w:p w14:paraId="644BC5FE" w14:textId="77777777" w:rsidR="00E34BDA" w:rsidRPr="0042197D" w:rsidRDefault="00E34BDA" w:rsidP="00AC7F4A">
                  <w:pPr>
                    <w:rPr>
                      <w:rFonts w:ascii="ＭＳ 明朝" w:eastAsia="ＭＳ 明朝" w:hAnsi="ＭＳ 明朝"/>
                      <w:color w:val="000000" w:themeColor="text1"/>
                      <w:sz w:val="18"/>
                      <w:szCs w:val="18"/>
                    </w:rPr>
                  </w:pPr>
                </w:p>
              </w:tc>
            </w:tr>
            <w:tr w:rsidR="00E34BDA" w:rsidRPr="0042197D" w14:paraId="26FC695B" w14:textId="77777777" w:rsidTr="00552D87">
              <w:tc>
                <w:tcPr>
                  <w:tcW w:w="1269" w:type="pct"/>
                  <w:vMerge/>
                  <w:vAlign w:val="center"/>
                </w:tcPr>
                <w:p w14:paraId="3668D724" w14:textId="77777777" w:rsidR="00E34BDA" w:rsidRPr="0042197D" w:rsidRDefault="00E34BDA" w:rsidP="00AC7F4A">
                  <w:pPr>
                    <w:spacing w:line="300" w:lineRule="exact"/>
                    <w:rPr>
                      <w:rFonts w:ascii="ＭＳ 明朝" w:eastAsia="ＭＳ 明朝" w:hAnsi="ＭＳ 明朝"/>
                      <w:color w:val="000000" w:themeColor="text1"/>
                      <w:sz w:val="18"/>
                      <w:szCs w:val="18"/>
                    </w:rPr>
                  </w:pPr>
                </w:p>
              </w:tc>
              <w:tc>
                <w:tcPr>
                  <w:tcW w:w="1648" w:type="pct"/>
                  <w:vAlign w:val="center"/>
                </w:tcPr>
                <w:p w14:paraId="6F123DE4" w14:textId="77777777" w:rsidR="00E34BDA" w:rsidRPr="0042197D" w:rsidRDefault="00E34BDA" w:rsidP="00AC7F4A">
                  <w:pPr>
                    <w:spacing w:line="300" w:lineRule="exact"/>
                    <w:ind w:leftChars="2" w:left="4" w:rightChars="-56" w:right="-118" w:firstLineChars="2" w:firstLine="4"/>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機能付き保管箱</w:t>
                  </w:r>
                </w:p>
              </w:tc>
              <w:tc>
                <w:tcPr>
                  <w:tcW w:w="549" w:type="pct"/>
                  <w:vAlign w:val="center"/>
                </w:tcPr>
                <w:p w14:paraId="29DD4E6A" w14:textId="77777777" w:rsidR="00E34BDA" w:rsidRPr="0042197D" w:rsidRDefault="00E34BDA" w:rsidP="00AC7F4A">
                  <w:pPr>
                    <w:spacing w:line="300" w:lineRule="exact"/>
                    <w:ind w:leftChars="2" w:left="4" w:rightChars="2" w:right="4" w:firstLineChars="3" w:firstLine="5"/>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w:t>
                  </w:r>
                </w:p>
              </w:tc>
              <w:tc>
                <w:tcPr>
                  <w:tcW w:w="1534" w:type="pct"/>
                  <w:vMerge/>
                  <w:vAlign w:val="center"/>
                </w:tcPr>
                <w:p w14:paraId="2A15F247" w14:textId="77777777" w:rsidR="00E34BDA" w:rsidRPr="0042197D" w:rsidRDefault="00E34BDA" w:rsidP="00AC7F4A">
                  <w:pPr>
                    <w:rPr>
                      <w:rFonts w:ascii="ＭＳ 明朝" w:eastAsia="ＭＳ 明朝" w:hAnsi="ＭＳ 明朝"/>
                      <w:color w:val="000000" w:themeColor="text1"/>
                      <w:sz w:val="18"/>
                      <w:szCs w:val="18"/>
                    </w:rPr>
                  </w:pPr>
                </w:p>
              </w:tc>
            </w:tr>
          </w:tbl>
          <w:p w14:paraId="3C62A08D"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注</w:t>
            </w:r>
            <w:r w:rsidRPr="0042197D">
              <w:rPr>
                <w:rFonts w:ascii="ＭＳ 明朝" w:eastAsia="ＭＳ 明朝" w:hAnsi="ＭＳ 明朝"/>
                <w:color w:val="000000" w:themeColor="text1"/>
                <w:sz w:val="20"/>
                <w:szCs w:val="20"/>
              </w:rPr>
              <w:t>)</w:t>
            </w:r>
          </w:p>
          <w:p w14:paraId="2EB6088E"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●：（必須構成部品）住宅部品としての基本機能上、必ず装備されていなければならない部品及び部材を示す。</w:t>
            </w:r>
          </w:p>
          <w:p w14:paraId="1873066E"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△：（選択構成部品）必須構成部品に選択的に付加することができるもので、必ずしも保有しなくてもよい部品及び部材を示す。</w:t>
            </w:r>
          </w:p>
        </w:tc>
        <w:tc>
          <w:tcPr>
            <w:tcW w:w="567" w:type="dxa"/>
          </w:tcPr>
          <w:p w14:paraId="0FCA7172"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Pr>
          <w:p w14:paraId="646EE0D4" w14:textId="77777777" w:rsidR="00E34BDA" w:rsidRPr="0042197D" w:rsidRDefault="00E34BDA"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Pr>
          <w:p w14:paraId="0CB40A9F"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Pr>
          <w:p w14:paraId="720834EC"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Pr>
          <w:p w14:paraId="3FE346A8"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E34BDA" w:rsidRPr="0042197D" w14:paraId="51D4835F" w14:textId="77777777" w:rsidTr="00552D87">
        <w:trPr>
          <w:cantSplit/>
        </w:trPr>
        <w:tc>
          <w:tcPr>
            <w:tcW w:w="562" w:type="dxa"/>
            <w:tcBorders>
              <w:bottom w:val="single" w:sz="4" w:space="0" w:color="auto"/>
            </w:tcBorders>
          </w:tcPr>
          <w:p w14:paraId="4C5B512A" w14:textId="77777777" w:rsidR="00E34BDA" w:rsidRPr="0042197D" w:rsidRDefault="00E34BDA" w:rsidP="00AC7F4A">
            <w:pPr>
              <w:numPr>
                <w:ilvl w:val="0"/>
                <w:numId w:val="1"/>
              </w:numPr>
              <w:adjustRightInd w:val="0"/>
              <w:snapToGrid w:val="0"/>
              <w:ind w:left="0" w:firstLineChars="80" w:firstLine="168"/>
              <w:jc w:val="left"/>
            </w:pPr>
          </w:p>
        </w:tc>
        <w:tc>
          <w:tcPr>
            <w:tcW w:w="5670" w:type="dxa"/>
            <w:tcBorders>
              <w:bottom w:val="single" w:sz="4" w:space="0" w:color="auto"/>
            </w:tcBorders>
          </w:tcPr>
          <w:p w14:paraId="664595D7" w14:textId="77777777" w:rsidR="00E34BDA" w:rsidRPr="0042197D" w:rsidRDefault="00E34BDA"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4．材料</w:t>
            </w:r>
          </w:p>
          <w:p w14:paraId="1692544A" w14:textId="77777777" w:rsidR="00E34BDA" w:rsidRPr="0042197D" w:rsidRDefault="00E34BDA"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必須構成部品及び選択構成部品に使用する材料の名称及び該当する</w:t>
            </w:r>
            <w:r w:rsidRPr="0042197D">
              <w:rPr>
                <w:rFonts w:ascii="ＭＳ 明朝" w:eastAsia="ＭＳ 明朝" w:hAnsi="ＭＳ 明朝"/>
                <w:color w:val="000000" w:themeColor="text1"/>
                <w:sz w:val="20"/>
                <w:szCs w:val="20"/>
              </w:rPr>
              <w:t>JIS等の規格名称を明確化し、又は、JIS等と同等の性能を有していることを証明すること。</w:t>
            </w:r>
          </w:p>
          <w:p w14:paraId="06B8660A"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＜例示仕様＞</w:t>
            </w:r>
          </w:p>
          <w:tbl>
            <w:tblPr>
              <w:tblStyle w:val="a7"/>
              <w:tblW w:w="5000" w:type="pct"/>
              <w:tblLook w:val="04A0" w:firstRow="1" w:lastRow="0" w:firstColumn="1" w:lastColumn="0" w:noHBand="0" w:noVBand="1"/>
            </w:tblPr>
            <w:tblGrid>
              <w:gridCol w:w="933"/>
              <w:gridCol w:w="4511"/>
            </w:tblGrid>
            <w:tr w:rsidR="00E34BDA" w:rsidRPr="0042197D" w14:paraId="6D05A38B" w14:textId="77777777" w:rsidTr="00552D87">
              <w:tc>
                <w:tcPr>
                  <w:tcW w:w="857" w:type="pct"/>
                  <w:vAlign w:val="center"/>
                </w:tcPr>
                <w:p w14:paraId="6B2F4839" w14:textId="77777777" w:rsidR="00E34BDA" w:rsidRPr="0042197D" w:rsidRDefault="00E34BDA" w:rsidP="00AC7F4A">
                  <w:pPr>
                    <w:spacing w:line="300" w:lineRule="exact"/>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材料名</w:t>
                  </w:r>
                </w:p>
              </w:tc>
              <w:tc>
                <w:tcPr>
                  <w:tcW w:w="4143" w:type="pct"/>
                  <w:vAlign w:val="center"/>
                </w:tcPr>
                <w:p w14:paraId="0FF2B490" w14:textId="77777777" w:rsidR="00E34BDA" w:rsidRPr="0042197D" w:rsidRDefault="00E34BDA" w:rsidP="00AC7F4A">
                  <w:pPr>
                    <w:spacing w:line="300" w:lineRule="exact"/>
                    <w:jc w:val="center"/>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規格</w:t>
                  </w:r>
                </w:p>
              </w:tc>
            </w:tr>
            <w:tr w:rsidR="00E34BDA" w:rsidRPr="0042197D" w14:paraId="0A32F03F" w14:textId="77777777" w:rsidTr="00552D87">
              <w:tc>
                <w:tcPr>
                  <w:tcW w:w="857" w:type="pct"/>
                  <w:vAlign w:val="center"/>
                </w:tcPr>
                <w:p w14:paraId="0C600449" w14:textId="77777777" w:rsidR="00E34BDA" w:rsidRPr="0042197D" w:rsidRDefault="00E34BDA" w:rsidP="00AC7F4A">
                  <w:pPr>
                    <w:spacing w:line="300" w:lineRule="exact"/>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ステンレス</w:t>
                  </w:r>
                </w:p>
              </w:tc>
              <w:tc>
                <w:tcPr>
                  <w:tcW w:w="4143" w:type="pct"/>
                  <w:vAlign w:val="center"/>
                </w:tcPr>
                <w:p w14:paraId="5A911080" w14:textId="77777777" w:rsidR="00E34BDA" w:rsidRPr="0042197D" w:rsidRDefault="00E34BDA" w:rsidP="00AC7F4A">
                  <w:pPr>
                    <w:spacing w:line="240" w:lineRule="exact"/>
                    <w:rPr>
                      <w:rFonts w:ascii="ＭＳ 明朝" w:eastAsia="ＭＳ 明朝" w:hAnsi="ＭＳ 明朝"/>
                      <w:color w:val="000000" w:themeColor="text1"/>
                      <w:sz w:val="18"/>
                      <w:szCs w:val="18"/>
                    </w:rPr>
                  </w:pPr>
                  <w:r w:rsidRPr="0042197D">
                    <w:rPr>
                      <w:rFonts w:ascii="ＭＳ 明朝" w:eastAsia="ＭＳ 明朝" w:hAnsi="ＭＳ 明朝"/>
                      <w:color w:val="000000" w:themeColor="text1"/>
                      <w:sz w:val="18"/>
                      <w:szCs w:val="18"/>
                    </w:rPr>
                    <w:t>JIS G 4304:20</w:t>
                  </w:r>
                  <w:r w:rsidR="00E17DA0">
                    <w:rPr>
                      <w:rFonts w:ascii="ＭＳ 明朝" w:eastAsia="ＭＳ 明朝" w:hAnsi="ＭＳ 明朝" w:hint="eastAsia"/>
                      <w:color w:val="000000" w:themeColor="text1"/>
                      <w:sz w:val="18"/>
                      <w:szCs w:val="18"/>
                    </w:rPr>
                    <w:t>21</w:t>
                  </w:r>
                  <w:r w:rsidRPr="0042197D">
                    <w:rPr>
                      <w:rFonts w:ascii="ＭＳ 明朝" w:eastAsia="ＭＳ 明朝" w:hAnsi="ＭＳ 明朝"/>
                      <w:color w:val="000000" w:themeColor="text1"/>
                      <w:sz w:val="18"/>
                      <w:szCs w:val="18"/>
                    </w:rPr>
                    <w:t>（熱間圧延ステンレス鋼板及び鋼帯）又は JIS G 4305:20</w:t>
                  </w:r>
                  <w:r w:rsidR="00E17DA0">
                    <w:rPr>
                      <w:rFonts w:ascii="ＭＳ 明朝" w:eastAsia="ＭＳ 明朝" w:hAnsi="ＭＳ 明朝" w:hint="eastAsia"/>
                      <w:color w:val="000000" w:themeColor="text1"/>
                      <w:sz w:val="18"/>
                      <w:szCs w:val="18"/>
                    </w:rPr>
                    <w:t>21</w:t>
                  </w:r>
                  <w:r w:rsidRPr="0042197D">
                    <w:rPr>
                      <w:rFonts w:ascii="ＭＳ 明朝" w:eastAsia="ＭＳ 明朝" w:hAnsi="ＭＳ 明朝"/>
                      <w:color w:val="000000" w:themeColor="text1"/>
                      <w:sz w:val="18"/>
                      <w:szCs w:val="18"/>
                    </w:rPr>
                    <w:t>（冷間圧延ステンレス鋼板及び鋼帯）による SUS304</w:t>
                  </w:r>
                </w:p>
              </w:tc>
            </w:tr>
            <w:tr w:rsidR="00E34BDA" w:rsidRPr="0042197D" w14:paraId="09AE4D70" w14:textId="77777777" w:rsidTr="00552D87">
              <w:trPr>
                <w:trHeight w:val="169"/>
              </w:trPr>
              <w:tc>
                <w:tcPr>
                  <w:tcW w:w="857" w:type="pct"/>
                  <w:vMerge w:val="restart"/>
                  <w:vAlign w:val="center"/>
                </w:tcPr>
                <w:p w14:paraId="5F374A05" w14:textId="77777777" w:rsidR="00E34BDA" w:rsidRPr="0042197D" w:rsidRDefault="00E34BDA" w:rsidP="00AC7F4A">
                  <w:pPr>
                    <w:spacing w:line="300" w:lineRule="exact"/>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鉄鋼</w:t>
                  </w:r>
                </w:p>
              </w:tc>
              <w:tc>
                <w:tcPr>
                  <w:tcW w:w="4143" w:type="pct"/>
                  <w:vAlign w:val="center"/>
                </w:tcPr>
                <w:p w14:paraId="671F974D" w14:textId="20660F09" w:rsidR="00E34BDA" w:rsidRPr="0042197D" w:rsidRDefault="00E34BDA" w:rsidP="00AC7F4A">
                  <w:pPr>
                    <w:spacing w:line="240" w:lineRule="exact"/>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【屋内設置</w:t>
                  </w:r>
                  <w:r w:rsidR="000F13AF">
                    <w:rPr>
                      <w:rFonts w:ascii="ＭＳ 明朝" w:eastAsia="ＭＳ 明朝" w:hAnsi="ＭＳ 明朝" w:hint="eastAsia"/>
                      <w:color w:val="000000" w:themeColor="text1"/>
                      <w:sz w:val="18"/>
                      <w:szCs w:val="18"/>
                    </w:rPr>
                    <w:t>用</w:t>
                  </w:r>
                  <w:r w:rsidRPr="0042197D">
                    <w:rPr>
                      <w:rFonts w:ascii="ＭＳ 明朝" w:eastAsia="ＭＳ 明朝" w:hAnsi="ＭＳ 明朝" w:hint="eastAsia"/>
                      <w:color w:val="000000" w:themeColor="text1"/>
                      <w:sz w:val="18"/>
                      <w:szCs w:val="18"/>
                    </w:rPr>
                    <w:t>】</w:t>
                  </w:r>
                </w:p>
                <w:p w14:paraId="41FC5DFB" w14:textId="7BEC44D7" w:rsidR="00E34BDA" w:rsidRPr="0042197D" w:rsidRDefault="00E34BDA" w:rsidP="00AC7F4A">
                  <w:pPr>
                    <w:spacing w:line="240" w:lineRule="exact"/>
                    <w:rPr>
                      <w:rFonts w:ascii="ＭＳ 明朝" w:eastAsia="ＭＳ 明朝" w:hAnsi="ＭＳ 明朝"/>
                      <w:color w:val="000000" w:themeColor="text1"/>
                      <w:sz w:val="18"/>
                      <w:szCs w:val="18"/>
                    </w:rPr>
                  </w:pPr>
                  <w:r w:rsidRPr="0042197D">
                    <w:rPr>
                      <w:rFonts w:ascii="ＭＳ 明朝" w:eastAsia="ＭＳ 明朝" w:hAnsi="ＭＳ 明朝"/>
                      <w:color w:val="000000" w:themeColor="text1"/>
                      <w:sz w:val="18"/>
                      <w:szCs w:val="18"/>
                    </w:rPr>
                    <w:t>JIS G 3313:20</w:t>
                  </w:r>
                  <w:r w:rsidR="002D0ED2">
                    <w:rPr>
                      <w:rFonts w:ascii="ＭＳ 明朝" w:eastAsia="ＭＳ 明朝" w:hAnsi="ＭＳ 明朝" w:hint="eastAsia"/>
                      <w:color w:val="000000" w:themeColor="text1"/>
                      <w:sz w:val="18"/>
                      <w:szCs w:val="18"/>
                    </w:rPr>
                    <w:t>2</w:t>
                  </w:r>
                  <w:r w:rsidRPr="0042197D">
                    <w:rPr>
                      <w:rFonts w:ascii="ＭＳ 明朝" w:eastAsia="ＭＳ 明朝" w:hAnsi="ＭＳ 明朝"/>
                      <w:color w:val="000000" w:themeColor="text1"/>
                      <w:sz w:val="18"/>
                      <w:szCs w:val="18"/>
                    </w:rPr>
                    <w:t>1（電気亜鉛めっき鋼板及び鋼帯）</w:t>
                  </w:r>
                </w:p>
              </w:tc>
            </w:tr>
            <w:tr w:rsidR="00E34BDA" w:rsidRPr="0042197D" w14:paraId="74466ACF" w14:textId="77777777" w:rsidTr="00552D87">
              <w:trPr>
                <w:trHeight w:val="1211"/>
              </w:trPr>
              <w:tc>
                <w:tcPr>
                  <w:tcW w:w="857" w:type="pct"/>
                  <w:vMerge/>
                  <w:vAlign w:val="center"/>
                </w:tcPr>
                <w:p w14:paraId="7EDD80B3" w14:textId="77777777" w:rsidR="00E34BDA" w:rsidRPr="0042197D" w:rsidRDefault="00E34BDA" w:rsidP="00AC7F4A">
                  <w:pPr>
                    <w:spacing w:line="300" w:lineRule="exact"/>
                    <w:rPr>
                      <w:rFonts w:ascii="ＭＳ 明朝" w:eastAsia="ＭＳ 明朝" w:hAnsi="ＭＳ 明朝"/>
                      <w:color w:val="000000" w:themeColor="text1"/>
                      <w:sz w:val="18"/>
                      <w:szCs w:val="18"/>
                    </w:rPr>
                  </w:pPr>
                </w:p>
              </w:tc>
              <w:tc>
                <w:tcPr>
                  <w:tcW w:w="4143" w:type="pct"/>
                  <w:vAlign w:val="center"/>
                </w:tcPr>
                <w:p w14:paraId="129F4A04" w14:textId="07B9749D" w:rsidR="00E34BDA" w:rsidRPr="0042197D" w:rsidRDefault="00E34BDA" w:rsidP="00AC7F4A">
                  <w:pPr>
                    <w:spacing w:line="240" w:lineRule="exact"/>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【屋外設置</w:t>
                  </w:r>
                  <w:r w:rsidR="000F13AF">
                    <w:rPr>
                      <w:rFonts w:ascii="ＭＳ 明朝" w:eastAsia="ＭＳ 明朝" w:hAnsi="ＭＳ 明朝" w:hint="eastAsia"/>
                      <w:color w:val="000000" w:themeColor="text1"/>
                      <w:sz w:val="18"/>
                      <w:szCs w:val="18"/>
                    </w:rPr>
                    <w:t>用</w:t>
                  </w:r>
                  <w:r w:rsidRPr="0042197D">
                    <w:rPr>
                      <w:rFonts w:ascii="ＭＳ 明朝" w:eastAsia="ＭＳ 明朝" w:hAnsi="ＭＳ 明朝" w:hint="eastAsia"/>
                      <w:color w:val="000000" w:themeColor="text1"/>
                      <w:sz w:val="18"/>
                      <w:szCs w:val="18"/>
                    </w:rPr>
                    <w:t>】</w:t>
                  </w:r>
                </w:p>
                <w:p w14:paraId="03E74004" w14:textId="77777777" w:rsidR="00E34BDA" w:rsidRPr="0042197D" w:rsidRDefault="00E34BDA" w:rsidP="00AC7F4A">
                  <w:pPr>
                    <w:spacing w:line="240" w:lineRule="exact"/>
                    <w:rPr>
                      <w:rFonts w:ascii="ＭＳ 明朝" w:eastAsia="ＭＳ 明朝" w:hAnsi="ＭＳ 明朝"/>
                      <w:color w:val="000000" w:themeColor="text1"/>
                      <w:sz w:val="18"/>
                      <w:szCs w:val="18"/>
                    </w:rPr>
                  </w:pPr>
                  <w:r w:rsidRPr="0042197D">
                    <w:rPr>
                      <w:rFonts w:ascii="ＭＳ 明朝" w:eastAsia="ＭＳ 明朝" w:hAnsi="ＭＳ 明朝"/>
                      <w:color w:val="000000" w:themeColor="text1"/>
                      <w:sz w:val="18"/>
                      <w:szCs w:val="18"/>
                    </w:rPr>
                    <w:t>JIS G 3302:201</w:t>
                  </w:r>
                  <w:r w:rsidRPr="0042197D">
                    <w:rPr>
                      <w:rFonts w:ascii="ＭＳ 明朝" w:eastAsia="ＭＳ 明朝" w:hAnsi="ＭＳ 明朝" w:hint="eastAsia"/>
                      <w:color w:val="000000" w:themeColor="text1"/>
                      <w:sz w:val="18"/>
                      <w:szCs w:val="18"/>
                    </w:rPr>
                    <w:t>9</w:t>
                  </w:r>
                  <w:r w:rsidRPr="0042197D">
                    <w:rPr>
                      <w:rFonts w:ascii="ＭＳ 明朝" w:eastAsia="ＭＳ 明朝" w:hAnsi="ＭＳ 明朝"/>
                      <w:color w:val="000000" w:themeColor="text1"/>
                      <w:sz w:val="18"/>
                      <w:szCs w:val="18"/>
                    </w:rPr>
                    <w:t>（溶融亜鉛めっき鋼板及び鋼帯）</w:t>
                  </w:r>
                </w:p>
                <w:p w14:paraId="598F94A5" w14:textId="77777777" w:rsidR="00E34BDA" w:rsidRPr="0042197D" w:rsidRDefault="00E34BDA" w:rsidP="00AC7F4A">
                  <w:pPr>
                    <w:spacing w:line="240" w:lineRule="exact"/>
                    <w:rPr>
                      <w:rFonts w:ascii="ＭＳ 明朝" w:eastAsia="ＭＳ 明朝" w:hAnsi="ＭＳ 明朝"/>
                      <w:color w:val="000000" w:themeColor="text1"/>
                      <w:sz w:val="18"/>
                      <w:szCs w:val="18"/>
                    </w:rPr>
                  </w:pPr>
                  <w:r w:rsidRPr="0042197D">
                    <w:rPr>
                      <w:rFonts w:ascii="ＭＳ 明朝" w:eastAsia="ＭＳ 明朝" w:hAnsi="ＭＳ 明朝"/>
                      <w:color w:val="000000" w:themeColor="text1"/>
                      <w:sz w:val="18"/>
                      <w:szCs w:val="18"/>
                    </w:rPr>
                    <w:t>JIS G 3131:201</w:t>
                  </w:r>
                  <w:r w:rsidRPr="0042197D">
                    <w:rPr>
                      <w:rFonts w:ascii="ＭＳ 明朝" w:eastAsia="ＭＳ 明朝" w:hAnsi="ＭＳ 明朝" w:hint="eastAsia"/>
                      <w:color w:val="000000" w:themeColor="text1"/>
                      <w:sz w:val="18"/>
                      <w:szCs w:val="18"/>
                    </w:rPr>
                    <w:t>8</w:t>
                  </w:r>
                  <w:r w:rsidRPr="0042197D">
                    <w:rPr>
                      <w:rFonts w:ascii="ＭＳ 明朝" w:eastAsia="ＭＳ 明朝" w:hAnsi="ＭＳ 明朝"/>
                      <w:color w:val="000000" w:themeColor="text1"/>
                      <w:sz w:val="18"/>
                      <w:szCs w:val="18"/>
                    </w:rPr>
                    <w:t>（熱間圧延軟鋼板及び鋼帯）もしくは</w:t>
                  </w:r>
                  <w:r w:rsidR="008943F0" w:rsidRPr="0042197D">
                    <w:rPr>
                      <w:rFonts w:ascii="ＭＳ 明朝" w:eastAsia="ＭＳ 明朝" w:hAnsi="ＭＳ 明朝"/>
                      <w:color w:val="000000" w:themeColor="text1"/>
                      <w:sz w:val="18"/>
                      <w:szCs w:val="18"/>
                    </w:rPr>
                    <w:t>JIS G 3141:20</w:t>
                  </w:r>
                  <w:r w:rsidR="00E17DA0">
                    <w:rPr>
                      <w:rFonts w:ascii="ＭＳ 明朝" w:eastAsia="ＭＳ 明朝" w:hAnsi="ＭＳ 明朝" w:hint="eastAsia"/>
                      <w:color w:val="000000" w:themeColor="text1"/>
                      <w:sz w:val="18"/>
                      <w:szCs w:val="18"/>
                    </w:rPr>
                    <w:t>21</w:t>
                  </w:r>
                  <w:r w:rsidRPr="0042197D">
                    <w:rPr>
                      <w:rFonts w:ascii="ＭＳ 明朝" w:eastAsia="ＭＳ 明朝" w:hAnsi="ＭＳ 明朝"/>
                      <w:color w:val="000000" w:themeColor="text1"/>
                      <w:sz w:val="18"/>
                      <w:szCs w:val="18"/>
                    </w:rPr>
                    <w:t>（冷間圧延鋼板及び鋼帯）に溶融亜鉛めっきを施した後、クロメート処理などを行い、塗装などの表面処理を施したもの。</w:t>
                  </w:r>
                </w:p>
              </w:tc>
            </w:tr>
            <w:tr w:rsidR="00E34BDA" w:rsidRPr="0042197D" w14:paraId="0FB0C603" w14:textId="77777777" w:rsidTr="00552D87">
              <w:tc>
                <w:tcPr>
                  <w:tcW w:w="857" w:type="pct"/>
                  <w:vAlign w:val="center"/>
                </w:tcPr>
                <w:p w14:paraId="4C7C847B" w14:textId="77777777" w:rsidR="00E34BDA" w:rsidRPr="0042197D" w:rsidRDefault="00E34BDA" w:rsidP="00AC7F4A">
                  <w:pPr>
                    <w:spacing w:line="300" w:lineRule="exact"/>
                    <w:rPr>
                      <w:rFonts w:ascii="ＭＳ 明朝" w:eastAsia="ＭＳ 明朝" w:hAnsi="ＭＳ 明朝"/>
                      <w:color w:val="000000" w:themeColor="text1"/>
                      <w:sz w:val="18"/>
                      <w:szCs w:val="18"/>
                    </w:rPr>
                  </w:pPr>
                  <w:r w:rsidRPr="0042197D">
                    <w:rPr>
                      <w:rFonts w:ascii="ＭＳ 明朝" w:eastAsia="ＭＳ 明朝" w:hAnsi="ＭＳ 明朝" w:hint="eastAsia"/>
                      <w:color w:val="000000" w:themeColor="text1"/>
                      <w:sz w:val="18"/>
                      <w:szCs w:val="18"/>
                    </w:rPr>
                    <w:t>アルミニウム合金</w:t>
                  </w:r>
                </w:p>
              </w:tc>
              <w:tc>
                <w:tcPr>
                  <w:tcW w:w="4143" w:type="pct"/>
                  <w:vAlign w:val="center"/>
                </w:tcPr>
                <w:p w14:paraId="5FF33122" w14:textId="47FD0C52" w:rsidR="00E34BDA" w:rsidRPr="0042197D" w:rsidRDefault="00E34BDA" w:rsidP="00AC7F4A">
                  <w:pPr>
                    <w:spacing w:line="240" w:lineRule="exact"/>
                    <w:rPr>
                      <w:rFonts w:ascii="ＭＳ 明朝" w:eastAsia="ＭＳ 明朝" w:hAnsi="ＭＳ 明朝"/>
                      <w:color w:val="000000" w:themeColor="text1"/>
                      <w:sz w:val="18"/>
                      <w:szCs w:val="18"/>
                    </w:rPr>
                  </w:pPr>
                  <w:r w:rsidRPr="0042197D">
                    <w:rPr>
                      <w:rFonts w:ascii="ＭＳ 明朝" w:eastAsia="ＭＳ 明朝" w:hAnsi="ＭＳ 明朝"/>
                      <w:color w:val="000000" w:themeColor="text1"/>
                      <w:sz w:val="18"/>
                      <w:szCs w:val="18"/>
                    </w:rPr>
                    <w:t>JIS H 4100:20</w:t>
                  </w:r>
                  <w:r w:rsidR="00585F2D">
                    <w:rPr>
                      <w:rFonts w:ascii="ＭＳ 明朝" w:eastAsia="ＭＳ 明朝" w:hAnsi="ＭＳ 明朝" w:hint="eastAsia"/>
                      <w:color w:val="000000" w:themeColor="text1"/>
                      <w:sz w:val="18"/>
                      <w:szCs w:val="18"/>
                    </w:rPr>
                    <w:t>22</w:t>
                  </w:r>
                  <w:r w:rsidRPr="0042197D">
                    <w:rPr>
                      <w:rFonts w:ascii="ＭＳ 明朝" w:eastAsia="ＭＳ 明朝" w:hAnsi="ＭＳ 明朝"/>
                      <w:color w:val="000000" w:themeColor="text1"/>
                      <w:sz w:val="18"/>
                      <w:szCs w:val="18"/>
                    </w:rPr>
                    <w:t>（アルミニウム及びアルミニウム合金の押出形材）又は</w:t>
                  </w:r>
                  <w:r w:rsidR="008943F0" w:rsidRPr="0042197D">
                    <w:rPr>
                      <w:rFonts w:ascii="ＭＳ 明朝" w:eastAsia="ＭＳ 明朝" w:hAnsi="ＭＳ 明朝"/>
                      <w:color w:val="000000" w:themeColor="text1"/>
                      <w:sz w:val="18"/>
                      <w:szCs w:val="18"/>
                    </w:rPr>
                    <w:t xml:space="preserve">  JIS H 4000:20</w:t>
                  </w:r>
                  <w:r w:rsidR="002828AB">
                    <w:rPr>
                      <w:rFonts w:ascii="ＭＳ 明朝" w:eastAsia="ＭＳ 明朝" w:hAnsi="ＭＳ 明朝" w:hint="eastAsia"/>
                      <w:color w:val="000000" w:themeColor="text1"/>
                      <w:sz w:val="18"/>
                      <w:szCs w:val="18"/>
                    </w:rPr>
                    <w:t>22</w:t>
                  </w:r>
                  <w:r w:rsidRPr="0042197D">
                    <w:rPr>
                      <w:rFonts w:ascii="ＭＳ 明朝" w:eastAsia="ＭＳ 明朝" w:hAnsi="ＭＳ 明朝"/>
                      <w:color w:val="000000" w:themeColor="text1"/>
                      <w:sz w:val="18"/>
                      <w:szCs w:val="18"/>
                    </w:rPr>
                    <w:t>（アルミニウム及びアルミニウム合金の板及び条）の表面に</w:t>
                  </w:r>
                  <w:r w:rsidR="008943F0" w:rsidRPr="0042197D">
                    <w:rPr>
                      <w:rFonts w:ascii="ＭＳ 明朝" w:eastAsia="ＭＳ 明朝" w:hAnsi="ＭＳ 明朝"/>
                      <w:color w:val="000000" w:themeColor="text1"/>
                      <w:sz w:val="18"/>
                      <w:szCs w:val="18"/>
                    </w:rPr>
                    <w:t xml:space="preserve"> JIS H 8602:201</w:t>
                  </w:r>
                  <w:r w:rsidR="008943F0" w:rsidRPr="0042197D">
                    <w:rPr>
                      <w:rFonts w:ascii="ＭＳ 明朝" w:eastAsia="ＭＳ 明朝" w:hAnsi="ＭＳ 明朝" w:hint="eastAsia"/>
                      <w:color w:val="000000" w:themeColor="text1"/>
                      <w:sz w:val="18"/>
                      <w:szCs w:val="18"/>
                    </w:rPr>
                    <w:t>0</w:t>
                  </w:r>
                  <w:r w:rsidRPr="0042197D">
                    <w:rPr>
                      <w:rFonts w:ascii="ＭＳ 明朝" w:eastAsia="ＭＳ 明朝" w:hAnsi="ＭＳ 明朝"/>
                      <w:color w:val="000000" w:themeColor="text1"/>
                      <w:sz w:val="18"/>
                      <w:szCs w:val="18"/>
                    </w:rPr>
                    <w:t>（アルミニウム及びアルミニウム合金の陽極酸</w:t>
                  </w:r>
                  <w:r w:rsidRPr="0042197D">
                    <w:rPr>
                      <w:rFonts w:ascii="ＭＳ 明朝" w:eastAsia="ＭＳ 明朝" w:hAnsi="ＭＳ 明朝"/>
                      <w:color w:val="000000" w:themeColor="text1"/>
                      <w:sz w:val="18"/>
                      <w:szCs w:val="18"/>
                    </w:rPr>
                    <w:cr/>
                    <w:t>複合被膜）を施し</w:t>
                  </w:r>
                  <w:r w:rsidRPr="0042197D">
                    <w:rPr>
                      <w:rFonts w:ascii="ＭＳ 明朝" w:eastAsia="ＭＳ 明朝" w:hAnsi="ＭＳ 明朝"/>
                      <w:color w:val="000000" w:themeColor="text1"/>
                      <w:sz w:val="18"/>
                      <w:szCs w:val="18"/>
                    </w:rPr>
                    <w:cr/>
                    <w:t>たもの。</w:t>
                  </w:r>
                </w:p>
              </w:tc>
            </w:tr>
          </w:tbl>
          <w:p w14:paraId="0BA920B5" w14:textId="1F91CF54" w:rsidR="00E34BDA" w:rsidRPr="0042197D" w:rsidRDefault="00E34BDA" w:rsidP="00552D87">
            <w:pPr>
              <w:spacing w:line="20" w:lineRule="exact"/>
              <w:rPr>
                <w:rFonts w:ascii="ＭＳ 明朝" w:eastAsia="ＭＳ 明朝" w:hAnsi="ＭＳ 明朝"/>
                <w:color w:val="000000" w:themeColor="text1"/>
                <w:sz w:val="20"/>
                <w:szCs w:val="20"/>
              </w:rPr>
            </w:pPr>
          </w:p>
        </w:tc>
        <w:tc>
          <w:tcPr>
            <w:tcW w:w="567" w:type="dxa"/>
            <w:tcBorders>
              <w:bottom w:val="single" w:sz="4" w:space="0" w:color="auto"/>
            </w:tcBorders>
          </w:tcPr>
          <w:p w14:paraId="72587B65"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single" w:sz="4" w:space="0" w:color="auto"/>
            </w:tcBorders>
          </w:tcPr>
          <w:p w14:paraId="4782C202" w14:textId="77777777" w:rsidR="00E34BDA" w:rsidRPr="0042197D" w:rsidRDefault="00E34BDA"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single" w:sz="4" w:space="0" w:color="auto"/>
            </w:tcBorders>
          </w:tcPr>
          <w:p w14:paraId="7E59AB5A"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Borders>
              <w:bottom w:val="single" w:sz="4" w:space="0" w:color="auto"/>
            </w:tcBorders>
          </w:tcPr>
          <w:p w14:paraId="510F99B9"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Borders>
              <w:bottom w:val="single" w:sz="4" w:space="0" w:color="auto"/>
            </w:tcBorders>
          </w:tcPr>
          <w:p w14:paraId="5E893C20"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E34BDA" w:rsidRPr="0042197D" w14:paraId="0B5B2BE1" w14:textId="77777777" w:rsidTr="00552D87">
        <w:trPr>
          <w:cantSplit/>
        </w:trPr>
        <w:tc>
          <w:tcPr>
            <w:tcW w:w="562" w:type="dxa"/>
            <w:tcBorders>
              <w:bottom w:val="dotted" w:sz="4" w:space="0" w:color="auto"/>
            </w:tcBorders>
          </w:tcPr>
          <w:p w14:paraId="60C0B4FE" w14:textId="77777777" w:rsidR="00E34BDA" w:rsidRPr="0042197D" w:rsidRDefault="00E34BDA"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5BEC5A2D" w14:textId="77777777" w:rsidR="00E34BDA" w:rsidRPr="0042197D" w:rsidRDefault="00E34BDA"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5．施工の範囲</w:t>
            </w:r>
          </w:p>
          <w:p w14:paraId="154C4B63"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構成部品の施工範囲は、原則として以下とする。</w:t>
            </w:r>
          </w:p>
          <w:p w14:paraId="2AF4E30B"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アンカー等</w:t>
            </w:r>
            <w:r w:rsidRPr="0042197D">
              <w:rPr>
                <w:rFonts w:ascii="ＭＳ 明朝" w:eastAsia="ＭＳ 明朝" w:hAnsi="ＭＳ 明朝" w:hint="eastAsia"/>
                <w:color w:val="000000" w:themeColor="text1"/>
                <w:sz w:val="20"/>
                <w:szCs w:val="20"/>
              </w:rPr>
              <w:t>による基礎等への緊結</w:t>
            </w:r>
          </w:p>
        </w:tc>
        <w:tc>
          <w:tcPr>
            <w:tcW w:w="567" w:type="dxa"/>
            <w:tcBorders>
              <w:bottom w:val="dotted" w:sz="4" w:space="0" w:color="auto"/>
            </w:tcBorders>
          </w:tcPr>
          <w:p w14:paraId="0FB6DAD1"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dotted" w:sz="4" w:space="0" w:color="auto"/>
            </w:tcBorders>
          </w:tcPr>
          <w:p w14:paraId="74F531C7" w14:textId="77777777" w:rsidR="00E34BDA" w:rsidRPr="0042197D" w:rsidRDefault="00E34BDA"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7D83A5C9"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3E7C1205"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38CC295A"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E34BDA" w:rsidRPr="0042197D" w14:paraId="727031D6" w14:textId="77777777" w:rsidTr="00552D87">
        <w:trPr>
          <w:cantSplit/>
        </w:trPr>
        <w:tc>
          <w:tcPr>
            <w:tcW w:w="562" w:type="dxa"/>
            <w:tcBorders>
              <w:top w:val="dotted" w:sz="4" w:space="0" w:color="auto"/>
              <w:bottom w:val="single" w:sz="4" w:space="0" w:color="auto"/>
            </w:tcBorders>
          </w:tcPr>
          <w:p w14:paraId="43AF0378" w14:textId="77777777" w:rsidR="00E34BDA" w:rsidRPr="0042197D" w:rsidRDefault="00E34BDA" w:rsidP="00AC7F4A">
            <w:pPr>
              <w:numPr>
                <w:ilvl w:val="0"/>
                <w:numId w:val="1"/>
              </w:numPr>
              <w:adjustRightInd w:val="0"/>
              <w:snapToGrid w:val="0"/>
              <w:ind w:left="0" w:firstLineChars="80" w:firstLine="168"/>
              <w:jc w:val="left"/>
            </w:pPr>
          </w:p>
        </w:tc>
        <w:tc>
          <w:tcPr>
            <w:tcW w:w="5670" w:type="dxa"/>
            <w:tcBorders>
              <w:top w:val="dotted" w:sz="4" w:space="0" w:color="auto"/>
              <w:bottom w:val="single" w:sz="4" w:space="0" w:color="auto"/>
            </w:tcBorders>
          </w:tcPr>
          <w:p w14:paraId="2C24FD4B"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 xml:space="preserve">b)　</w:t>
            </w:r>
            <w:r w:rsidRPr="0042197D">
              <w:rPr>
                <w:rFonts w:ascii="ＭＳ 明朝" w:eastAsia="ＭＳ 明朝" w:hAnsi="ＭＳ 明朝" w:hint="eastAsia"/>
                <w:color w:val="000000" w:themeColor="text1"/>
                <w:sz w:val="20"/>
                <w:szCs w:val="20"/>
              </w:rPr>
              <w:t>宅配ボックスの取付け</w:t>
            </w:r>
          </w:p>
        </w:tc>
        <w:tc>
          <w:tcPr>
            <w:tcW w:w="567" w:type="dxa"/>
            <w:tcBorders>
              <w:top w:val="dotted" w:sz="4" w:space="0" w:color="auto"/>
              <w:bottom w:val="single" w:sz="4" w:space="0" w:color="auto"/>
            </w:tcBorders>
          </w:tcPr>
          <w:p w14:paraId="2215F2E6"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single" w:sz="4" w:space="0" w:color="auto"/>
            </w:tcBorders>
          </w:tcPr>
          <w:p w14:paraId="3F14346D" w14:textId="77777777" w:rsidR="00E34BDA" w:rsidRPr="0042197D" w:rsidRDefault="00E34BDA"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single" w:sz="4" w:space="0" w:color="auto"/>
            </w:tcBorders>
          </w:tcPr>
          <w:p w14:paraId="052C0F65"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cBorders>
          </w:tcPr>
          <w:p w14:paraId="06574859"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cBorders>
          </w:tcPr>
          <w:p w14:paraId="5D7F29B7"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E34BDA" w:rsidRPr="0042197D" w14:paraId="0746EAAD" w14:textId="77777777" w:rsidTr="00552D87">
        <w:trPr>
          <w:cantSplit/>
        </w:trPr>
        <w:tc>
          <w:tcPr>
            <w:tcW w:w="562" w:type="dxa"/>
            <w:tcBorders>
              <w:bottom w:val="dotted" w:sz="4" w:space="0" w:color="auto"/>
            </w:tcBorders>
          </w:tcPr>
          <w:p w14:paraId="5534CF35" w14:textId="77777777" w:rsidR="00E34BDA" w:rsidRPr="0042197D" w:rsidRDefault="00E34BDA"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65FE16D1" w14:textId="77777777" w:rsidR="00E34BDA" w:rsidRPr="0042197D" w:rsidRDefault="00E34BDA"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6．寸法</w:t>
            </w:r>
          </w:p>
          <w:p w14:paraId="5FBE45B6"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製作寸法許容差</w:t>
            </w:r>
          </w:p>
          <w:p w14:paraId="218545A3" w14:textId="77777777" w:rsidR="00E34BDA" w:rsidRPr="0042197D" w:rsidRDefault="00E34BDA"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製作寸法許容差は、±</w:t>
            </w:r>
            <w:r w:rsidRPr="0042197D">
              <w:rPr>
                <w:rFonts w:ascii="ＭＳ 明朝" w:eastAsia="ＭＳ 明朝" w:hAnsi="ＭＳ 明朝"/>
                <w:color w:val="000000" w:themeColor="text1"/>
                <w:sz w:val="20"/>
                <w:szCs w:val="20"/>
              </w:rPr>
              <w:t>2.0mmとする。</w:t>
            </w:r>
          </w:p>
        </w:tc>
        <w:tc>
          <w:tcPr>
            <w:tcW w:w="567" w:type="dxa"/>
            <w:tcBorders>
              <w:bottom w:val="dotted" w:sz="4" w:space="0" w:color="auto"/>
            </w:tcBorders>
          </w:tcPr>
          <w:p w14:paraId="10CD54FC"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dotted" w:sz="4" w:space="0" w:color="auto"/>
            </w:tcBorders>
          </w:tcPr>
          <w:p w14:paraId="30420810" w14:textId="77777777" w:rsidR="00E34BDA" w:rsidRPr="0042197D" w:rsidRDefault="00E34BDA"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703C1059"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4B4C0B8F"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3F645613"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E34BDA" w:rsidRPr="0042197D" w14:paraId="36D0FEF1" w14:textId="77777777" w:rsidTr="00552D87">
        <w:trPr>
          <w:cantSplit/>
        </w:trPr>
        <w:tc>
          <w:tcPr>
            <w:tcW w:w="562" w:type="dxa"/>
            <w:tcBorders>
              <w:top w:val="dotted" w:sz="4" w:space="0" w:color="auto"/>
              <w:bottom w:val="dotted" w:sz="4" w:space="0" w:color="auto"/>
            </w:tcBorders>
          </w:tcPr>
          <w:p w14:paraId="46A5A52C" w14:textId="77777777" w:rsidR="00E34BDA" w:rsidRPr="0042197D" w:rsidRDefault="00E34BDA"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BBE56E9"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保管箱の庫内の寸法</w:t>
            </w:r>
          </w:p>
          <w:p w14:paraId="3018FEE3" w14:textId="77777777" w:rsidR="00E34BDA" w:rsidRPr="0042197D" w:rsidRDefault="00E34BDA"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基本となる保管箱の庫内の最低寸法は規定しないが、子供の閉じ込めの対策を講じる必要がある保管箱の大きさは、Ⅱ</w:t>
            </w:r>
            <w:r w:rsidRPr="0042197D">
              <w:rPr>
                <w:rFonts w:ascii="ＭＳ 明朝" w:eastAsia="ＭＳ 明朝" w:hAnsi="ＭＳ 明朝"/>
                <w:color w:val="000000" w:themeColor="text1"/>
                <w:sz w:val="20"/>
                <w:szCs w:val="20"/>
              </w:rPr>
              <w:t>.1.2.2 b)による。</w:t>
            </w:r>
          </w:p>
        </w:tc>
        <w:tc>
          <w:tcPr>
            <w:tcW w:w="567" w:type="dxa"/>
            <w:tcBorders>
              <w:top w:val="dotted" w:sz="4" w:space="0" w:color="auto"/>
              <w:bottom w:val="dotted" w:sz="4" w:space="0" w:color="auto"/>
            </w:tcBorders>
          </w:tcPr>
          <w:p w14:paraId="49F726ED"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99D317C" w14:textId="77777777" w:rsidR="00E34BDA" w:rsidRPr="0042197D" w:rsidRDefault="00E34BDA"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0E801E4B"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6416D838"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5B71C64A"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E34BDA" w:rsidRPr="0042197D" w14:paraId="6D83CB53" w14:textId="77777777" w:rsidTr="00552D87">
        <w:trPr>
          <w:cantSplit/>
        </w:trPr>
        <w:tc>
          <w:tcPr>
            <w:tcW w:w="562" w:type="dxa"/>
            <w:tcBorders>
              <w:top w:val="dotted" w:sz="4" w:space="0" w:color="auto"/>
              <w:bottom w:val="single" w:sz="4" w:space="0" w:color="auto"/>
            </w:tcBorders>
          </w:tcPr>
          <w:p w14:paraId="0AD13946" w14:textId="77777777" w:rsidR="00E34BDA" w:rsidRPr="0042197D" w:rsidRDefault="00E34BDA" w:rsidP="00AC7F4A">
            <w:pPr>
              <w:numPr>
                <w:ilvl w:val="0"/>
                <w:numId w:val="1"/>
              </w:numPr>
              <w:adjustRightInd w:val="0"/>
              <w:snapToGrid w:val="0"/>
              <w:ind w:left="0" w:firstLineChars="80" w:firstLine="168"/>
              <w:jc w:val="left"/>
            </w:pPr>
          </w:p>
        </w:tc>
        <w:tc>
          <w:tcPr>
            <w:tcW w:w="5670" w:type="dxa"/>
            <w:tcBorders>
              <w:top w:val="dotted" w:sz="4" w:space="0" w:color="auto"/>
              <w:bottom w:val="single" w:sz="4" w:space="0" w:color="auto"/>
            </w:tcBorders>
          </w:tcPr>
          <w:p w14:paraId="178EDE1E"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c)　郵便受箱一体型における郵便受部の寸法</w:t>
            </w:r>
          </w:p>
          <w:p w14:paraId="5EEBD467" w14:textId="77777777" w:rsidR="00E34BDA" w:rsidRPr="0042197D" w:rsidRDefault="00E34BDA"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郵便受箱一体型における郵便受部の寸法は、優良住宅部品認定基準「郵便受箱（</w:t>
            </w:r>
            <w:r w:rsidRPr="0042197D">
              <w:rPr>
                <w:rFonts w:ascii="ＭＳ 明朝" w:eastAsia="ＭＳ 明朝" w:hAnsi="ＭＳ 明朝"/>
                <w:color w:val="000000" w:themeColor="text1"/>
                <w:sz w:val="20"/>
                <w:szCs w:val="20"/>
              </w:rPr>
              <w:t>BL</w:t>
            </w:r>
            <w:r w:rsidRPr="0042197D">
              <w:rPr>
                <w:rFonts w:ascii="ＭＳ 明朝" w:eastAsia="ＭＳ 明朝" w:hAnsi="ＭＳ 明朝" w:hint="eastAsia"/>
                <w:color w:val="000000" w:themeColor="text1"/>
                <w:sz w:val="20"/>
                <w:szCs w:val="20"/>
              </w:rPr>
              <w:t>S</w:t>
            </w:r>
            <w:r w:rsidRPr="0042197D">
              <w:rPr>
                <w:rFonts w:ascii="ＭＳ 明朝" w:eastAsia="ＭＳ 明朝" w:hAnsi="ＭＳ 明朝"/>
                <w:color w:val="000000" w:themeColor="text1"/>
                <w:sz w:val="20"/>
                <w:szCs w:val="20"/>
              </w:rPr>
              <w:t xml:space="preserve"> MB）」による。</w:t>
            </w:r>
          </w:p>
        </w:tc>
        <w:tc>
          <w:tcPr>
            <w:tcW w:w="567" w:type="dxa"/>
            <w:tcBorders>
              <w:top w:val="dotted" w:sz="4" w:space="0" w:color="auto"/>
              <w:bottom w:val="single" w:sz="4" w:space="0" w:color="auto"/>
            </w:tcBorders>
          </w:tcPr>
          <w:p w14:paraId="18405367"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single" w:sz="4" w:space="0" w:color="auto"/>
            </w:tcBorders>
          </w:tcPr>
          <w:p w14:paraId="76CC640A" w14:textId="77777777" w:rsidR="00E34BDA" w:rsidRPr="0042197D" w:rsidRDefault="00E34BDA"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single" w:sz="4" w:space="0" w:color="auto"/>
            </w:tcBorders>
          </w:tcPr>
          <w:p w14:paraId="1A26DABB"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cBorders>
          </w:tcPr>
          <w:p w14:paraId="5FA1FE97"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cBorders>
          </w:tcPr>
          <w:p w14:paraId="64B0CBB5"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E34BDA" w:rsidRPr="0042197D" w14:paraId="732E7194" w14:textId="77777777" w:rsidTr="00552D87">
        <w:trPr>
          <w:cantSplit/>
        </w:trPr>
        <w:tc>
          <w:tcPr>
            <w:tcW w:w="562" w:type="dxa"/>
            <w:tcBorders>
              <w:bottom w:val="dotted" w:sz="4" w:space="0" w:color="auto"/>
            </w:tcBorders>
          </w:tcPr>
          <w:p w14:paraId="741C108E" w14:textId="77777777" w:rsidR="00E34BDA" w:rsidRPr="0042197D" w:rsidRDefault="00E34BDA"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73B41CE1" w14:textId="77777777" w:rsidR="00E34BDA" w:rsidRPr="0042197D" w:rsidRDefault="00E34BDA"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hint="eastAsia"/>
                <w:b/>
                <w:color w:val="000000" w:themeColor="text1"/>
                <w:sz w:val="20"/>
                <w:szCs w:val="20"/>
              </w:rPr>
              <w:t>Ⅱ．要求事項</w:t>
            </w:r>
          </w:p>
          <w:p w14:paraId="5FC4E955" w14:textId="77777777" w:rsidR="00E34BDA" w:rsidRPr="0042197D" w:rsidRDefault="00E34BDA"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 住宅部品の性能等に係る要求事項</w:t>
            </w:r>
          </w:p>
          <w:p w14:paraId="20385CFD" w14:textId="77777777" w:rsidR="00E34BDA" w:rsidRPr="0042197D" w:rsidRDefault="00E34BDA"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1.1 機能の確保</w:t>
            </w:r>
          </w:p>
          <w:p w14:paraId="2D541A19"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操作性</w:t>
            </w:r>
          </w:p>
          <w:p w14:paraId="0E79EFCD" w14:textId="77777777" w:rsidR="00E34BDA" w:rsidRPr="0042197D" w:rsidRDefault="00E34BDA"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保管箱の扉の施解錠及び開閉は円滑に行えること。</w:t>
            </w:r>
          </w:p>
        </w:tc>
        <w:tc>
          <w:tcPr>
            <w:tcW w:w="567" w:type="dxa"/>
            <w:tcBorders>
              <w:bottom w:val="dotted" w:sz="4" w:space="0" w:color="auto"/>
            </w:tcBorders>
          </w:tcPr>
          <w:p w14:paraId="76F14038"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現物</w:t>
            </w:r>
          </w:p>
        </w:tc>
        <w:tc>
          <w:tcPr>
            <w:tcW w:w="709" w:type="dxa"/>
            <w:tcBorders>
              <w:bottom w:val="dotted" w:sz="4" w:space="0" w:color="auto"/>
            </w:tcBorders>
          </w:tcPr>
          <w:p w14:paraId="20399FC1" w14:textId="77777777" w:rsidR="00E34BDA" w:rsidRPr="0042197D" w:rsidRDefault="00E34BDA"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5DB268E2"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206E81AB"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4A712F3F"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E34BDA" w:rsidRPr="0042197D" w14:paraId="07C6292B" w14:textId="77777777" w:rsidTr="00552D87">
        <w:trPr>
          <w:cantSplit/>
        </w:trPr>
        <w:tc>
          <w:tcPr>
            <w:tcW w:w="562" w:type="dxa"/>
            <w:tcBorders>
              <w:top w:val="dotted" w:sz="4" w:space="0" w:color="auto"/>
              <w:bottom w:val="dotted" w:sz="4" w:space="0" w:color="auto"/>
            </w:tcBorders>
          </w:tcPr>
          <w:p w14:paraId="57C837F8" w14:textId="77777777" w:rsidR="00E34BDA" w:rsidRPr="0042197D" w:rsidRDefault="00E34BDA"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37181304" w14:textId="77777777" w:rsidR="008943F0" w:rsidRPr="0042197D" w:rsidRDefault="00E34BDA"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施解錠は誤操作</w:t>
            </w:r>
            <w:r w:rsidRPr="0042197D">
              <w:rPr>
                <w:rFonts w:ascii="ＭＳ 明朝" w:eastAsia="ＭＳ 明朝" w:hAnsi="ＭＳ 明朝" w:hint="eastAsia"/>
                <w:color w:val="000000" w:themeColor="text1"/>
                <w:sz w:val="20"/>
                <w:szCs w:val="20"/>
              </w:rPr>
              <w:t>等を</w:t>
            </w:r>
            <w:r w:rsidRPr="0042197D">
              <w:rPr>
                <w:rFonts w:ascii="ＭＳ 明朝" w:eastAsia="ＭＳ 明朝" w:hAnsi="ＭＳ 明朝"/>
                <w:color w:val="000000" w:themeColor="text1"/>
                <w:sz w:val="20"/>
                <w:szCs w:val="20"/>
              </w:rPr>
              <w:t>した場合、</w:t>
            </w:r>
            <w:r w:rsidRPr="0042197D">
              <w:rPr>
                <w:rFonts w:ascii="ＭＳ 明朝" w:eastAsia="ＭＳ 明朝" w:hAnsi="ＭＳ 明朝" w:hint="eastAsia"/>
                <w:color w:val="000000" w:themeColor="text1"/>
                <w:sz w:val="20"/>
                <w:szCs w:val="20"/>
              </w:rPr>
              <w:t>管理者等が</w:t>
            </w:r>
            <w:r w:rsidRPr="0042197D">
              <w:rPr>
                <w:rFonts w:ascii="ＭＳ 明朝" w:eastAsia="ＭＳ 明朝" w:hAnsi="ＭＳ 明朝"/>
                <w:color w:val="000000" w:themeColor="text1"/>
                <w:sz w:val="20"/>
                <w:szCs w:val="20"/>
              </w:rPr>
              <w:t>やり直しで</w:t>
            </w:r>
          </w:p>
          <w:p w14:paraId="319E45D7" w14:textId="77777777" w:rsidR="00E34BDA" w:rsidRPr="0042197D" w:rsidRDefault="00E34BDA"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きる機構</w:t>
            </w:r>
            <w:r w:rsidRPr="0042197D">
              <w:rPr>
                <w:rFonts w:ascii="ＭＳ 明朝" w:eastAsia="ＭＳ 明朝" w:hAnsi="ＭＳ 明朝" w:hint="eastAsia"/>
                <w:color w:val="000000" w:themeColor="text1"/>
                <w:sz w:val="20"/>
                <w:szCs w:val="20"/>
              </w:rPr>
              <w:t>を有すること。</w:t>
            </w:r>
          </w:p>
        </w:tc>
        <w:tc>
          <w:tcPr>
            <w:tcW w:w="567" w:type="dxa"/>
            <w:tcBorders>
              <w:top w:val="dotted" w:sz="4" w:space="0" w:color="auto"/>
              <w:bottom w:val="dotted" w:sz="4" w:space="0" w:color="auto"/>
            </w:tcBorders>
          </w:tcPr>
          <w:p w14:paraId="1FEA043A"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現物</w:t>
            </w:r>
          </w:p>
        </w:tc>
        <w:tc>
          <w:tcPr>
            <w:tcW w:w="709" w:type="dxa"/>
            <w:tcBorders>
              <w:top w:val="dotted" w:sz="4" w:space="0" w:color="auto"/>
              <w:bottom w:val="dotted" w:sz="4" w:space="0" w:color="auto"/>
            </w:tcBorders>
          </w:tcPr>
          <w:p w14:paraId="6FB0E49B" w14:textId="77777777" w:rsidR="00E34BDA" w:rsidRPr="0042197D" w:rsidRDefault="00E34BDA"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03F0FB5"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E4A8745"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C3426ED"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E34BDA" w:rsidRPr="0042197D" w14:paraId="327CFC4D" w14:textId="77777777" w:rsidTr="00552D87">
        <w:trPr>
          <w:cantSplit/>
        </w:trPr>
        <w:tc>
          <w:tcPr>
            <w:tcW w:w="562" w:type="dxa"/>
            <w:tcBorders>
              <w:top w:val="dotted" w:sz="4" w:space="0" w:color="auto"/>
              <w:bottom w:val="dotted" w:sz="4" w:space="0" w:color="auto"/>
            </w:tcBorders>
          </w:tcPr>
          <w:p w14:paraId="58260CA5" w14:textId="77777777" w:rsidR="00E34BDA" w:rsidRPr="0042197D" w:rsidRDefault="00E34BDA"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46BFEE5B" w14:textId="77777777" w:rsidR="00E34BDA" w:rsidRPr="0042197D" w:rsidRDefault="00E34BDA"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 xml:space="preserve">b)　</w:t>
            </w:r>
            <w:r w:rsidRPr="0042197D">
              <w:rPr>
                <w:rFonts w:ascii="ＭＳ 明朝" w:eastAsia="ＭＳ 明朝" w:hAnsi="ＭＳ 明朝" w:hint="eastAsia"/>
                <w:color w:val="000000" w:themeColor="text1"/>
                <w:sz w:val="20"/>
                <w:szCs w:val="20"/>
              </w:rPr>
              <w:t>保安性</w:t>
            </w:r>
          </w:p>
          <w:p w14:paraId="4C27FFC9" w14:textId="7EA8D461" w:rsidR="008943F0" w:rsidRPr="0042197D" w:rsidRDefault="00E34BDA"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w:t>
            </w:r>
            <w:r w:rsidR="005750C7" w:rsidRPr="0042197D">
              <w:rPr>
                <w:rFonts w:ascii="ＭＳ 明朝" w:eastAsia="ＭＳ 明朝" w:hAnsi="ＭＳ 明朝"/>
                <w:color w:val="000000" w:themeColor="text1"/>
                <w:sz w:val="20"/>
                <w:szCs w:val="20"/>
              </w:rPr>
              <w:t xml:space="preserve">)　</w:t>
            </w:r>
            <w:r w:rsidRPr="0042197D">
              <w:rPr>
                <w:rFonts w:ascii="ＭＳ 明朝" w:eastAsia="ＭＳ 明朝" w:hAnsi="ＭＳ 明朝"/>
                <w:color w:val="000000" w:themeColor="text1"/>
                <w:sz w:val="20"/>
                <w:szCs w:val="20"/>
              </w:rPr>
              <w:t>保管箱は、アンカー等による基礎等への緊結が行える</w:t>
            </w:r>
          </w:p>
          <w:p w14:paraId="358C9CFC" w14:textId="77777777" w:rsidR="00E34BDA" w:rsidRPr="0042197D" w:rsidRDefault="00E34BDA"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こと。</w:t>
            </w:r>
          </w:p>
        </w:tc>
        <w:tc>
          <w:tcPr>
            <w:tcW w:w="567" w:type="dxa"/>
            <w:tcBorders>
              <w:top w:val="dotted" w:sz="4" w:space="0" w:color="auto"/>
              <w:bottom w:val="dotted" w:sz="4" w:space="0" w:color="auto"/>
            </w:tcBorders>
          </w:tcPr>
          <w:p w14:paraId="6E6F36A7"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3B908CF8" w14:textId="77777777" w:rsidR="00E34BDA" w:rsidRPr="0042197D" w:rsidRDefault="00E34BDA"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現物</w:t>
            </w:r>
          </w:p>
        </w:tc>
        <w:tc>
          <w:tcPr>
            <w:tcW w:w="709" w:type="dxa"/>
            <w:tcBorders>
              <w:top w:val="dotted" w:sz="4" w:space="0" w:color="auto"/>
              <w:bottom w:val="dotted" w:sz="4" w:space="0" w:color="auto"/>
            </w:tcBorders>
          </w:tcPr>
          <w:p w14:paraId="337CD9F1" w14:textId="77777777" w:rsidR="00E34BDA" w:rsidRPr="0042197D" w:rsidRDefault="00E34BDA"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7C1AFD7"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C83BB46"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4B4430C" w14:textId="77777777" w:rsidR="00E34BDA" w:rsidRPr="0042197D" w:rsidRDefault="00E34BDA" w:rsidP="00AC7F4A">
            <w:pPr>
              <w:spacing w:line="240" w:lineRule="exact"/>
              <w:rPr>
                <w:rFonts w:ascii="ＭＳ 明朝" w:eastAsia="ＭＳ 明朝" w:hAnsi="ＭＳ 明朝"/>
                <w:color w:val="000000" w:themeColor="text1"/>
                <w:w w:val="90"/>
                <w:sz w:val="20"/>
                <w:szCs w:val="20"/>
              </w:rPr>
            </w:pPr>
          </w:p>
        </w:tc>
      </w:tr>
      <w:tr w:rsidR="00BE2C45" w:rsidRPr="0042197D" w14:paraId="316115D3" w14:textId="77777777" w:rsidTr="00552D87">
        <w:trPr>
          <w:cantSplit/>
        </w:trPr>
        <w:tc>
          <w:tcPr>
            <w:tcW w:w="562" w:type="dxa"/>
            <w:tcBorders>
              <w:top w:val="dotted" w:sz="4" w:space="0" w:color="auto"/>
              <w:bottom w:val="dotted" w:sz="4" w:space="0" w:color="auto"/>
            </w:tcBorders>
          </w:tcPr>
          <w:p w14:paraId="7FE7E0BF" w14:textId="77777777" w:rsidR="00BE2C45" w:rsidRPr="0042197D" w:rsidRDefault="00BE2C45"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5E3433C" w14:textId="095F3944" w:rsidR="00BE2C45" w:rsidRPr="0042197D" w:rsidRDefault="00BE2C45" w:rsidP="00552D87">
            <w:pPr>
              <w:spacing w:line="300" w:lineRule="exact"/>
              <w:ind w:leftChars="95" w:left="319" w:hangingChars="60" w:hanging="12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2</w:t>
            </w:r>
            <w:r w:rsidR="005750C7" w:rsidRPr="0042197D">
              <w:rPr>
                <w:rFonts w:ascii="ＭＳ 明朝" w:eastAsia="ＭＳ 明朝" w:hAnsi="ＭＳ 明朝"/>
                <w:color w:val="000000" w:themeColor="text1"/>
                <w:sz w:val="20"/>
                <w:szCs w:val="20"/>
              </w:rPr>
              <w:t xml:space="preserve">)　</w:t>
            </w:r>
            <w:r w:rsidRPr="0042197D">
              <w:rPr>
                <w:rFonts w:ascii="ＭＳ 明朝" w:eastAsia="ＭＳ 明朝" w:hAnsi="ＭＳ 明朝" w:hint="eastAsia"/>
                <w:color w:val="000000" w:themeColor="text1"/>
                <w:sz w:val="20"/>
                <w:szCs w:val="20"/>
              </w:rPr>
              <w:t>収納</w:t>
            </w:r>
            <w:r>
              <w:rPr>
                <w:rFonts w:ascii="ＭＳ 明朝" w:eastAsia="ＭＳ 明朝" w:hAnsi="ＭＳ 明朝" w:hint="eastAsia"/>
                <w:color w:val="000000" w:themeColor="text1"/>
                <w:sz w:val="20"/>
                <w:szCs w:val="20"/>
              </w:rPr>
              <w:t>され</w:t>
            </w:r>
            <w:r w:rsidRPr="0042197D">
              <w:rPr>
                <w:rFonts w:ascii="ＭＳ 明朝" w:eastAsia="ＭＳ 明朝" w:hAnsi="ＭＳ 明朝" w:hint="eastAsia"/>
                <w:color w:val="000000" w:themeColor="text1"/>
                <w:sz w:val="20"/>
                <w:szCs w:val="20"/>
              </w:rPr>
              <w:t>た荷物</w:t>
            </w:r>
            <w:r>
              <w:rPr>
                <w:rFonts w:ascii="ＭＳ 明朝" w:eastAsia="ＭＳ 明朝" w:hAnsi="ＭＳ 明朝" w:hint="eastAsia"/>
                <w:color w:val="000000" w:themeColor="text1"/>
                <w:sz w:val="20"/>
                <w:szCs w:val="20"/>
              </w:rPr>
              <w:t>の宛名等</w:t>
            </w:r>
            <w:r w:rsidRPr="0042197D">
              <w:rPr>
                <w:rFonts w:ascii="ＭＳ 明朝" w:eastAsia="ＭＳ 明朝" w:hAnsi="ＭＳ 明朝" w:hint="eastAsia"/>
                <w:color w:val="000000" w:themeColor="text1"/>
                <w:sz w:val="20"/>
                <w:szCs w:val="20"/>
              </w:rPr>
              <w:t>が外部から</w:t>
            </w:r>
            <w:r>
              <w:rPr>
                <w:rFonts w:ascii="ＭＳ 明朝" w:eastAsia="ＭＳ 明朝" w:hAnsi="ＭＳ 明朝" w:hint="eastAsia"/>
                <w:color w:val="000000" w:themeColor="text1"/>
                <w:sz w:val="20"/>
                <w:szCs w:val="20"/>
              </w:rPr>
              <w:t>特定されないような</w:t>
            </w:r>
            <w:r w:rsidRPr="0042197D">
              <w:rPr>
                <w:rFonts w:ascii="ＭＳ 明朝" w:eastAsia="ＭＳ 明朝" w:hAnsi="ＭＳ 明朝" w:hint="eastAsia"/>
                <w:color w:val="000000" w:themeColor="text1"/>
                <w:sz w:val="20"/>
                <w:szCs w:val="20"/>
              </w:rPr>
              <w:t>構造であること</w:t>
            </w:r>
            <w:r>
              <w:rPr>
                <w:rFonts w:ascii="ＭＳ 明朝" w:eastAsia="ＭＳ 明朝" w:hAnsi="ＭＳ 明朝" w:hint="eastAsia"/>
                <w:color w:val="000000" w:themeColor="text1"/>
                <w:sz w:val="20"/>
                <w:szCs w:val="20"/>
              </w:rPr>
              <w:t>。</w:t>
            </w:r>
            <w:r w:rsidRPr="0042197D">
              <w:rPr>
                <w:rFonts w:ascii="ＭＳ 明朝" w:eastAsia="ＭＳ 明朝" w:hAnsi="ＭＳ 明朝" w:hint="eastAsia"/>
                <w:color w:val="000000" w:themeColor="text1"/>
                <w:sz w:val="20"/>
                <w:szCs w:val="20"/>
              </w:rPr>
              <w:t>。</w:t>
            </w:r>
          </w:p>
        </w:tc>
        <w:tc>
          <w:tcPr>
            <w:tcW w:w="567" w:type="dxa"/>
            <w:tcBorders>
              <w:top w:val="dotted" w:sz="4" w:space="0" w:color="auto"/>
              <w:bottom w:val="dotted" w:sz="4" w:space="0" w:color="auto"/>
            </w:tcBorders>
          </w:tcPr>
          <w:p w14:paraId="2D94588E" w14:textId="77777777" w:rsidR="00BE2C45" w:rsidRPr="0042197D" w:rsidRDefault="00BE2C45"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5A9751DA" w14:textId="2F1603FF" w:rsidR="00BE2C45" w:rsidRPr="0042197D" w:rsidRDefault="00BE2C45"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現物</w:t>
            </w:r>
          </w:p>
        </w:tc>
        <w:tc>
          <w:tcPr>
            <w:tcW w:w="709" w:type="dxa"/>
            <w:tcBorders>
              <w:top w:val="dotted" w:sz="4" w:space="0" w:color="auto"/>
              <w:bottom w:val="dotted" w:sz="4" w:space="0" w:color="auto"/>
            </w:tcBorders>
          </w:tcPr>
          <w:p w14:paraId="7A2BF81A" w14:textId="299DDAE5" w:rsidR="00BE2C45" w:rsidRPr="0042197D" w:rsidRDefault="00BE2C45"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03D9EA78" w14:textId="77777777" w:rsidR="00BE2C45" w:rsidRPr="0042197D" w:rsidRDefault="00BE2C45"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5A04BC28" w14:textId="77777777" w:rsidR="00BE2C45" w:rsidRPr="0042197D" w:rsidRDefault="00BE2C45"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02B33E13" w14:textId="77777777" w:rsidR="00BE2C45" w:rsidRPr="0042197D" w:rsidRDefault="00BE2C45" w:rsidP="00AC7F4A">
            <w:pPr>
              <w:spacing w:line="240" w:lineRule="exact"/>
              <w:rPr>
                <w:rFonts w:ascii="ＭＳ 明朝" w:eastAsia="ＭＳ 明朝" w:hAnsi="ＭＳ 明朝"/>
                <w:color w:val="000000" w:themeColor="text1"/>
                <w:w w:val="90"/>
                <w:sz w:val="20"/>
                <w:szCs w:val="20"/>
              </w:rPr>
            </w:pPr>
          </w:p>
        </w:tc>
      </w:tr>
      <w:tr w:rsidR="00BE2C45" w:rsidRPr="0042197D" w14:paraId="608F87BF" w14:textId="77777777" w:rsidTr="00552D87">
        <w:trPr>
          <w:cantSplit/>
        </w:trPr>
        <w:tc>
          <w:tcPr>
            <w:tcW w:w="562" w:type="dxa"/>
            <w:tcBorders>
              <w:top w:val="dotted" w:sz="4" w:space="0" w:color="auto"/>
              <w:bottom w:val="dotted" w:sz="4" w:space="0" w:color="auto"/>
            </w:tcBorders>
          </w:tcPr>
          <w:p w14:paraId="748F1EF6" w14:textId="77777777" w:rsidR="00BE2C45" w:rsidRPr="0042197D" w:rsidRDefault="00BE2C45"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31A3B602" w14:textId="77777777" w:rsidR="00BE2C45" w:rsidRPr="0042197D" w:rsidRDefault="00BE2C45"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3</w:t>
            </w:r>
            <w:r w:rsidRPr="0042197D">
              <w:rPr>
                <w:rFonts w:ascii="ＭＳ 明朝" w:eastAsia="ＭＳ 明朝" w:hAnsi="ＭＳ 明朝"/>
                <w:color w:val="000000" w:themeColor="text1"/>
                <w:sz w:val="20"/>
                <w:szCs w:val="20"/>
              </w:rPr>
              <w:t>)　設置場所や地域に対応した鍵違い番号の数を100以上</w:t>
            </w:r>
          </w:p>
          <w:p w14:paraId="708A4144" w14:textId="77777777" w:rsidR="00BE2C45" w:rsidRPr="0042197D" w:rsidRDefault="00BE2C45"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有していること。</w:t>
            </w:r>
          </w:p>
        </w:tc>
        <w:tc>
          <w:tcPr>
            <w:tcW w:w="567" w:type="dxa"/>
            <w:tcBorders>
              <w:top w:val="dotted" w:sz="4" w:space="0" w:color="auto"/>
              <w:bottom w:val="dotted" w:sz="4" w:space="0" w:color="auto"/>
            </w:tcBorders>
          </w:tcPr>
          <w:p w14:paraId="02F6C60B" w14:textId="77777777" w:rsidR="00BE2C45" w:rsidRPr="0042197D" w:rsidRDefault="00BE2C45"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50183CAE" w14:textId="77777777" w:rsidR="00BE2C45" w:rsidRPr="0042197D" w:rsidRDefault="00BE2C45"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現物</w:t>
            </w:r>
          </w:p>
        </w:tc>
        <w:tc>
          <w:tcPr>
            <w:tcW w:w="709" w:type="dxa"/>
            <w:tcBorders>
              <w:top w:val="dotted" w:sz="4" w:space="0" w:color="auto"/>
              <w:bottom w:val="dotted" w:sz="4" w:space="0" w:color="auto"/>
            </w:tcBorders>
          </w:tcPr>
          <w:p w14:paraId="4CDCD141" w14:textId="77777777" w:rsidR="00BE2C45" w:rsidRPr="0042197D" w:rsidRDefault="00BE2C45"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4E5486A0" w14:textId="77777777" w:rsidR="00BE2C45" w:rsidRPr="0042197D" w:rsidRDefault="00BE2C45"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1BBD8411" w14:textId="77777777" w:rsidR="00BE2C45" w:rsidRPr="0042197D" w:rsidRDefault="00BE2C45"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50802EC8" w14:textId="77777777" w:rsidR="00BE2C45" w:rsidRPr="0042197D" w:rsidRDefault="00BE2C45" w:rsidP="00AC7F4A">
            <w:pPr>
              <w:spacing w:line="240" w:lineRule="exact"/>
              <w:rPr>
                <w:rFonts w:ascii="ＭＳ 明朝" w:eastAsia="ＭＳ 明朝" w:hAnsi="ＭＳ 明朝"/>
                <w:color w:val="000000" w:themeColor="text1"/>
                <w:w w:val="90"/>
                <w:sz w:val="20"/>
                <w:szCs w:val="20"/>
              </w:rPr>
            </w:pPr>
          </w:p>
        </w:tc>
      </w:tr>
      <w:tr w:rsidR="00BE2C45" w:rsidRPr="0042197D" w14:paraId="6D670D39" w14:textId="77777777" w:rsidTr="00552D87">
        <w:trPr>
          <w:cantSplit/>
        </w:trPr>
        <w:tc>
          <w:tcPr>
            <w:tcW w:w="562" w:type="dxa"/>
            <w:tcBorders>
              <w:top w:val="dotted" w:sz="4" w:space="0" w:color="auto"/>
              <w:bottom w:val="dotted" w:sz="4" w:space="0" w:color="auto"/>
            </w:tcBorders>
          </w:tcPr>
          <w:p w14:paraId="7D578319" w14:textId="77777777" w:rsidR="00BE2C45" w:rsidRPr="0042197D" w:rsidRDefault="00BE2C45"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214D58AF" w14:textId="77777777" w:rsidR="00BE2C45" w:rsidRPr="0042197D" w:rsidRDefault="00BE2C45"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4</w:t>
            </w:r>
            <w:r w:rsidRPr="0042197D">
              <w:rPr>
                <w:rFonts w:ascii="ＭＳ 明朝" w:eastAsia="ＭＳ 明朝" w:hAnsi="ＭＳ 明朝"/>
                <w:color w:val="000000" w:themeColor="text1"/>
                <w:sz w:val="20"/>
                <w:szCs w:val="20"/>
              </w:rPr>
              <w:t>)　居住者の転居等に対応する保安性を確保すること。</w:t>
            </w:r>
          </w:p>
        </w:tc>
        <w:tc>
          <w:tcPr>
            <w:tcW w:w="567" w:type="dxa"/>
            <w:tcBorders>
              <w:top w:val="dotted" w:sz="4" w:space="0" w:color="auto"/>
              <w:bottom w:val="dotted" w:sz="4" w:space="0" w:color="auto"/>
            </w:tcBorders>
          </w:tcPr>
          <w:p w14:paraId="2F4FFC21" w14:textId="77777777" w:rsidR="00BE2C45" w:rsidRPr="0042197D" w:rsidRDefault="00BE2C45"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A884D90" w14:textId="77777777" w:rsidR="00BE2C45" w:rsidRPr="0042197D" w:rsidRDefault="00BE2C45"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4A146368" w14:textId="77777777" w:rsidR="00BE2C45" w:rsidRPr="0042197D" w:rsidRDefault="00BE2C45"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B365B4F" w14:textId="77777777" w:rsidR="00BE2C45" w:rsidRPr="0042197D" w:rsidRDefault="00BE2C45"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F59A6F6" w14:textId="77777777" w:rsidR="00BE2C45" w:rsidRPr="0042197D" w:rsidRDefault="00BE2C45" w:rsidP="00AC7F4A">
            <w:pPr>
              <w:spacing w:line="240" w:lineRule="exact"/>
              <w:rPr>
                <w:rFonts w:ascii="ＭＳ 明朝" w:eastAsia="ＭＳ 明朝" w:hAnsi="ＭＳ 明朝"/>
                <w:color w:val="000000" w:themeColor="text1"/>
                <w:w w:val="90"/>
                <w:sz w:val="20"/>
                <w:szCs w:val="20"/>
              </w:rPr>
            </w:pPr>
          </w:p>
        </w:tc>
      </w:tr>
      <w:tr w:rsidR="00BE2C45" w:rsidRPr="0042197D" w14:paraId="7B20D607" w14:textId="77777777" w:rsidTr="00552D87">
        <w:trPr>
          <w:cantSplit/>
        </w:trPr>
        <w:tc>
          <w:tcPr>
            <w:tcW w:w="562" w:type="dxa"/>
            <w:tcBorders>
              <w:top w:val="dotted" w:sz="4" w:space="0" w:color="auto"/>
              <w:bottom w:val="dotted" w:sz="4" w:space="0" w:color="auto"/>
            </w:tcBorders>
          </w:tcPr>
          <w:p w14:paraId="25732617" w14:textId="77777777" w:rsidR="00BE2C45" w:rsidRPr="0042197D" w:rsidRDefault="00BE2C45"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4D8906DD" w14:textId="77777777" w:rsidR="00BE2C45" w:rsidRPr="0042197D" w:rsidRDefault="00BE2C45"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c)　電気制御の連動性（電気制御式宅配ボックスの場合に適用）</w:t>
            </w:r>
          </w:p>
          <w:p w14:paraId="1CD92334" w14:textId="77777777" w:rsidR="00BE2C45" w:rsidRPr="0042197D" w:rsidRDefault="00BE2C45"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外部装置がある場合、本体の操作・制御部と電気的に</w:t>
            </w:r>
          </w:p>
          <w:p w14:paraId="51285057" w14:textId="77777777" w:rsidR="00BE2C45" w:rsidRPr="0042197D" w:rsidRDefault="00BE2C45"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連動していること。</w:t>
            </w:r>
          </w:p>
        </w:tc>
        <w:tc>
          <w:tcPr>
            <w:tcW w:w="567" w:type="dxa"/>
            <w:tcBorders>
              <w:top w:val="dotted" w:sz="4" w:space="0" w:color="auto"/>
              <w:bottom w:val="dotted" w:sz="4" w:space="0" w:color="auto"/>
            </w:tcBorders>
          </w:tcPr>
          <w:p w14:paraId="129EFA44" w14:textId="77777777" w:rsidR="00BE2C45" w:rsidRPr="0042197D" w:rsidRDefault="00BE2C45"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77F3C250" w14:textId="77777777" w:rsidR="00BE2C45" w:rsidRPr="0042197D" w:rsidRDefault="00BE2C45"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D727F6E" w14:textId="77777777" w:rsidR="00BE2C45" w:rsidRPr="0042197D" w:rsidRDefault="00BE2C45"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C8F8F48" w14:textId="77777777" w:rsidR="00BE2C45" w:rsidRPr="0042197D" w:rsidRDefault="00BE2C45"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7A787B58" w14:textId="77777777" w:rsidR="00BE2C45" w:rsidRPr="0042197D" w:rsidRDefault="00BE2C45" w:rsidP="00AC7F4A">
            <w:pPr>
              <w:spacing w:line="240" w:lineRule="exact"/>
              <w:rPr>
                <w:rFonts w:ascii="ＭＳ 明朝" w:eastAsia="ＭＳ 明朝" w:hAnsi="ＭＳ 明朝"/>
                <w:color w:val="000000" w:themeColor="text1"/>
                <w:w w:val="90"/>
                <w:sz w:val="20"/>
                <w:szCs w:val="20"/>
              </w:rPr>
            </w:pPr>
          </w:p>
        </w:tc>
      </w:tr>
      <w:tr w:rsidR="005750C7" w:rsidRPr="0042197D" w14:paraId="14D5DF69" w14:textId="77777777" w:rsidTr="00552D87">
        <w:trPr>
          <w:cantSplit/>
        </w:trPr>
        <w:tc>
          <w:tcPr>
            <w:tcW w:w="562" w:type="dxa"/>
            <w:tcBorders>
              <w:top w:val="dotted" w:sz="4" w:space="0" w:color="auto"/>
              <w:bottom w:val="dotted" w:sz="4" w:space="0" w:color="auto"/>
            </w:tcBorders>
          </w:tcPr>
          <w:p w14:paraId="35BFBC83"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7AFABB5"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d)　管理機能</w:t>
            </w:r>
          </w:p>
          <w:p w14:paraId="495B087C" w14:textId="2DC9980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単独型の管理機能</w:t>
            </w:r>
          </w:p>
          <w:p w14:paraId="44614CB2"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①　荷物の保管及び出庫状況が認識できること。</w:t>
            </w:r>
          </w:p>
        </w:tc>
        <w:tc>
          <w:tcPr>
            <w:tcW w:w="567" w:type="dxa"/>
            <w:tcBorders>
              <w:top w:val="dotted" w:sz="4" w:space="0" w:color="auto"/>
              <w:bottom w:val="dotted" w:sz="4" w:space="0" w:color="auto"/>
            </w:tcBorders>
          </w:tcPr>
          <w:p w14:paraId="63C825B9" w14:textId="11AC19F5"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105C1AFA" w14:textId="126C8CD2"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883AA7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2E2F28D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23E8DE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DEAEB42" w14:textId="77777777" w:rsidTr="00552D87">
        <w:trPr>
          <w:cantSplit/>
        </w:trPr>
        <w:tc>
          <w:tcPr>
            <w:tcW w:w="562" w:type="dxa"/>
            <w:tcBorders>
              <w:top w:val="dotted" w:sz="4" w:space="0" w:color="auto"/>
              <w:bottom w:val="dotted" w:sz="4" w:space="0" w:color="auto"/>
            </w:tcBorders>
          </w:tcPr>
          <w:p w14:paraId="6BE87D7C"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4C4AE915" w14:textId="419D2D0F" w:rsidR="005750C7" w:rsidRDefault="005750C7" w:rsidP="00552D87">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②　閉じ込め、こじ開け、機器故障の場合の対処方法が</w:t>
            </w:r>
          </w:p>
          <w:p w14:paraId="4178E8EF" w14:textId="62F2E142" w:rsidR="005750C7" w:rsidRPr="0042197D" w:rsidRDefault="005750C7" w:rsidP="00552D87">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整備されていること。</w:t>
            </w:r>
          </w:p>
        </w:tc>
        <w:tc>
          <w:tcPr>
            <w:tcW w:w="567" w:type="dxa"/>
            <w:tcBorders>
              <w:top w:val="dotted" w:sz="4" w:space="0" w:color="auto"/>
              <w:bottom w:val="dotted" w:sz="4" w:space="0" w:color="auto"/>
            </w:tcBorders>
          </w:tcPr>
          <w:p w14:paraId="568CFDFA" w14:textId="6FCDE781"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79F841E6" w14:textId="4937265D"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44050BD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10A4178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0227DA3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0D3CFC0E" w14:textId="77777777" w:rsidTr="00552D87">
        <w:trPr>
          <w:cantSplit/>
        </w:trPr>
        <w:tc>
          <w:tcPr>
            <w:tcW w:w="562" w:type="dxa"/>
            <w:tcBorders>
              <w:top w:val="dotted" w:sz="4" w:space="0" w:color="auto"/>
              <w:bottom w:val="dotted" w:sz="4" w:space="0" w:color="auto"/>
            </w:tcBorders>
          </w:tcPr>
          <w:p w14:paraId="4850322C"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47A1A1BE" w14:textId="6E71B305" w:rsidR="005750C7" w:rsidRPr="0042197D" w:rsidRDefault="005750C7" w:rsidP="00552D87">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③　消耗品は、管理者等により交換が容易に行えること。</w:t>
            </w:r>
          </w:p>
        </w:tc>
        <w:tc>
          <w:tcPr>
            <w:tcW w:w="567" w:type="dxa"/>
            <w:tcBorders>
              <w:top w:val="dotted" w:sz="4" w:space="0" w:color="auto"/>
              <w:bottom w:val="dotted" w:sz="4" w:space="0" w:color="auto"/>
            </w:tcBorders>
          </w:tcPr>
          <w:p w14:paraId="1EC6D51C" w14:textId="5E337BCF"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CEA59E7" w14:textId="78219E98"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587DEB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5878E11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060D0F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FC66F43" w14:textId="77777777" w:rsidTr="00552D87">
        <w:trPr>
          <w:cantSplit/>
        </w:trPr>
        <w:tc>
          <w:tcPr>
            <w:tcW w:w="562" w:type="dxa"/>
            <w:tcBorders>
              <w:top w:val="dotted" w:sz="4" w:space="0" w:color="auto"/>
              <w:bottom w:val="dotted" w:sz="4" w:space="0" w:color="auto"/>
            </w:tcBorders>
          </w:tcPr>
          <w:p w14:paraId="779E6FA3"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42DB628"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2</w:t>
            </w:r>
            <w:r w:rsidRPr="0042197D">
              <w:rPr>
                <w:rFonts w:ascii="ＭＳ 明朝" w:eastAsia="ＭＳ 明朝" w:hAnsi="ＭＳ 明朝"/>
                <w:color w:val="000000" w:themeColor="text1"/>
                <w:sz w:val="20"/>
                <w:szCs w:val="20"/>
              </w:rPr>
              <w:t xml:space="preserve">)　</w:t>
            </w:r>
            <w:r w:rsidRPr="0042197D">
              <w:rPr>
                <w:rFonts w:ascii="ＭＳ 明朝" w:eastAsia="ＭＳ 明朝" w:hAnsi="ＭＳ 明朝" w:hint="eastAsia"/>
                <w:color w:val="000000" w:themeColor="text1"/>
                <w:sz w:val="20"/>
                <w:szCs w:val="20"/>
              </w:rPr>
              <w:t>共用型の</w:t>
            </w:r>
            <w:r w:rsidRPr="0042197D">
              <w:rPr>
                <w:rFonts w:ascii="ＭＳ 明朝" w:eastAsia="ＭＳ 明朝" w:hAnsi="ＭＳ 明朝"/>
                <w:color w:val="000000" w:themeColor="text1"/>
                <w:sz w:val="20"/>
                <w:szCs w:val="20"/>
              </w:rPr>
              <w:t>管理機能</w:t>
            </w:r>
          </w:p>
          <w:p w14:paraId="38B1CC69"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管理者等により、以下の管理が行えること。</w:t>
            </w:r>
          </w:p>
          <w:p w14:paraId="17FBB49C"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①　荷物の保管及び出庫状況が認識できること。</w:t>
            </w:r>
          </w:p>
        </w:tc>
        <w:tc>
          <w:tcPr>
            <w:tcW w:w="567" w:type="dxa"/>
            <w:tcBorders>
              <w:top w:val="dotted" w:sz="4" w:space="0" w:color="auto"/>
              <w:bottom w:val="dotted" w:sz="4" w:space="0" w:color="auto"/>
            </w:tcBorders>
          </w:tcPr>
          <w:p w14:paraId="2E4C7DB2"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77ED1E8"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67478C9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EEA735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357F10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303ED62" w14:textId="77777777" w:rsidTr="00552D87">
        <w:trPr>
          <w:cantSplit/>
        </w:trPr>
        <w:tc>
          <w:tcPr>
            <w:tcW w:w="562" w:type="dxa"/>
            <w:tcBorders>
              <w:top w:val="dotted" w:sz="4" w:space="0" w:color="auto"/>
              <w:bottom w:val="dotted" w:sz="4" w:space="0" w:color="auto"/>
            </w:tcBorders>
          </w:tcPr>
          <w:p w14:paraId="1AA72F64"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AD1BED6"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②　閉じ込め、こじ開け、機器故障の場合の対処方法が</w:t>
            </w:r>
          </w:p>
          <w:p w14:paraId="7B92D15C"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整備されていること。</w:t>
            </w:r>
          </w:p>
        </w:tc>
        <w:tc>
          <w:tcPr>
            <w:tcW w:w="567" w:type="dxa"/>
            <w:tcBorders>
              <w:top w:val="dotted" w:sz="4" w:space="0" w:color="auto"/>
              <w:bottom w:val="dotted" w:sz="4" w:space="0" w:color="auto"/>
            </w:tcBorders>
          </w:tcPr>
          <w:p w14:paraId="4A76AA69"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5745EE0"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1C68A45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574BBA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1A50A62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FC9F552" w14:textId="77777777" w:rsidTr="00552D87">
        <w:trPr>
          <w:cantSplit/>
        </w:trPr>
        <w:tc>
          <w:tcPr>
            <w:tcW w:w="562" w:type="dxa"/>
            <w:tcBorders>
              <w:top w:val="dotted" w:sz="4" w:space="0" w:color="auto"/>
              <w:bottom w:val="dotted" w:sz="4" w:space="0" w:color="auto"/>
            </w:tcBorders>
          </w:tcPr>
          <w:p w14:paraId="68B684B1"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3D0D6E11" w14:textId="32DAEEE5" w:rsidR="005750C7" w:rsidRPr="007C7974" w:rsidRDefault="005750C7" w:rsidP="00552D87">
            <w:pPr>
              <w:spacing w:line="300" w:lineRule="exact"/>
              <w:ind w:firstLineChars="200" w:firstLine="400"/>
              <w:jc w:val="left"/>
              <w:rPr>
                <w:rFonts w:ascii="ＭＳ 明朝" w:eastAsia="ＭＳ 明朝" w:hAnsi="ＭＳ 明朝"/>
                <w:color w:val="000000" w:themeColor="text1"/>
                <w:sz w:val="20"/>
                <w:szCs w:val="20"/>
              </w:rPr>
            </w:pPr>
            <w:r w:rsidRPr="007C7974">
              <w:rPr>
                <w:rFonts w:ascii="ＭＳ 明朝" w:eastAsia="ＭＳ 明朝" w:hAnsi="ＭＳ 明朝" w:hint="eastAsia"/>
                <w:color w:val="000000" w:themeColor="text1"/>
                <w:sz w:val="20"/>
                <w:szCs w:val="20"/>
              </w:rPr>
              <w:t>③　使用者等の不適切な使用に起因する不具合に対し</w:t>
            </w:r>
          </w:p>
          <w:p w14:paraId="47444E01" w14:textId="77777777" w:rsidR="005750C7" w:rsidRPr="007C7974" w:rsidRDefault="005750C7" w:rsidP="00552D87">
            <w:pPr>
              <w:spacing w:line="300" w:lineRule="exact"/>
              <w:ind w:firstLineChars="200" w:firstLine="400"/>
              <w:jc w:val="left"/>
              <w:rPr>
                <w:rFonts w:ascii="ＭＳ 明朝" w:eastAsia="ＭＳ 明朝" w:hAnsi="ＭＳ 明朝"/>
                <w:color w:val="000000" w:themeColor="text1"/>
                <w:sz w:val="20"/>
                <w:szCs w:val="20"/>
              </w:rPr>
            </w:pPr>
            <w:r w:rsidRPr="007C7974">
              <w:rPr>
                <w:rFonts w:ascii="ＭＳ 明朝" w:eastAsia="ＭＳ 明朝" w:hAnsi="ＭＳ 明朝" w:hint="eastAsia"/>
                <w:color w:val="000000" w:themeColor="text1"/>
                <w:sz w:val="20"/>
                <w:szCs w:val="20"/>
              </w:rPr>
              <w:t>て、管理者等に連絡ができ、迅速に復旧作業が行えるこ</w:t>
            </w:r>
          </w:p>
          <w:p w14:paraId="22714F50" w14:textId="77777777" w:rsidR="005750C7" w:rsidRPr="0042197D" w:rsidRDefault="005750C7" w:rsidP="00552D87">
            <w:pPr>
              <w:spacing w:line="300" w:lineRule="exact"/>
              <w:ind w:firstLineChars="200" w:firstLine="400"/>
              <w:jc w:val="left"/>
              <w:rPr>
                <w:rFonts w:ascii="ＭＳ 明朝" w:eastAsia="ＭＳ 明朝" w:hAnsi="ＭＳ 明朝"/>
                <w:color w:val="000000" w:themeColor="text1"/>
                <w:sz w:val="20"/>
                <w:szCs w:val="20"/>
              </w:rPr>
            </w:pPr>
            <w:r w:rsidRPr="007C7974">
              <w:rPr>
                <w:rFonts w:ascii="ＭＳ 明朝" w:eastAsia="ＭＳ 明朝" w:hAnsi="ＭＳ 明朝" w:hint="eastAsia"/>
                <w:color w:val="000000" w:themeColor="text1"/>
                <w:sz w:val="20"/>
                <w:szCs w:val="20"/>
              </w:rPr>
              <w:t>と。</w:t>
            </w:r>
          </w:p>
        </w:tc>
        <w:tc>
          <w:tcPr>
            <w:tcW w:w="567" w:type="dxa"/>
            <w:tcBorders>
              <w:top w:val="dotted" w:sz="4" w:space="0" w:color="auto"/>
              <w:bottom w:val="dotted" w:sz="4" w:space="0" w:color="auto"/>
            </w:tcBorders>
          </w:tcPr>
          <w:p w14:paraId="6FFC667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0F391C3"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B2BB80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740151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07551A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F5487E0" w14:textId="77777777" w:rsidTr="00552D87">
        <w:trPr>
          <w:cantSplit/>
        </w:trPr>
        <w:tc>
          <w:tcPr>
            <w:tcW w:w="562" w:type="dxa"/>
            <w:tcBorders>
              <w:top w:val="dotted" w:sz="4" w:space="0" w:color="auto"/>
              <w:bottom w:val="dotted" w:sz="4" w:space="0" w:color="auto"/>
            </w:tcBorders>
          </w:tcPr>
          <w:p w14:paraId="21D4FE1E"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32588A3"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④　滞留荷物の取り出しができ、管理者等により迅速に</w:t>
            </w:r>
          </w:p>
          <w:p w14:paraId="51F7907B"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復旧作業が行えること。</w:t>
            </w:r>
          </w:p>
        </w:tc>
        <w:tc>
          <w:tcPr>
            <w:tcW w:w="567" w:type="dxa"/>
            <w:tcBorders>
              <w:top w:val="dotted" w:sz="4" w:space="0" w:color="auto"/>
              <w:bottom w:val="dotted" w:sz="4" w:space="0" w:color="auto"/>
            </w:tcBorders>
          </w:tcPr>
          <w:p w14:paraId="216EB287"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EC3A87B"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23233C7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19D2990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F44D96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78B6D94" w14:textId="77777777" w:rsidTr="00552D87">
        <w:trPr>
          <w:cantSplit/>
        </w:trPr>
        <w:tc>
          <w:tcPr>
            <w:tcW w:w="562" w:type="dxa"/>
            <w:tcBorders>
              <w:top w:val="dotted" w:sz="4" w:space="0" w:color="auto"/>
              <w:bottom w:val="dotted" w:sz="4" w:space="0" w:color="auto"/>
            </w:tcBorders>
          </w:tcPr>
          <w:p w14:paraId="78ED7F34"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4A35DE22"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⑤　消耗品は、管理者等により交換が容易に行えること。</w:t>
            </w:r>
          </w:p>
        </w:tc>
        <w:tc>
          <w:tcPr>
            <w:tcW w:w="567" w:type="dxa"/>
            <w:tcBorders>
              <w:top w:val="dotted" w:sz="4" w:space="0" w:color="auto"/>
              <w:bottom w:val="dotted" w:sz="4" w:space="0" w:color="auto"/>
            </w:tcBorders>
          </w:tcPr>
          <w:p w14:paraId="0F979C17"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64BDAB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6713BAA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AECC71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89F04E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A3827E9" w14:textId="77777777" w:rsidTr="00552D87">
        <w:trPr>
          <w:cantSplit/>
        </w:trPr>
        <w:tc>
          <w:tcPr>
            <w:tcW w:w="562" w:type="dxa"/>
            <w:tcBorders>
              <w:top w:val="dotted" w:sz="4" w:space="0" w:color="auto"/>
              <w:bottom w:val="dotted" w:sz="4" w:space="0" w:color="auto"/>
            </w:tcBorders>
          </w:tcPr>
          <w:p w14:paraId="7AF79CEE"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72FED101" w14:textId="3AAD6FCE" w:rsidR="005750C7" w:rsidRPr="0042197D" w:rsidRDefault="005750C7" w:rsidP="00552D87">
            <w:pPr>
              <w:spacing w:line="300" w:lineRule="exact"/>
              <w:ind w:leftChars="96" w:left="314" w:hangingChars="56" w:hanging="112"/>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高度な管理機能((上記2)の共</w:t>
            </w:r>
            <w:r>
              <w:rPr>
                <w:rFonts w:ascii="ＭＳ 明朝" w:eastAsia="ＭＳ 明朝" w:hAnsi="ＭＳ 明朝" w:hint="eastAsia"/>
                <w:color w:val="000000" w:themeColor="text1"/>
                <w:sz w:val="20"/>
                <w:szCs w:val="20"/>
              </w:rPr>
              <w:t>用</w:t>
            </w:r>
            <w:r w:rsidRPr="0042197D">
              <w:rPr>
                <w:rFonts w:ascii="ＭＳ 明朝" w:eastAsia="ＭＳ 明朝" w:hAnsi="ＭＳ 明朝"/>
                <w:color w:val="000000" w:themeColor="text1"/>
                <w:sz w:val="20"/>
                <w:szCs w:val="20"/>
              </w:rPr>
              <w:t>型の管理機能に加えて、以下の管理が行える場合）</w:t>
            </w:r>
          </w:p>
          <w:p w14:paraId="34A4FC90"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①　荷物の保管及び出庫状況について、データー管理が</w:t>
            </w:r>
          </w:p>
          <w:p w14:paraId="3879FB0D"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できること。</w:t>
            </w:r>
          </w:p>
        </w:tc>
        <w:tc>
          <w:tcPr>
            <w:tcW w:w="567" w:type="dxa"/>
            <w:tcBorders>
              <w:top w:val="dotted" w:sz="4" w:space="0" w:color="auto"/>
              <w:bottom w:val="dotted" w:sz="4" w:space="0" w:color="auto"/>
            </w:tcBorders>
          </w:tcPr>
          <w:p w14:paraId="3AA0FA4A"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CAEB72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65B658C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1F7951F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0C4A51F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487825B" w14:textId="77777777" w:rsidTr="00552D87">
        <w:trPr>
          <w:cantSplit/>
        </w:trPr>
        <w:tc>
          <w:tcPr>
            <w:tcW w:w="562" w:type="dxa"/>
            <w:tcBorders>
              <w:top w:val="dotted" w:sz="4" w:space="0" w:color="auto"/>
              <w:bottom w:val="dotted" w:sz="4" w:space="0" w:color="auto"/>
            </w:tcBorders>
          </w:tcPr>
          <w:p w14:paraId="775FD6AE"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32BBC487"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②　閉じ込め、こじ開け、機器故障等に対して警報等を</w:t>
            </w:r>
          </w:p>
          <w:p w14:paraId="686F377F"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発すること。</w:t>
            </w:r>
          </w:p>
        </w:tc>
        <w:tc>
          <w:tcPr>
            <w:tcW w:w="567" w:type="dxa"/>
            <w:tcBorders>
              <w:top w:val="dotted" w:sz="4" w:space="0" w:color="auto"/>
              <w:bottom w:val="dotted" w:sz="4" w:space="0" w:color="auto"/>
            </w:tcBorders>
          </w:tcPr>
          <w:p w14:paraId="0DB0F5C8"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58D1A9A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E6788F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64FE8F9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14D7C40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03A92DB" w14:textId="77777777" w:rsidTr="00552D87">
        <w:trPr>
          <w:cantSplit/>
        </w:trPr>
        <w:tc>
          <w:tcPr>
            <w:tcW w:w="562" w:type="dxa"/>
            <w:tcBorders>
              <w:top w:val="dotted" w:sz="4" w:space="0" w:color="auto"/>
              <w:bottom w:val="dotted" w:sz="4" w:space="0" w:color="auto"/>
            </w:tcBorders>
          </w:tcPr>
          <w:p w14:paraId="4DA099AD"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253459AA"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③　滞留荷物に対する報知、連絡等の機能があり、規定</w:t>
            </w:r>
          </w:p>
          <w:p w14:paraId="6460A419"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の滞留日数を超えて引き取りされない荷物等の取出し及</w:t>
            </w:r>
          </w:p>
          <w:p w14:paraId="6A844F03"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び処置（返送、転送等）ができる管理体制が整備され、管</w:t>
            </w:r>
          </w:p>
          <w:p w14:paraId="70D8108F"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理者により迅速に復旧作業が行えること。また、報知、連</w:t>
            </w:r>
          </w:p>
          <w:p w14:paraId="2C00426D"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絡等をする滞留日数等の設定変更が可能であること。</w:t>
            </w:r>
          </w:p>
        </w:tc>
        <w:tc>
          <w:tcPr>
            <w:tcW w:w="567" w:type="dxa"/>
            <w:tcBorders>
              <w:top w:val="dotted" w:sz="4" w:space="0" w:color="auto"/>
              <w:bottom w:val="dotted" w:sz="4" w:space="0" w:color="auto"/>
            </w:tcBorders>
          </w:tcPr>
          <w:p w14:paraId="21010878"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3FAEB843"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2CDFC5E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1FB8B19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0B8108C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519F232" w14:textId="77777777" w:rsidTr="00552D87">
        <w:trPr>
          <w:cantSplit/>
        </w:trPr>
        <w:tc>
          <w:tcPr>
            <w:tcW w:w="562" w:type="dxa"/>
            <w:tcBorders>
              <w:top w:val="dotted" w:sz="4" w:space="0" w:color="auto"/>
              <w:bottom w:val="dotted" w:sz="4" w:space="0" w:color="auto"/>
            </w:tcBorders>
          </w:tcPr>
          <w:p w14:paraId="1220D03A"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FE0ED82"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④　消耗品交換の感知機能及び通信機能があり、管理者</w:t>
            </w:r>
          </w:p>
          <w:p w14:paraId="43043CB0"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等により交換が容易に行えること。</w:t>
            </w:r>
          </w:p>
        </w:tc>
        <w:tc>
          <w:tcPr>
            <w:tcW w:w="567" w:type="dxa"/>
            <w:tcBorders>
              <w:top w:val="dotted" w:sz="4" w:space="0" w:color="auto"/>
              <w:bottom w:val="dotted" w:sz="4" w:space="0" w:color="auto"/>
            </w:tcBorders>
          </w:tcPr>
          <w:p w14:paraId="1499091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DFDEF46"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21D1345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1D0996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A9A1B6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606F9B65" w14:textId="77777777" w:rsidTr="00552D87">
        <w:trPr>
          <w:cantSplit/>
        </w:trPr>
        <w:tc>
          <w:tcPr>
            <w:tcW w:w="562" w:type="dxa"/>
            <w:tcBorders>
              <w:top w:val="dotted" w:sz="4" w:space="0" w:color="auto"/>
              <w:bottom w:val="dotted" w:sz="4" w:space="0" w:color="auto"/>
            </w:tcBorders>
          </w:tcPr>
          <w:p w14:paraId="3F6D2F59"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ABE323C"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⑤　インターネット回線等により、</w:t>
            </w:r>
            <w:r w:rsidRPr="0042197D">
              <w:rPr>
                <w:rFonts w:ascii="ＭＳ 明朝" w:eastAsia="ＭＳ 明朝" w:hAnsi="ＭＳ 明朝"/>
                <w:color w:val="000000" w:themeColor="text1"/>
                <w:sz w:val="20"/>
                <w:szCs w:val="20"/>
              </w:rPr>
              <w:t>24時間管理が行える</w:t>
            </w:r>
          </w:p>
          <w:p w14:paraId="4D9A1DE2"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こと。</w:t>
            </w:r>
          </w:p>
        </w:tc>
        <w:tc>
          <w:tcPr>
            <w:tcW w:w="567" w:type="dxa"/>
            <w:tcBorders>
              <w:top w:val="dotted" w:sz="4" w:space="0" w:color="auto"/>
              <w:bottom w:val="dotted" w:sz="4" w:space="0" w:color="auto"/>
            </w:tcBorders>
          </w:tcPr>
          <w:p w14:paraId="2C794B22"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4441DA2"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0431B83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27563E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C85B4A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0DEB7F9E" w14:textId="77777777" w:rsidTr="00552D87">
        <w:trPr>
          <w:cantSplit/>
        </w:trPr>
        <w:tc>
          <w:tcPr>
            <w:tcW w:w="562" w:type="dxa"/>
            <w:tcBorders>
              <w:top w:val="dotted" w:sz="4" w:space="0" w:color="auto"/>
              <w:bottom w:val="dotted" w:sz="4" w:space="0" w:color="auto"/>
            </w:tcBorders>
          </w:tcPr>
          <w:p w14:paraId="34A95BDE"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03615E2"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⑥　受取人（居住者等）であることを確認するためのマ</w:t>
            </w:r>
          </w:p>
          <w:p w14:paraId="15F26ED3"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ニュアルが整備されており、遠隔操作で特定の保管箱が</w:t>
            </w:r>
          </w:p>
          <w:p w14:paraId="10924176"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解錠できること。</w:t>
            </w:r>
          </w:p>
        </w:tc>
        <w:tc>
          <w:tcPr>
            <w:tcW w:w="567" w:type="dxa"/>
            <w:tcBorders>
              <w:top w:val="dotted" w:sz="4" w:space="0" w:color="auto"/>
              <w:bottom w:val="dotted" w:sz="4" w:space="0" w:color="auto"/>
            </w:tcBorders>
          </w:tcPr>
          <w:p w14:paraId="55E6172B"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7713BB83"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4B0D8A3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617B98D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5DA494C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EAA2E94" w14:textId="77777777" w:rsidTr="00552D87">
        <w:trPr>
          <w:cantSplit/>
        </w:trPr>
        <w:tc>
          <w:tcPr>
            <w:tcW w:w="562" w:type="dxa"/>
            <w:tcBorders>
              <w:top w:val="dotted" w:sz="4" w:space="0" w:color="auto"/>
              <w:bottom w:val="dotted" w:sz="4" w:space="0" w:color="auto"/>
            </w:tcBorders>
          </w:tcPr>
          <w:p w14:paraId="1E8B7929"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7B3EC8A"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⑦　磁気カードや非接触キー等により、保管箱の出庫等</w:t>
            </w:r>
          </w:p>
          <w:p w14:paraId="7C865161"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の操作が行えること。</w:t>
            </w:r>
          </w:p>
        </w:tc>
        <w:tc>
          <w:tcPr>
            <w:tcW w:w="567" w:type="dxa"/>
            <w:tcBorders>
              <w:top w:val="dotted" w:sz="4" w:space="0" w:color="auto"/>
              <w:bottom w:val="dotted" w:sz="4" w:space="0" w:color="auto"/>
            </w:tcBorders>
          </w:tcPr>
          <w:p w14:paraId="47ED01FB"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6A71CAE1"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2A810BA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3A7FCE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E9ED6F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CA117B9" w14:textId="77777777" w:rsidTr="00552D87">
        <w:trPr>
          <w:cantSplit/>
        </w:trPr>
        <w:tc>
          <w:tcPr>
            <w:tcW w:w="562" w:type="dxa"/>
            <w:tcBorders>
              <w:top w:val="dotted" w:sz="4" w:space="0" w:color="auto"/>
              <w:bottom w:val="dotted" w:sz="4" w:space="0" w:color="auto"/>
            </w:tcBorders>
          </w:tcPr>
          <w:p w14:paraId="21C9C3FA"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47009FD"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⑧　荷物の出庫時等に特定の利用者の個人情報を表示す</w:t>
            </w:r>
          </w:p>
          <w:p w14:paraId="693C0347"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る機能を有する場合は、個人情報保護法を遵守すること。</w:t>
            </w:r>
          </w:p>
        </w:tc>
        <w:tc>
          <w:tcPr>
            <w:tcW w:w="567" w:type="dxa"/>
            <w:tcBorders>
              <w:top w:val="dotted" w:sz="4" w:space="0" w:color="auto"/>
              <w:bottom w:val="dotted" w:sz="4" w:space="0" w:color="auto"/>
            </w:tcBorders>
          </w:tcPr>
          <w:p w14:paraId="3E56A8D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1D98F99C"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10AC888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45FF498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DB3FA9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0C4BC6DE" w14:textId="77777777" w:rsidTr="00552D87">
        <w:trPr>
          <w:cantSplit/>
        </w:trPr>
        <w:tc>
          <w:tcPr>
            <w:tcW w:w="562" w:type="dxa"/>
            <w:tcBorders>
              <w:top w:val="dotted" w:sz="4" w:space="0" w:color="auto"/>
              <w:bottom w:val="dotted" w:sz="4" w:space="0" w:color="auto"/>
            </w:tcBorders>
          </w:tcPr>
          <w:p w14:paraId="3B17D5C5"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C70BDEF" w14:textId="71806FCA"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e)　屋外設置</w:t>
            </w:r>
            <w:r>
              <w:rPr>
                <w:rFonts w:ascii="ＭＳ 明朝" w:eastAsia="ＭＳ 明朝" w:hAnsi="ＭＳ 明朝" w:hint="eastAsia"/>
                <w:color w:val="000000" w:themeColor="text1"/>
                <w:sz w:val="20"/>
                <w:szCs w:val="20"/>
              </w:rPr>
              <w:t>用の</w:t>
            </w:r>
            <w:r w:rsidRPr="0042197D">
              <w:rPr>
                <w:rFonts w:ascii="ＭＳ 明朝" w:eastAsia="ＭＳ 明朝" w:hAnsi="ＭＳ 明朝"/>
                <w:color w:val="000000" w:themeColor="text1"/>
                <w:sz w:val="20"/>
                <w:szCs w:val="20"/>
              </w:rPr>
              <w:t>保管箱の防水性</w:t>
            </w:r>
          </w:p>
          <w:p w14:paraId="2C334BB9"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「散水試験」に基づく試験を行い、宅配ボックスの上方</w:t>
            </w:r>
          </w:p>
          <w:p w14:paraId="46ECC023"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より毎分5リットル/㎡の水を連続15分間散水し、屋根、</w:t>
            </w:r>
          </w:p>
          <w:p w14:paraId="0393E6F2"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壁、扉等及びそれらの周辺より</w:t>
            </w:r>
            <w:r w:rsidRPr="0042197D">
              <w:rPr>
                <w:rFonts w:ascii="ＭＳ 明朝" w:eastAsia="ＭＳ 明朝" w:hAnsi="ＭＳ 明朝" w:hint="eastAsia"/>
                <w:color w:val="000000" w:themeColor="text1"/>
                <w:sz w:val="20"/>
                <w:szCs w:val="20"/>
              </w:rPr>
              <w:t>保管箱内への</w:t>
            </w:r>
            <w:r w:rsidRPr="0042197D">
              <w:rPr>
                <w:rFonts w:ascii="ＭＳ 明朝" w:eastAsia="ＭＳ 明朝" w:hAnsi="ＭＳ 明朝"/>
                <w:color w:val="000000" w:themeColor="text1"/>
                <w:sz w:val="20"/>
                <w:szCs w:val="20"/>
              </w:rPr>
              <w:t>著しい漏水が</w:t>
            </w:r>
          </w:p>
          <w:p w14:paraId="5C0F786D"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ないこと。ただし、明らかに15°傾けたことによる、通常</w:t>
            </w:r>
          </w:p>
          <w:p w14:paraId="588BD55F"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の使用状態では起こり得ない屋根及び土台の水たまりに起</w:t>
            </w:r>
          </w:p>
          <w:p w14:paraId="07858D4F"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因する漏水、重力の影響、試験後の扉の開閉などによる水</w:t>
            </w:r>
          </w:p>
          <w:p w14:paraId="298AC37A"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の浸入については除く。</w:t>
            </w:r>
          </w:p>
          <w:p w14:paraId="4B79E680"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BLT LD-01「散水試験」＞</w:t>
            </w:r>
          </w:p>
        </w:tc>
        <w:tc>
          <w:tcPr>
            <w:tcW w:w="567" w:type="dxa"/>
            <w:tcBorders>
              <w:top w:val="dotted" w:sz="4" w:space="0" w:color="auto"/>
              <w:bottom w:val="dotted" w:sz="4" w:space="0" w:color="auto"/>
            </w:tcBorders>
          </w:tcPr>
          <w:p w14:paraId="1E8CABC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15A6744B"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2DC81EE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156BD4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7A8A84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5C88767" w14:textId="77777777" w:rsidTr="00552D87">
        <w:trPr>
          <w:cantSplit/>
        </w:trPr>
        <w:tc>
          <w:tcPr>
            <w:tcW w:w="562" w:type="dxa"/>
            <w:tcBorders>
              <w:top w:val="dotted" w:sz="4" w:space="0" w:color="auto"/>
              <w:bottom w:val="dotted" w:sz="4" w:space="0" w:color="auto"/>
            </w:tcBorders>
          </w:tcPr>
          <w:p w14:paraId="5218F2C9"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2226F571"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f</w:t>
            </w:r>
            <w:r w:rsidRPr="0042197D">
              <w:rPr>
                <w:rFonts w:ascii="ＭＳ 明朝" w:eastAsia="ＭＳ 明朝" w:hAnsi="ＭＳ 明朝"/>
                <w:color w:val="000000" w:themeColor="text1"/>
                <w:sz w:val="20"/>
                <w:szCs w:val="20"/>
              </w:rPr>
              <w:t>)　操作・制御部等の誤作動の防止対策</w:t>
            </w:r>
          </w:p>
          <w:p w14:paraId="4BA2C385"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操作・制御部等は、通常の使用環境下において、塵や荷</w:t>
            </w:r>
          </w:p>
          <w:p w14:paraId="3E33AC7E"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物の出し入れ時の接触等による誤作動を防止するため、ケ</w:t>
            </w:r>
          </w:p>
          <w:p w14:paraId="5F6D3C2E"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ース等で覆われていること。</w:t>
            </w:r>
          </w:p>
        </w:tc>
        <w:tc>
          <w:tcPr>
            <w:tcW w:w="567" w:type="dxa"/>
            <w:tcBorders>
              <w:top w:val="dotted" w:sz="4" w:space="0" w:color="auto"/>
              <w:bottom w:val="dotted" w:sz="4" w:space="0" w:color="auto"/>
            </w:tcBorders>
          </w:tcPr>
          <w:p w14:paraId="7CAAABD1"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3A8E5B79"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0258163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857F22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0F0826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2863BE1" w14:textId="77777777" w:rsidTr="00552D87">
        <w:trPr>
          <w:cantSplit/>
        </w:trPr>
        <w:tc>
          <w:tcPr>
            <w:tcW w:w="562" w:type="dxa"/>
            <w:tcBorders>
              <w:top w:val="dotted" w:sz="4" w:space="0" w:color="auto"/>
              <w:bottom w:val="dotted" w:sz="4" w:space="0" w:color="auto"/>
            </w:tcBorders>
          </w:tcPr>
          <w:p w14:paraId="48FF2FA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0D408D4"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g)　住宅の断熱性への影響</w:t>
            </w:r>
          </w:p>
          <w:p w14:paraId="61635F11"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壁埋込み型で住宅専用部の外壁に埋込み設置する場</w:t>
            </w:r>
          </w:p>
          <w:p w14:paraId="3C42F5E7"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合、住宅の外壁の開口寸法が600mm(W)×600mm(H)以内とす</w:t>
            </w:r>
          </w:p>
          <w:p w14:paraId="6FE08558"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ること。</w:t>
            </w:r>
          </w:p>
        </w:tc>
        <w:tc>
          <w:tcPr>
            <w:tcW w:w="567" w:type="dxa"/>
            <w:tcBorders>
              <w:top w:val="dotted" w:sz="4" w:space="0" w:color="auto"/>
              <w:bottom w:val="dotted" w:sz="4" w:space="0" w:color="auto"/>
            </w:tcBorders>
          </w:tcPr>
          <w:p w14:paraId="1368666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72E14FA"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2DE7893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26871CD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86AC14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D0BB27F" w14:textId="77777777" w:rsidTr="00552D87">
        <w:trPr>
          <w:cantSplit/>
        </w:trPr>
        <w:tc>
          <w:tcPr>
            <w:tcW w:w="562" w:type="dxa"/>
            <w:tcBorders>
              <w:top w:val="dotted" w:sz="4" w:space="0" w:color="auto"/>
              <w:bottom w:val="dotted" w:sz="4" w:space="0" w:color="auto"/>
            </w:tcBorders>
          </w:tcPr>
          <w:p w14:paraId="12B3F43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CACB4C7"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h)　住宅の防火性への影響</w:t>
            </w:r>
          </w:p>
          <w:p w14:paraId="28A0051F"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壁埋込み型で住宅専用部の外壁に埋込み設置する場</w:t>
            </w:r>
          </w:p>
          <w:p w14:paraId="1DF12D09"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合、保管箱が鉄製で鉄板の厚さが0.8mm以上とすること。</w:t>
            </w:r>
          </w:p>
        </w:tc>
        <w:tc>
          <w:tcPr>
            <w:tcW w:w="567" w:type="dxa"/>
            <w:tcBorders>
              <w:top w:val="dotted" w:sz="4" w:space="0" w:color="auto"/>
              <w:bottom w:val="dotted" w:sz="4" w:space="0" w:color="auto"/>
            </w:tcBorders>
          </w:tcPr>
          <w:p w14:paraId="485983A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D1C0E76"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28637D3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BC7713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7D4FE4D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D287E56" w14:textId="77777777" w:rsidTr="00552D87">
        <w:trPr>
          <w:cantSplit/>
        </w:trPr>
        <w:tc>
          <w:tcPr>
            <w:tcW w:w="562" w:type="dxa"/>
            <w:tcBorders>
              <w:top w:val="dotted" w:sz="4" w:space="0" w:color="auto"/>
              <w:bottom w:val="dotted" w:sz="4" w:space="0" w:color="auto"/>
            </w:tcBorders>
          </w:tcPr>
          <w:p w14:paraId="44CBA59A"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39CDB56" w14:textId="77777777" w:rsidR="005750C7" w:rsidRPr="0042197D" w:rsidRDefault="005750C7" w:rsidP="00AC7F4A">
            <w:pPr>
              <w:spacing w:line="300" w:lineRule="exact"/>
              <w:rPr>
                <w:rFonts w:ascii="ＭＳ 明朝" w:eastAsia="ＭＳ 明朝" w:hAnsi="ＭＳ 明朝"/>
                <w:color w:val="000000" w:themeColor="text1"/>
                <w:sz w:val="20"/>
                <w:szCs w:val="20"/>
              </w:rPr>
            </w:pPr>
            <w:proofErr w:type="spellStart"/>
            <w:r w:rsidRPr="0042197D">
              <w:rPr>
                <w:rFonts w:ascii="ＭＳ 明朝" w:eastAsia="ＭＳ 明朝" w:hAnsi="ＭＳ 明朝"/>
                <w:color w:val="000000" w:themeColor="text1"/>
                <w:sz w:val="20"/>
                <w:szCs w:val="20"/>
              </w:rPr>
              <w:t>i</w:t>
            </w:r>
            <w:proofErr w:type="spellEnd"/>
            <w:r w:rsidRPr="0042197D">
              <w:rPr>
                <w:rFonts w:ascii="ＭＳ 明朝" w:eastAsia="ＭＳ 明朝" w:hAnsi="ＭＳ 明朝"/>
                <w:color w:val="000000" w:themeColor="text1"/>
                <w:sz w:val="20"/>
                <w:szCs w:val="20"/>
              </w:rPr>
              <w:t>)　結露対策</w:t>
            </w:r>
          </w:p>
          <w:p w14:paraId="43975CA4"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壁埋込み型で住宅専用部の外壁に埋込み設置するもの</w:t>
            </w:r>
          </w:p>
          <w:p w14:paraId="20C9D6B9"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は、結露に対して対策が講じてあること。</w:t>
            </w:r>
          </w:p>
        </w:tc>
        <w:tc>
          <w:tcPr>
            <w:tcW w:w="567" w:type="dxa"/>
            <w:tcBorders>
              <w:top w:val="dotted" w:sz="4" w:space="0" w:color="auto"/>
              <w:bottom w:val="dotted" w:sz="4" w:space="0" w:color="auto"/>
            </w:tcBorders>
          </w:tcPr>
          <w:p w14:paraId="7A3F3432"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65C25CD2"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6C6FCB7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17DD72A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583D25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648F245F" w14:textId="77777777" w:rsidTr="00552D87">
        <w:trPr>
          <w:cantSplit/>
        </w:trPr>
        <w:tc>
          <w:tcPr>
            <w:tcW w:w="562" w:type="dxa"/>
            <w:tcBorders>
              <w:top w:val="dotted" w:sz="4" w:space="0" w:color="auto"/>
              <w:bottom w:val="single" w:sz="4" w:space="0" w:color="auto"/>
            </w:tcBorders>
          </w:tcPr>
          <w:p w14:paraId="25838E53"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single" w:sz="4" w:space="0" w:color="auto"/>
            </w:tcBorders>
          </w:tcPr>
          <w:p w14:paraId="42F7BAE7"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j)　郵便受部の機能の確保（郵便受箱一体型の場合に適用）</w:t>
            </w:r>
          </w:p>
          <w:p w14:paraId="34CA04F6"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郵便受箱一体型における郵便受部の機能の確保は、優</w:t>
            </w:r>
          </w:p>
          <w:p w14:paraId="452D316D"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良住宅部品</w:t>
            </w:r>
            <w:r w:rsidRPr="0042197D">
              <w:rPr>
                <w:rFonts w:ascii="ＭＳ 明朝" w:eastAsia="ＭＳ 明朝" w:hAnsi="ＭＳ 明朝" w:hint="eastAsia"/>
                <w:color w:val="000000" w:themeColor="text1"/>
                <w:sz w:val="20"/>
                <w:szCs w:val="20"/>
              </w:rPr>
              <w:t>認定</w:t>
            </w:r>
            <w:r w:rsidRPr="0042197D">
              <w:rPr>
                <w:rFonts w:ascii="ＭＳ 明朝" w:eastAsia="ＭＳ 明朝" w:hAnsi="ＭＳ 明朝"/>
                <w:color w:val="000000" w:themeColor="text1"/>
                <w:sz w:val="20"/>
                <w:szCs w:val="20"/>
              </w:rPr>
              <w:t>基準「郵便受箱（BL</w:t>
            </w:r>
            <w:r w:rsidRPr="0042197D">
              <w:rPr>
                <w:rFonts w:ascii="ＭＳ 明朝" w:eastAsia="ＭＳ 明朝" w:hAnsi="ＭＳ 明朝" w:hint="eastAsia"/>
                <w:color w:val="000000" w:themeColor="text1"/>
                <w:sz w:val="20"/>
                <w:szCs w:val="20"/>
              </w:rPr>
              <w:t>S</w:t>
            </w:r>
            <w:r w:rsidRPr="0042197D">
              <w:rPr>
                <w:rFonts w:ascii="ＭＳ 明朝" w:eastAsia="ＭＳ 明朝" w:hAnsi="ＭＳ 明朝"/>
                <w:color w:val="000000" w:themeColor="text1"/>
                <w:sz w:val="20"/>
                <w:szCs w:val="20"/>
              </w:rPr>
              <w:t xml:space="preserve"> MB）」による。</w:t>
            </w:r>
          </w:p>
        </w:tc>
        <w:tc>
          <w:tcPr>
            <w:tcW w:w="567" w:type="dxa"/>
            <w:tcBorders>
              <w:top w:val="dotted" w:sz="4" w:space="0" w:color="auto"/>
              <w:bottom w:val="single" w:sz="4" w:space="0" w:color="auto"/>
            </w:tcBorders>
          </w:tcPr>
          <w:p w14:paraId="71CDF730"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0590EF6B"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現物</w:t>
            </w:r>
          </w:p>
        </w:tc>
        <w:tc>
          <w:tcPr>
            <w:tcW w:w="709" w:type="dxa"/>
            <w:tcBorders>
              <w:top w:val="dotted" w:sz="4" w:space="0" w:color="auto"/>
              <w:bottom w:val="single" w:sz="4" w:space="0" w:color="auto"/>
            </w:tcBorders>
          </w:tcPr>
          <w:p w14:paraId="243D7C78"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single" w:sz="4" w:space="0" w:color="auto"/>
            </w:tcBorders>
          </w:tcPr>
          <w:p w14:paraId="65DCBB9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cBorders>
          </w:tcPr>
          <w:p w14:paraId="6015924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cBorders>
          </w:tcPr>
          <w:p w14:paraId="369A9D3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9525E1B" w14:textId="77777777" w:rsidTr="00552D87">
        <w:trPr>
          <w:cantSplit/>
        </w:trPr>
        <w:tc>
          <w:tcPr>
            <w:tcW w:w="562" w:type="dxa"/>
            <w:tcBorders>
              <w:bottom w:val="dotted" w:sz="4" w:space="0" w:color="auto"/>
            </w:tcBorders>
          </w:tcPr>
          <w:p w14:paraId="627329F9"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771E3103"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1.2 安全性の確保</w:t>
            </w:r>
          </w:p>
          <w:p w14:paraId="5C4B2E15"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1.2.1 機械的な抵抗力及び安定性の確保</w:t>
            </w:r>
          </w:p>
          <w:p w14:paraId="4B33CE58"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保管箱の安定性（共用型の場合に適用）</w:t>
            </w:r>
          </w:p>
          <w:p w14:paraId="1D7FE355"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保管箱の安定性は、「安定性試験」に基づく試験を行い、保</w:t>
            </w:r>
          </w:p>
          <w:p w14:paraId="4E40F3CB"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管箱が転倒しないこと。</w:t>
            </w:r>
          </w:p>
          <w:p w14:paraId="2CD58A44"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BLT LD-02「安定性試験」＞</w:t>
            </w:r>
          </w:p>
        </w:tc>
        <w:tc>
          <w:tcPr>
            <w:tcW w:w="567" w:type="dxa"/>
            <w:tcBorders>
              <w:bottom w:val="dotted" w:sz="4" w:space="0" w:color="auto"/>
            </w:tcBorders>
          </w:tcPr>
          <w:p w14:paraId="17260C2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bottom w:val="dotted" w:sz="4" w:space="0" w:color="auto"/>
            </w:tcBorders>
          </w:tcPr>
          <w:p w14:paraId="29ADDA0A"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0D92743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46825AB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11DF29C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FA5F27C" w14:textId="77777777" w:rsidTr="00552D87">
        <w:trPr>
          <w:cantSplit/>
        </w:trPr>
        <w:tc>
          <w:tcPr>
            <w:tcW w:w="562" w:type="dxa"/>
            <w:tcBorders>
              <w:top w:val="dotted" w:sz="4" w:space="0" w:color="auto"/>
              <w:bottom w:val="dotted" w:sz="4" w:space="0" w:color="auto"/>
            </w:tcBorders>
          </w:tcPr>
          <w:p w14:paraId="27F10F19"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5DCEB07"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保管箱の剛性</w:t>
            </w:r>
          </w:p>
          <w:p w14:paraId="6731472E" w14:textId="5A5D4D21"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保管箱の剛性は、「剛性試験」に基づく試験を行い、</w:t>
            </w:r>
          </w:p>
          <w:p w14:paraId="68848F2B"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保管箱に使用上支障となる残留変形がないこと。</w:t>
            </w:r>
          </w:p>
          <w:p w14:paraId="40754E32" w14:textId="19A3AE4A"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BLT LD-03「剛性試験」＞</w:t>
            </w:r>
          </w:p>
        </w:tc>
        <w:tc>
          <w:tcPr>
            <w:tcW w:w="567" w:type="dxa"/>
            <w:tcBorders>
              <w:top w:val="dotted" w:sz="4" w:space="0" w:color="auto"/>
              <w:bottom w:val="dotted" w:sz="4" w:space="0" w:color="auto"/>
            </w:tcBorders>
          </w:tcPr>
          <w:p w14:paraId="6F45AB61"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5ECC928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691F6E8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5E1526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022BC7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546BF92" w14:textId="77777777" w:rsidTr="00552D87">
        <w:trPr>
          <w:cantSplit/>
        </w:trPr>
        <w:tc>
          <w:tcPr>
            <w:tcW w:w="562" w:type="dxa"/>
            <w:tcBorders>
              <w:top w:val="dotted" w:sz="4" w:space="0" w:color="auto"/>
              <w:bottom w:val="dotted" w:sz="4" w:space="0" w:color="auto"/>
            </w:tcBorders>
          </w:tcPr>
          <w:p w14:paraId="0C54482E"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861CAFB"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c)　保管箱の棚板の強さ</w:t>
            </w:r>
          </w:p>
          <w:p w14:paraId="7AB4B07C"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保管箱の棚板がある場合は、「棚板のたわみ試験」に基づく試験を行い、棚板等に使用上支障となる残留変形がないこと。ただし、載荷時間は</w:t>
            </w:r>
            <w:r w:rsidRPr="0042197D">
              <w:rPr>
                <w:rFonts w:ascii="ＭＳ 明朝" w:eastAsia="ＭＳ 明朝" w:hAnsi="ＭＳ 明朝"/>
                <w:color w:val="000000" w:themeColor="text1"/>
                <w:sz w:val="20"/>
                <w:szCs w:val="20"/>
              </w:rPr>
              <w:t>24時間とする。</w:t>
            </w:r>
          </w:p>
          <w:p w14:paraId="00E372D2"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S 1033:2015（オフィス家具-収納家具）8．2「棚板のたわみ試験」＞</w:t>
            </w:r>
          </w:p>
        </w:tc>
        <w:tc>
          <w:tcPr>
            <w:tcW w:w="567" w:type="dxa"/>
            <w:tcBorders>
              <w:top w:val="dotted" w:sz="4" w:space="0" w:color="auto"/>
              <w:bottom w:val="dotted" w:sz="4" w:space="0" w:color="auto"/>
            </w:tcBorders>
          </w:tcPr>
          <w:p w14:paraId="30B899D0"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34F18AE5"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16A395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53276F8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AEE5BD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646E0664" w14:textId="77777777" w:rsidTr="00552D87">
        <w:trPr>
          <w:cantSplit/>
        </w:trPr>
        <w:tc>
          <w:tcPr>
            <w:tcW w:w="562" w:type="dxa"/>
            <w:tcBorders>
              <w:top w:val="dotted" w:sz="4" w:space="0" w:color="auto"/>
              <w:bottom w:val="dotted" w:sz="4" w:space="0" w:color="auto"/>
            </w:tcBorders>
          </w:tcPr>
          <w:p w14:paraId="563003CD"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B0EBF6B"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d)　保管箱の天板及び地板の強さ</w:t>
            </w:r>
          </w:p>
          <w:p w14:paraId="4FD22D95"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保管箱の天板及び地板の強さは、「天板及び地板の長期荷重試験」に基づく試験を行い、天板及び地板等に使用上支障となる残留変形がないこと。</w:t>
            </w:r>
          </w:p>
          <w:p w14:paraId="4D2B926E"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S 1033:2015（オフィス家具-収納家具）8．2「天板及び地板の長期荷重試験」＞</w:t>
            </w:r>
          </w:p>
        </w:tc>
        <w:tc>
          <w:tcPr>
            <w:tcW w:w="567" w:type="dxa"/>
            <w:tcBorders>
              <w:top w:val="dotted" w:sz="4" w:space="0" w:color="auto"/>
              <w:bottom w:val="dotted" w:sz="4" w:space="0" w:color="auto"/>
            </w:tcBorders>
          </w:tcPr>
          <w:p w14:paraId="1B9D75FB"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02C3E6DE"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07C8D7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54BFEA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F741C4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026EE5BE" w14:textId="77777777" w:rsidTr="00552D87">
        <w:trPr>
          <w:cantSplit/>
        </w:trPr>
        <w:tc>
          <w:tcPr>
            <w:tcW w:w="562" w:type="dxa"/>
            <w:tcBorders>
              <w:top w:val="dotted" w:sz="4" w:space="0" w:color="auto"/>
              <w:bottom w:val="dotted" w:sz="4" w:space="0" w:color="auto"/>
            </w:tcBorders>
          </w:tcPr>
          <w:p w14:paraId="6BF81D6A"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288D6BB6"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e)　扉の取っ手取付部の強さ</w:t>
            </w:r>
          </w:p>
          <w:p w14:paraId="5469F6DD"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取っ手付の扉の取付部の強さは、「取っ手の取付部の強度試験」に基づく試験を行い、使用上支障となる残留変形がないこと。ただし、錠前のつまみ部等は、取っ手取付部に含まないものとする。</w:t>
            </w:r>
          </w:p>
          <w:p w14:paraId="00305CA6"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A 4420:2018（キッチン設備の構成材）8.18「取っ手の取付部の強度試験」＞</w:t>
            </w:r>
          </w:p>
        </w:tc>
        <w:tc>
          <w:tcPr>
            <w:tcW w:w="567" w:type="dxa"/>
            <w:tcBorders>
              <w:top w:val="dotted" w:sz="4" w:space="0" w:color="auto"/>
              <w:bottom w:val="dotted" w:sz="4" w:space="0" w:color="auto"/>
            </w:tcBorders>
          </w:tcPr>
          <w:p w14:paraId="5A5EF00B"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072BC87E"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5B73A4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5142971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02AB588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5BC390B" w14:textId="77777777" w:rsidTr="00552D87">
        <w:trPr>
          <w:cantSplit/>
        </w:trPr>
        <w:tc>
          <w:tcPr>
            <w:tcW w:w="562" w:type="dxa"/>
            <w:tcBorders>
              <w:top w:val="dotted" w:sz="4" w:space="0" w:color="auto"/>
              <w:bottom w:val="dotted" w:sz="4" w:space="0" w:color="auto"/>
            </w:tcBorders>
          </w:tcPr>
          <w:p w14:paraId="73706930"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3A804BFF"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f)　扉の強さ</w:t>
            </w:r>
          </w:p>
          <w:p w14:paraId="66F047AE"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保管箱の扉の強さ</w:t>
            </w:r>
          </w:p>
          <w:p w14:paraId="749B0108" w14:textId="2632BB32"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扉の強さは、「開き戸への垂直荷重試験」に基づく試験を行い、扉部等に使用上支障となる残留変形がないこと。</w:t>
            </w:r>
          </w:p>
          <w:p w14:paraId="798383E4"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S 1033:2015（オフィス家具-収納家具）8．2「開き戸への垂直荷重試験」＞</w:t>
            </w:r>
          </w:p>
        </w:tc>
        <w:tc>
          <w:tcPr>
            <w:tcW w:w="567" w:type="dxa"/>
            <w:tcBorders>
              <w:top w:val="dotted" w:sz="4" w:space="0" w:color="auto"/>
              <w:bottom w:val="dotted" w:sz="4" w:space="0" w:color="auto"/>
            </w:tcBorders>
          </w:tcPr>
          <w:p w14:paraId="4567C8E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3993F2C1"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BD4BAF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2B15824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7334A57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656F992E" w14:textId="77777777" w:rsidTr="00552D87">
        <w:trPr>
          <w:cantSplit/>
        </w:trPr>
        <w:tc>
          <w:tcPr>
            <w:tcW w:w="562" w:type="dxa"/>
            <w:tcBorders>
              <w:top w:val="dotted" w:sz="4" w:space="0" w:color="auto"/>
              <w:bottom w:val="dotted" w:sz="4" w:space="0" w:color="auto"/>
            </w:tcBorders>
          </w:tcPr>
          <w:p w14:paraId="60E5360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456C558"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郵便受部の扉の強さ（郵便受箱一体型の場合に適用）</w:t>
            </w:r>
          </w:p>
          <w:p w14:paraId="15157707" w14:textId="751D0FAC" w:rsidR="005750C7" w:rsidRPr="0042197D" w:rsidRDefault="005750C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郵便受箱一体型における郵便受部の扉の強さは、優良住宅部品認定基準「郵便受箱（</w:t>
            </w:r>
            <w:r w:rsidRPr="0042197D">
              <w:rPr>
                <w:rFonts w:ascii="ＭＳ 明朝" w:eastAsia="ＭＳ 明朝" w:hAnsi="ＭＳ 明朝"/>
                <w:color w:val="000000" w:themeColor="text1"/>
                <w:sz w:val="20"/>
                <w:szCs w:val="20"/>
              </w:rPr>
              <w:t>BL</w:t>
            </w:r>
            <w:r w:rsidRPr="0042197D">
              <w:rPr>
                <w:rFonts w:ascii="ＭＳ 明朝" w:eastAsia="ＭＳ 明朝" w:hAnsi="ＭＳ 明朝" w:hint="eastAsia"/>
                <w:color w:val="000000" w:themeColor="text1"/>
                <w:sz w:val="20"/>
                <w:szCs w:val="20"/>
              </w:rPr>
              <w:t>S</w:t>
            </w:r>
            <w:r w:rsidRPr="0042197D">
              <w:rPr>
                <w:rFonts w:ascii="ＭＳ 明朝" w:eastAsia="ＭＳ 明朝" w:hAnsi="ＭＳ 明朝"/>
                <w:color w:val="000000" w:themeColor="text1"/>
                <w:sz w:val="20"/>
                <w:szCs w:val="20"/>
              </w:rPr>
              <w:t xml:space="preserve"> MB）」による。</w:t>
            </w:r>
          </w:p>
        </w:tc>
        <w:tc>
          <w:tcPr>
            <w:tcW w:w="567" w:type="dxa"/>
            <w:tcBorders>
              <w:top w:val="dotted" w:sz="4" w:space="0" w:color="auto"/>
              <w:bottom w:val="dotted" w:sz="4" w:space="0" w:color="auto"/>
            </w:tcBorders>
          </w:tcPr>
          <w:p w14:paraId="7384014F"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2A3335A0"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099D13C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6A0C1B7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D86BF8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B5B27C9" w14:textId="77777777" w:rsidTr="00552D87">
        <w:trPr>
          <w:cantSplit/>
        </w:trPr>
        <w:tc>
          <w:tcPr>
            <w:tcW w:w="562" w:type="dxa"/>
            <w:tcBorders>
              <w:top w:val="dotted" w:sz="4" w:space="0" w:color="auto"/>
              <w:bottom w:val="dotted" w:sz="4" w:space="0" w:color="auto"/>
            </w:tcBorders>
          </w:tcPr>
          <w:p w14:paraId="05545773"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FAB932C"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g)　錠の施錠強さ</w:t>
            </w:r>
          </w:p>
          <w:p w14:paraId="4439C1E5"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保管箱の錠の施錠強さ</w:t>
            </w:r>
          </w:p>
          <w:p w14:paraId="76D04FE5"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保管箱の施錠装置は、扉の施錠部に</w:t>
            </w:r>
            <w:r w:rsidRPr="0042197D">
              <w:rPr>
                <w:rFonts w:ascii="ＭＳ 明朝" w:eastAsia="ＭＳ 明朝" w:hAnsi="ＭＳ 明朝"/>
                <w:color w:val="000000" w:themeColor="text1"/>
                <w:sz w:val="20"/>
                <w:szCs w:val="20"/>
              </w:rPr>
              <w:t>300Nの引張荷重を施錠した状態で加え、扉が開かないこと。また、使用上支障のある著しい変形がないこと。</w:t>
            </w:r>
          </w:p>
          <w:p w14:paraId="3095FF00"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BLT LD-04 「施錠強さ試験」＞</w:t>
            </w:r>
          </w:p>
        </w:tc>
        <w:tc>
          <w:tcPr>
            <w:tcW w:w="567" w:type="dxa"/>
            <w:tcBorders>
              <w:top w:val="dotted" w:sz="4" w:space="0" w:color="auto"/>
              <w:bottom w:val="dotted" w:sz="4" w:space="0" w:color="auto"/>
            </w:tcBorders>
          </w:tcPr>
          <w:p w14:paraId="056471C1"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796CA8EA"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89914D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3C245D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EFF187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5D1FE304" w14:textId="77777777" w:rsidTr="00552D87">
        <w:trPr>
          <w:cantSplit/>
        </w:trPr>
        <w:tc>
          <w:tcPr>
            <w:tcW w:w="562" w:type="dxa"/>
            <w:tcBorders>
              <w:top w:val="dotted" w:sz="4" w:space="0" w:color="auto"/>
              <w:bottom w:val="dotted" w:sz="4" w:space="0" w:color="auto"/>
            </w:tcBorders>
          </w:tcPr>
          <w:p w14:paraId="63122295"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49C5A2CB" w14:textId="77777777" w:rsidR="005750C7" w:rsidRPr="0042197D" w:rsidRDefault="005750C7" w:rsidP="00AC7F4A">
            <w:pPr>
              <w:spacing w:line="300" w:lineRule="exact"/>
              <w:ind w:leftChars="100" w:left="21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郵便受部の錠の施錠強さ（郵便受箱一体型の場合に適</w:t>
            </w:r>
          </w:p>
          <w:p w14:paraId="3E031878" w14:textId="77777777" w:rsidR="005750C7" w:rsidRPr="0042197D" w:rsidRDefault="005750C7" w:rsidP="00AC7F4A">
            <w:pPr>
              <w:spacing w:line="300" w:lineRule="exact"/>
              <w:ind w:leftChars="100" w:left="21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用）</w:t>
            </w:r>
          </w:p>
          <w:p w14:paraId="17CE7B74"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郵便受箱一体型における郵便受部の錠の施錠強さは、優良住宅部品認定基準「郵便受箱（</w:t>
            </w:r>
            <w:r w:rsidRPr="0042197D">
              <w:rPr>
                <w:rFonts w:ascii="ＭＳ 明朝" w:eastAsia="ＭＳ 明朝" w:hAnsi="ＭＳ 明朝"/>
                <w:color w:val="000000" w:themeColor="text1"/>
                <w:sz w:val="20"/>
                <w:szCs w:val="20"/>
              </w:rPr>
              <w:t>BL</w:t>
            </w:r>
            <w:r w:rsidRPr="0042197D">
              <w:rPr>
                <w:rFonts w:ascii="ＭＳ 明朝" w:eastAsia="ＭＳ 明朝" w:hAnsi="ＭＳ 明朝" w:hint="eastAsia"/>
                <w:color w:val="000000" w:themeColor="text1"/>
                <w:sz w:val="20"/>
                <w:szCs w:val="20"/>
              </w:rPr>
              <w:t>S</w:t>
            </w:r>
            <w:r w:rsidRPr="0042197D">
              <w:rPr>
                <w:rFonts w:ascii="ＭＳ 明朝" w:eastAsia="ＭＳ 明朝" w:hAnsi="ＭＳ 明朝"/>
                <w:color w:val="000000" w:themeColor="text1"/>
                <w:sz w:val="20"/>
                <w:szCs w:val="20"/>
              </w:rPr>
              <w:t xml:space="preserve"> MB）」による。</w:t>
            </w:r>
          </w:p>
        </w:tc>
        <w:tc>
          <w:tcPr>
            <w:tcW w:w="567" w:type="dxa"/>
            <w:tcBorders>
              <w:top w:val="dotted" w:sz="4" w:space="0" w:color="auto"/>
              <w:bottom w:val="dotted" w:sz="4" w:space="0" w:color="auto"/>
            </w:tcBorders>
          </w:tcPr>
          <w:p w14:paraId="6762CC08"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543A4644"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AA6861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417386C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0805AF3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70DF408" w14:textId="77777777" w:rsidTr="00552D87">
        <w:trPr>
          <w:cantSplit/>
        </w:trPr>
        <w:tc>
          <w:tcPr>
            <w:tcW w:w="562" w:type="dxa"/>
            <w:tcBorders>
              <w:top w:val="dotted" w:sz="4" w:space="0" w:color="auto"/>
              <w:bottom w:val="dotted" w:sz="4" w:space="0" w:color="auto"/>
            </w:tcBorders>
          </w:tcPr>
          <w:p w14:paraId="2B54EAF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73C6EFC0"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h)　保管箱の耐震転倒性</w:t>
            </w:r>
          </w:p>
          <w:p w14:paraId="31E899C7"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据置き型</w:t>
            </w:r>
            <w:r w:rsidRPr="0042197D">
              <w:rPr>
                <w:rFonts w:ascii="ＭＳ 明朝" w:eastAsia="ＭＳ 明朝" w:hAnsi="ＭＳ 明朝" w:hint="eastAsia"/>
                <w:color w:val="000000" w:themeColor="text1"/>
                <w:sz w:val="20"/>
                <w:szCs w:val="20"/>
              </w:rPr>
              <w:t>の保管箱の耐震転倒性は、「耐震転倒性試験」を行い、耐震区分</w:t>
            </w:r>
            <w:r w:rsidRPr="0042197D">
              <w:rPr>
                <w:rFonts w:ascii="ＭＳ 明朝" w:eastAsia="ＭＳ 明朝" w:hAnsi="ＭＳ 明朝"/>
                <w:color w:val="000000" w:themeColor="text1"/>
                <w:sz w:val="20"/>
                <w:szCs w:val="20"/>
              </w:rPr>
              <w:t>1以上であること。</w:t>
            </w:r>
          </w:p>
          <w:p w14:paraId="4360390A"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S 1018:1995（家具の振動試験方法）4.3.(2)「耐震転倒性試験」＞</w:t>
            </w:r>
          </w:p>
        </w:tc>
        <w:tc>
          <w:tcPr>
            <w:tcW w:w="567" w:type="dxa"/>
            <w:tcBorders>
              <w:top w:val="dotted" w:sz="4" w:space="0" w:color="auto"/>
              <w:bottom w:val="dotted" w:sz="4" w:space="0" w:color="auto"/>
            </w:tcBorders>
          </w:tcPr>
          <w:p w14:paraId="5D7914F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09271E62"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CC53B5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5834D9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944FF9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F919806" w14:textId="77777777" w:rsidTr="00552D87">
        <w:trPr>
          <w:cantSplit/>
        </w:trPr>
        <w:tc>
          <w:tcPr>
            <w:tcW w:w="562" w:type="dxa"/>
            <w:tcBorders>
              <w:top w:val="dotted" w:sz="4" w:space="0" w:color="auto"/>
              <w:bottom w:val="single" w:sz="4" w:space="0" w:color="auto"/>
            </w:tcBorders>
          </w:tcPr>
          <w:p w14:paraId="6D57CF3D"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single" w:sz="4" w:space="0" w:color="auto"/>
            </w:tcBorders>
          </w:tcPr>
          <w:p w14:paraId="5CB64C92" w14:textId="1DE56D52"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proofErr w:type="spellStart"/>
            <w:r w:rsidRPr="0042197D">
              <w:rPr>
                <w:rFonts w:ascii="ＭＳ 明朝" w:eastAsia="ＭＳ 明朝" w:hAnsi="ＭＳ 明朝"/>
                <w:color w:val="000000" w:themeColor="text1"/>
                <w:sz w:val="20"/>
                <w:szCs w:val="20"/>
              </w:rPr>
              <w:t>i</w:t>
            </w:r>
            <w:proofErr w:type="spellEnd"/>
            <w:r w:rsidRPr="0042197D">
              <w:rPr>
                <w:rFonts w:ascii="ＭＳ 明朝" w:eastAsia="ＭＳ 明朝" w:hAnsi="ＭＳ 明朝"/>
                <w:color w:val="000000" w:themeColor="text1"/>
                <w:sz w:val="20"/>
                <w:szCs w:val="20"/>
              </w:rPr>
              <w:t>)　屋外設置</w:t>
            </w:r>
            <w:r>
              <w:rPr>
                <w:rFonts w:ascii="ＭＳ 明朝" w:eastAsia="ＭＳ 明朝" w:hAnsi="ＭＳ 明朝" w:hint="eastAsia"/>
                <w:color w:val="000000" w:themeColor="text1"/>
                <w:sz w:val="20"/>
                <w:szCs w:val="20"/>
              </w:rPr>
              <w:t>用の</w:t>
            </w:r>
            <w:r w:rsidRPr="0042197D">
              <w:rPr>
                <w:rFonts w:ascii="ＭＳ 明朝" w:eastAsia="ＭＳ 明朝" w:hAnsi="ＭＳ 明朝"/>
                <w:color w:val="000000" w:themeColor="text1"/>
                <w:sz w:val="20"/>
                <w:szCs w:val="20"/>
              </w:rPr>
              <w:t>保管箱の耐衝撃性</w:t>
            </w:r>
          </w:p>
          <w:p w14:paraId="58A46F27"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「衝撃試験（振り子式衝撃試験）」に基づく試験を行い、保管箱の壁及び扉の中央部及び隅角部に対して、質量</w:t>
            </w:r>
            <w:r w:rsidRPr="0042197D">
              <w:rPr>
                <w:rFonts w:ascii="ＭＳ 明朝" w:eastAsia="ＭＳ 明朝" w:hAnsi="ＭＳ 明朝"/>
                <w:color w:val="000000" w:themeColor="text1"/>
                <w:sz w:val="20"/>
                <w:szCs w:val="20"/>
              </w:rPr>
              <w:t>1kgの鋼球により回転半径2mの振り子式の衝撃力を加えた場合、打撃部及びその周辺部に貫通及び反対側が見通せるような亀裂が生じないこと。また、扉の各部に開閉に支障のある変形（扉の脱落、開閉の異常等）が生じないこと。</w:t>
            </w:r>
          </w:p>
          <w:p w14:paraId="37491D82"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BLT LD-05「衝撃試験（振り子式衝撃試験）」＞</w:t>
            </w:r>
          </w:p>
        </w:tc>
        <w:tc>
          <w:tcPr>
            <w:tcW w:w="567" w:type="dxa"/>
            <w:tcBorders>
              <w:top w:val="dotted" w:sz="4" w:space="0" w:color="auto"/>
              <w:bottom w:val="single" w:sz="4" w:space="0" w:color="auto"/>
            </w:tcBorders>
          </w:tcPr>
          <w:p w14:paraId="0AFDE51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single" w:sz="4" w:space="0" w:color="auto"/>
            </w:tcBorders>
          </w:tcPr>
          <w:p w14:paraId="494B37B1"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single" w:sz="4" w:space="0" w:color="auto"/>
            </w:tcBorders>
          </w:tcPr>
          <w:p w14:paraId="65A456F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cBorders>
          </w:tcPr>
          <w:p w14:paraId="6CA84CF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cBorders>
          </w:tcPr>
          <w:p w14:paraId="0F9E864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C0F082F" w14:textId="77777777" w:rsidTr="00552D87">
        <w:trPr>
          <w:cantSplit/>
        </w:trPr>
        <w:tc>
          <w:tcPr>
            <w:tcW w:w="562" w:type="dxa"/>
            <w:tcBorders>
              <w:bottom w:val="dotted" w:sz="4" w:space="0" w:color="auto"/>
            </w:tcBorders>
          </w:tcPr>
          <w:p w14:paraId="1F81F64C"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57D28C76"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1.2.2 使用時の安全性及び保安性の確保</w:t>
            </w:r>
          </w:p>
          <w:p w14:paraId="43637651" w14:textId="429FE384"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人体、衣服、投入物等が直接触れる部分には、</w:t>
            </w:r>
            <w:r w:rsidR="00AD7CBC">
              <w:rPr>
                <w:rFonts w:ascii="ＭＳ 明朝" w:eastAsia="ＭＳ 明朝" w:hAnsi="ＭＳ 明朝" w:hint="eastAsia"/>
                <w:color w:val="000000" w:themeColor="text1"/>
                <w:sz w:val="20"/>
                <w:szCs w:val="20"/>
              </w:rPr>
              <w:t>バリ</w:t>
            </w:r>
            <w:r w:rsidRPr="0042197D">
              <w:rPr>
                <w:rFonts w:ascii="ＭＳ 明朝" w:eastAsia="ＭＳ 明朝" w:hAnsi="ＭＳ 明朝"/>
                <w:color w:val="000000" w:themeColor="text1"/>
                <w:sz w:val="20"/>
                <w:szCs w:val="20"/>
              </w:rPr>
              <w:t>、め</w:t>
            </w:r>
          </w:p>
          <w:p w14:paraId="59BEC708"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くれ、危険な突起物がないこと。</w:t>
            </w:r>
          </w:p>
        </w:tc>
        <w:tc>
          <w:tcPr>
            <w:tcW w:w="567" w:type="dxa"/>
            <w:tcBorders>
              <w:bottom w:val="dotted" w:sz="4" w:space="0" w:color="auto"/>
            </w:tcBorders>
          </w:tcPr>
          <w:p w14:paraId="06E6744C"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現物</w:t>
            </w:r>
          </w:p>
        </w:tc>
        <w:tc>
          <w:tcPr>
            <w:tcW w:w="709" w:type="dxa"/>
            <w:tcBorders>
              <w:bottom w:val="dotted" w:sz="4" w:space="0" w:color="auto"/>
            </w:tcBorders>
          </w:tcPr>
          <w:p w14:paraId="52083AC9"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20C40D2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1C3A879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0C70523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A9C79A9" w14:textId="77777777" w:rsidTr="00552D87">
        <w:trPr>
          <w:cantSplit/>
        </w:trPr>
        <w:tc>
          <w:tcPr>
            <w:tcW w:w="562" w:type="dxa"/>
            <w:tcBorders>
              <w:top w:val="dotted" w:sz="4" w:space="0" w:color="auto"/>
              <w:bottom w:val="dotted" w:sz="4" w:space="0" w:color="auto"/>
            </w:tcBorders>
          </w:tcPr>
          <w:p w14:paraId="77B9C4BE"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2CBDACC7"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 xml:space="preserve">b)　</w:t>
            </w:r>
            <w:r w:rsidRPr="0042197D">
              <w:rPr>
                <w:rFonts w:ascii="ＭＳ 明朝" w:eastAsia="ＭＳ 明朝" w:hAnsi="ＭＳ 明朝" w:hint="eastAsia"/>
                <w:color w:val="000000" w:themeColor="text1"/>
                <w:sz w:val="20"/>
                <w:szCs w:val="20"/>
              </w:rPr>
              <w:t>庫内の最低容量が</w:t>
            </w:r>
            <w:r w:rsidRPr="0042197D">
              <w:rPr>
                <w:rFonts w:ascii="ＭＳ 明朝" w:eastAsia="ＭＳ 明朝" w:hAnsi="ＭＳ 明朝"/>
                <w:color w:val="000000" w:themeColor="text1"/>
                <w:sz w:val="20"/>
                <w:szCs w:val="20"/>
              </w:rPr>
              <w:t>50リットル以上の保管箱は、誤って</w:t>
            </w:r>
          </w:p>
          <w:p w14:paraId="039A1C99"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人が閉じこめられた場合を考慮し、以下の性能を有するこ</w:t>
            </w:r>
          </w:p>
          <w:p w14:paraId="4A47C5F0"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と。なお、庫内の最低容量は、庫内の突起物等を除いて算定</w:t>
            </w:r>
          </w:p>
          <w:p w14:paraId="3E817668"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するものとするが、直方体として納まる最大の容量を庫内</w:t>
            </w:r>
          </w:p>
          <w:p w14:paraId="07A8550B"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の最低容量とする。ただし、開口寸法の幅</w:t>
            </w:r>
            <w:r w:rsidRPr="0042197D">
              <w:rPr>
                <w:rFonts w:ascii="ＭＳ 明朝" w:eastAsia="ＭＳ 明朝" w:hAnsi="ＭＳ 明朝" w:hint="eastAsia"/>
                <w:color w:val="000000" w:themeColor="text1"/>
                <w:sz w:val="20"/>
                <w:szCs w:val="20"/>
              </w:rPr>
              <w:t>(W)</w:t>
            </w:r>
            <w:r w:rsidRPr="0042197D">
              <w:rPr>
                <w:rFonts w:ascii="ＭＳ 明朝" w:eastAsia="ＭＳ 明朝" w:hAnsi="ＭＳ 明朝"/>
                <w:color w:val="000000" w:themeColor="text1"/>
                <w:sz w:val="20"/>
                <w:szCs w:val="20"/>
              </w:rPr>
              <w:t>、高さ</w:t>
            </w:r>
            <w:r w:rsidRPr="0042197D">
              <w:rPr>
                <w:rFonts w:ascii="ＭＳ 明朝" w:eastAsia="ＭＳ 明朝" w:hAnsi="ＭＳ 明朝" w:hint="eastAsia"/>
                <w:color w:val="000000" w:themeColor="text1"/>
                <w:sz w:val="20"/>
                <w:szCs w:val="20"/>
              </w:rPr>
              <w:t>(H)</w:t>
            </w:r>
            <w:r w:rsidRPr="0042197D">
              <w:rPr>
                <w:rFonts w:ascii="ＭＳ 明朝" w:eastAsia="ＭＳ 明朝" w:hAnsi="ＭＳ 明朝"/>
                <w:color w:val="000000" w:themeColor="text1"/>
                <w:sz w:val="20"/>
                <w:szCs w:val="20"/>
              </w:rPr>
              <w:t>及び</w:t>
            </w:r>
          </w:p>
          <w:p w14:paraId="5FD331A1"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庫内寸法の奥行</w:t>
            </w:r>
            <w:r w:rsidRPr="0042197D">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D</w:t>
            </w:r>
            <w:r w:rsidRPr="0042197D">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の何れかが150mm未満の保管箱は、この</w:t>
            </w:r>
          </w:p>
          <w:p w14:paraId="4423D4E4"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限りではない。</w:t>
            </w:r>
          </w:p>
          <w:p w14:paraId="2DAAFBC8"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通気性を有していること。</w:t>
            </w:r>
          </w:p>
        </w:tc>
        <w:tc>
          <w:tcPr>
            <w:tcW w:w="567" w:type="dxa"/>
            <w:tcBorders>
              <w:top w:val="dotted" w:sz="4" w:space="0" w:color="auto"/>
              <w:bottom w:val="dotted" w:sz="4" w:space="0" w:color="auto"/>
            </w:tcBorders>
          </w:tcPr>
          <w:p w14:paraId="1389F00A"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2DCA74F1"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現物</w:t>
            </w:r>
          </w:p>
        </w:tc>
        <w:tc>
          <w:tcPr>
            <w:tcW w:w="709" w:type="dxa"/>
            <w:tcBorders>
              <w:top w:val="dotted" w:sz="4" w:space="0" w:color="auto"/>
              <w:bottom w:val="dotted" w:sz="4" w:space="0" w:color="auto"/>
            </w:tcBorders>
          </w:tcPr>
          <w:p w14:paraId="4AF51C10"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8427BD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69959B6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B77B66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6331BD1" w14:textId="77777777" w:rsidTr="00552D87">
        <w:trPr>
          <w:cantSplit/>
        </w:trPr>
        <w:tc>
          <w:tcPr>
            <w:tcW w:w="562" w:type="dxa"/>
            <w:tcBorders>
              <w:top w:val="dotted" w:sz="4" w:space="0" w:color="auto"/>
              <w:bottom w:val="dotted" w:sz="4" w:space="0" w:color="auto"/>
            </w:tcBorders>
          </w:tcPr>
          <w:p w14:paraId="4FF41ABD"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2B2B666"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noProof/>
                <w:color w:val="000000" w:themeColor="text1"/>
                <w:sz w:val="20"/>
                <w:szCs w:val="20"/>
              </w:rPr>
              <w:drawing>
                <wp:anchor distT="0" distB="0" distL="114300" distR="114300" simplePos="0" relativeHeight="251790336" behindDoc="0" locked="0" layoutInCell="1" allowOverlap="1" wp14:anchorId="6A40AA3A" wp14:editId="4DCF53E1">
                  <wp:simplePos x="0" y="0"/>
                  <wp:positionH relativeFrom="column">
                    <wp:posOffset>321310</wp:posOffset>
                  </wp:positionH>
                  <wp:positionV relativeFrom="paragraph">
                    <wp:posOffset>107788</wp:posOffset>
                  </wp:positionV>
                  <wp:extent cx="3047365" cy="3186430"/>
                  <wp:effectExtent l="0" t="0" r="635" b="0"/>
                  <wp:wrapNone/>
                  <wp:docPr id="384" name="図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7365" cy="318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7D">
              <w:rPr>
                <w:rFonts w:ascii="ＭＳ 明朝" w:eastAsia="ＭＳ 明朝" w:hAnsi="ＭＳ 明朝"/>
                <w:color w:val="000000" w:themeColor="text1"/>
                <w:sz w:val="20"/>
                <w:szCs w:val="20"/>
              </w:rPr>
              <w:t>2)　内部から扉が開けられる構造であること。</w:t>
            </w:r>
          </w:p>
          <w:p w14:paraId="7D0C5CEA"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5E55727E"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0F1644C9"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645993E8"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5B8C10A8"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2767F405"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5A092860"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2C5ECC6F"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4BD584D5"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5955B64B"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483F500F"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3FEF301B"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561561C9"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0D553E07"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1A395C80"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259E58B1" w14:textId="77777777" w:rsidR="005750C7" w:rsidRPr="0042197D" w:rsidRDefault="005750C7" w:rsidP="00AC7F4A">
            <w:pPr>
              <w:spacing w:line="300" w:lineRule="exact"/>
              <w:rPr>
                <w:rFonts w:ascii="ＭＳ 明朝" w:eastAsia="ＭＳ 明朝" w:hAnsi="ＭＳ 明朝"/>
                <w:color w:val="000000" w:themeColor="text1"/>
                <w:sz w:val="20"/>
                <w:szCs w:val="20"/>
              </w:rPr>
            </w:pPr>
          </w:p>
          <w:p w14:paraId="46BD4F00" w14:textId="66DB0EF2"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w:t>
            </w:r>
            <w:r w:rsidR="00AC7F4A">
              <w:rPr>
                <w:rFonts w:ascii="ＭＳ 明朝" w:eastAsia="ＭＳ 明朝" w:hAnsi="ＭＳ 明朝" w:hint="eastAsia"/>
                <w:color w:val="000000" w:themeColor="text1"/>
                <w:sz w:val="20"/>
                <w:szCs w:val="20"/>
              </w:rPr>
              <w:t>3</w:t>
            </w:r>
            <w:r w:rsidRPr="0042197D">
              <w:rPr>
                <w:rFonts w:ascii="ＭＳ 明朝" w:eastAsia="ＭＳ 明朝" w:hAnsi="ＭＳ 明朝"/>
                <w:color w:val="000000" w:themeColor="text1"/>
                <w:sz w:val="20"/>
                <w:szCs w:val="20"/>
              </w:rPr>
              <w:t xml:space="preserve"> </w:t>
            </w:r>
            <w:r w:rsidRPr="0042197D">
              <w:rPr>
                <w:rFonts w:ascii="ＭＳ 明朝" w:eastAsia="ＭＳ 明朝" w:hAnsi="ＭＳ 明朝" w:hint="eastAsia"/>
                <w:color w:val="000000" w:themeColor="text1"/>
                <w:sz w:val="20"/>
                <w:szCs w:val="20"/>
              </w:rPr>
              <w:t>各種寸法構成図</w:t>
            </w:r>
          </w:p>
        </w:tc>
        <w:tc>
          <w:tcPr>
            <w:tcW w:w="567" w:type="dxa"/>
            <w:tcBorders>
              <w:top w:val="dotted" w:sz="4" w:space="0" w:color="auto"/>
              <w:bottom w:val="dotted" w:sz="4" w:space="0" w:color="auto"/>
            </w:tcBorders>
          </w:tcPr>
          <w:p w14:paraId="678C7E87"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13DEDE7B"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現物</w:t>
            </w:r>
          </w:p>
        </w:tc>
        <w:tc>
          <w:tcPr>
            <w:tcW w:w="709" w:type="dxa"/>
            <w:tcBorders>
              <w:top w:val="dotted" w:sz="4" w:space="0" w:color="auto"/>
              <w:bottom w:val="dotted" w:sz="4" w:space="0" w:color="auto"/>
            </w:tcBorders>
          </w:tcPr>
          <w:p w14:paraId="6809DB90"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D391D1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31D1BB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EBE50E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BF2DF37" w14:textId="77777777" w:rsidTr="00552D87">
        <w:trPr>
          <w:cantSplit/>
        </w:trPr>
        <w:tc>
          <w:tcPr>
            <w:tcW w:w="562" w:type="dxa"/>
            <w:tcBorders>
              <w:top w:val="dotted" w:sz="4" w:space="0" w:color="auto"/>
              <w:bottom w:val="dotted" w:sz="4" w:space="0" w:color="auto"/>
            </w:tcBorders>
          </w:tcPr>
          <w:p w14:paraId="11BEEF9B"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4FAB625"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c)　保管箱の扉の施錠は</w:t>
            </w:r>
            <w:r w:rsidRPr="0042197D">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確実に行われる構造であること。</w:t>
            </w:r>
          </w:p>
        </w:tc>
        <w:tc>
          <w:tcPr>
            <w:tcW w:w="567" w:type="dxa"/>
            <w:tcBorders>
              <w:top w:val="dotted" w:sz="4" w:space="0" w:color="auto"/>
              <w:bottom w:val="dotted" w:sz="4" w:space="0" w:color="auto"/>
            </w:tcBorders>
          </w:tcPr>
          <w:p w14:paraId="012A830F"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現物</w:t>
            </w:r>
          </w:p>
        </w:tc>
        <w:tc>
          <w:tcPr>
            <w:tcW w:w="709" w:type="dxa"/>
            <w:tcBorders>
              <w:top w:val="dotted" w:sz="4" w:space="0" w:color="auto"/>
              <w:bottom w:val="dotted" w:sz="4" w:space="0" w:color="auto"/>
            </w:tcBorders>
          </w:tcPr>
          <w:p w14:paraId="56F29337"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3068AB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1D0526D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9B0BA9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1E6DAF6" w14:textId="77777777" w:rsidTr="00552D87">
        <w:trPr>
          <w:cantSplit/>
        </w:trPr>
        <w:tc>
          <w:tcPr>
            <w:tcW w:w="562" w:type="dxa"/>
            <w:tcBorders>
              <w:top w:val="dotted" w:sz="4" w:space="0" w:color="auto"/>
              <w:bottom w:val="dotted" w:sz="4" w:space="0" w:color="auto"/>
            </w:tcBorders>
          </w:tcPr>
          <w:p w14:paraId="6F6A08D6"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1E1DB00"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d)　郵便物の保安性（郵便受箱一体型の場合に適用）</w:t>
            </w:r>
          </w:p>
          <w:p w14:paraId="609B6025"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郵便受箱一体型における郵便物の保安性は、優良住宅部</w:t>
            </w:r>
          </w:p>
          <w:p w14:paraId="43C460C7" w14:textId="3A5DA0BF" w:rsidR="005750C7" w:rsidRPr="0042197D" w:rsidRDefault="005750C7" w:rsidP="00552D87">
            <w:pPr>
              <w:spacing w:line="300" w:lineRule="exact"/>
              <w:ind w:leftChars="81" w:left="17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品認定基準「郵便受箱（</w:t>
            </w:r>
            <w:r w:rsidRPr="0042197D">
              <w:rPr>
                <w:rFonts w:ascii="ＭＳ 明朝" w:eastAsia="ＭＳ 明朝" w:hAnsi="ＭＳ 明朝"/>
                <w:color w:val="000000" w:themeColor="text1"/>
                <w:sz w:val="20"/>
                <w:szCs w:val="20"/>
              </w:rPr>
              <w:t>BL</w:t>
            </w:r>
            <w:r w:rsidRPr="0042197D">
              <w:rPr>
                <w:rFonts w:ascii="ＭＳ 明朝" w:eastAsia="ＭＳ 明朝" w:hAnsi="ＭＳ 明朝" w:hint="eastAsia"/>
                <w:color w:val="000000" w:themeColor="text1"/>
                <w:sz w:val="20"/>
                <w:szCs w:val="20"/>
              </w:rPr>
              <w:t>S</w:t>
            </w:r>
            <w:r w:rsidRPr="0042197D">
              <w:rPr>
                <w:rFonts w:ascii="ＭＳ 明朝" w:eastAsia="ＭＳ 明朝" w:hAnsi="ＭＳ 明朝"/>
                <w:color w:val="000000" w:themeColor="text1"/>
                <w:sz w:val="20"/>
                <w:szCs w:val="20"/>
              </w:rPr>
              <w:t xml:space="preserve"> MB）」による。</w:t>
            </w:r>
          </w:p>
        </w:tc>
        <w:tc>
          <w:tcPr>
            <w:tcW w:w="567" w:type="dxa"/>
            <w:tcBorders>
              <w:top w:val="dotted" w:sz="4" w:space="0" w:color="auto"/>
              <w:bottom w:val="dotted" w:sz="4" w:space="0" w:color="auto"/>
            </w:tcBorders>
          </w:tcPr>
          <w:p w14:paraId="5FC19D5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21BEE848"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現物</w:t>
            </w:r>
          </w:p>
        </w:tc>
        <w:tc>
          <w:tcPr>
            <w:tcW w:w="709" w:type="dxa"/>
            <w:tcBorders>
              <w:top w:val="dotted" w:sz="4" w:space="0" w:color="auto"/>
              <w:bottom w:val="dotted" w:sz="4" w:space="0" w:color="auto"/>
            </w:tcBorders>
          </w:tcPr>
          <w:p w14:paraId="33E1D06C"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90596E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667AE35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136FC50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5F561ECD" w14:textId="77777777" w:rsidTr="00552D87">
        <w:trPr>
          <w:cantSplit/>
        </w:trPr>
        <w:tc>
          <w:tcPr>
            <w:tcW w:w="562" w:type="dxa"/>
            <w:tcBorders>
              <w:top w:val="dotted" w:sz="4" w:space="0" w:color="auto"/>
              <w:bottom w:val="dotted" w:sz="4" w:space="0" w:color="auto"/>
            </w:tcBorders>
          </w:tcPr>
          <w:p w14:paraId="506AF066"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31955B83"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e)　機械的安全性が確保されていること。（機械式宅配ボッ</w:t>
            </w:r>
          </w:p>
          <w:p w14:paraId="49E47DFE"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クスの場合に適用）</w:t>
            </w:r>
          </w:p>
          <w:p w14:paraId="5DC24519"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耐温湿度性</w:t>
            </w:r>
          </w:p>
          <w:p w14:paraId="00E1C965"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-5℃の低温試験、40℃・95％の高温・高湿度試験をそれぞ</w:t>
            </w:r>
          </w:p>
          <w:p w14:paraId="70F7DE16"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れ24時間行い、異常のないこと。</w:t>
            </w:r>
          </w:p>
          <w:p w14:paraId="700FED3F"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BLT LD-06「耐温湿度性試験」＞</w:t>
            </w:r>
          </w:p>
        </w:tc>
        <w:tc>
          <w:tcPr>
            <w:tcW w:w="567" w:type="dxa"/>
            <w:tcBorders>
              <w:top w:val="dotted" w:sz="4" w:space="0" w:color="auto"/>
              <w:bottom w:val="dotted" w:sz="4" w:space="0" w:color="auto"/>
            </w:tcBorders>
          </w:tcPr>
          <w:p w14:paraId="2E0D8DF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590CDF60"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DE2561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4F0E9A7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7E495BD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1F1FC6F" w14:textId="77777777" w:rsidTr="00552D87">
        <w:trPr>
          <w:cantSplit/>
        </w:trPr>
        <w:tc>
          <w:tcPr>
            <w:tcW w:w="562" w:type="dxa"/>
            <w:tcBorders>
              <w:top w:val="dotted" w:sz="4" w:space="0" w:color="auto"/>
              <w:bottom w:val="dotted" w:sz="4" w:space="0" w:color="auto"/>
            </w:tcBorders>
          </w:tcPr>
          <w:p w14:paraId="05E87F82"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43705A52"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f</w:t>
            </w:r>
            <w:r w:rsidRPr="0042197D">
              <w:rPr>
                <w:rFonts w:ascii="ＭＳ 明朝" w:eastAsia="ＭＳ 明朝" w:hAnsi="ＭＳ 明朝"/>
                <w:color w:val="000000" w:themeColor="text1"/>
                <w:sz w:val="20"/>
                <w:szCs w:val="20"/>
              </w:rPr>
              <w:t>)　電気的安全性が確保されていること。（電気制御式</w:t>
            </w:r>
            <w:r w:rsidRPr="0042197D">
              <w:rPr>
                <w:rFonts w:ascii="ＭＳ 明朝" w:eastAsia="ＭＳ 明朝" w:hAnsi="ＭＳ 明朝" w:hint="eastAsia"/>
                <w:color w:val="000000" w:themeColor="text1"/>
                <w:sz w:val="20"/>
                <w:szCs w:val="20"/>
              </w:rPr>
              <w:t>宅配</w:t>
            </w:r>
          </w:p>
          <w:p w14:paraId="4845C931"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ボックス</w:t>
            </w:r>
            <w:r w:rsidRPr="0042197D">
              <w:rPr>
                <w:rFonts w:ascii="ＭＳ 明朝" w:eastAsia="ＭＳ 明朝" w:hAnsi="ＭＳ 明朝"/>
                <w:color w:val="000000" w:themeColor="text1"/>
                <w:sz w:val="20"/>
                <w:szCs w:val="20"/>
              </w:rPr>
              <w:t>の場合に適用）</w:t>
            </w:r>
          </w:p>
          <w:p w14:paraId="384428A1"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耐衝撃性</w:t>
            </w:r>
          </w:p>
          <w:p w14:paraId="29D77B70"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水平なコンクリート面に、厚さ</w:t>
            </w:r>
            <w:r w:rsidRPr="0042197D">
              <w:rPr>
                <w:rFonts w:ascii="ＭＳ 明朝" w:eastAsia="ＭＳ 明朝" w:hAnsi="ＭＳ 明朝"/>
                <w:color w:val="000000" w:themeColor="text1"/>
                <w:sz w:val="20"/>
                <w:szCs w:val="20"/>
              </w:rPr>
              <w:t>12mmの木製の板を置き、</w:t>
            </w:r>
          </w:p>
          <w:p w14:paraId="4AA72E16"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その上にユニットを10cmの高さから</w:t>
            </w:r>
            <w:r w:rsidRPr="0042197D">
              <w:rPr>
                <w:rFonts w:ascii="ＭＳ 明朝" w:eastAsia="ＭＳ 明朝" w:hAnsi="ＭＳ 明朝" w:hint="eastAsia"/>
                <w:color w:val="000000" w:themeColor="text1"/>
                <w:sz w:val="20"/>
                <w:szCs w:val="20"/>
              </w:rPr>
              <w:t>2</w:t>
            </w:r>
            <w:r w:rsidRPr="0042197D">
              <w:rPr>
                <w:rFonts w:ascii="ＭＳ 明朝" w:eastAsia="ＭＳ 明朝" w:hAnsi="ＭＳ 明朝"/>
                <w:color w:val="000000" w:themeColor="text1"/>
                <w:sz w:val="20"/>
                <w:szCs w:val="20"/>
              </w:rPr>
              <w:t>回落下させ、機能に</w:t>
            </w:r>
          </w:p>
          <w:p w14:paraId="0A9FD6E4"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異常がないこと。</w:t>
            </w:r>
          </w:p>
          <w:p w14:paraId="31039496"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BLT LD-07「耐衝撃性試験」＞</w:t>
            </w:r>
          </w:p>
        </w:tc>
        <w:tc>
          <w:tcPr>
            <w:tcW w:w="567" w:type="dxa"/>
            <w:tcBorders>
              <w:top w:val="dotted" w:sz="4" w:space="0" w:color="auto"/>
              <w:bottom w:val="dotted" w:sz="4" w:space="0" w:color="auto"/>
            </w:tcBorders>
          </w:tcPr>
          <w:p w14:paraId="71681B53"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41ED4161"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45F1F46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6E39651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AE8D9A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6A86548" w14:textId="77777777" w:rsidTr="00552D87">
        <w:trPr>
          <w:cantSplit/>
        </w:trPr>
        <w:tc>
          <w:tcPr>
            <w:tcW w:w="562" w:type="dxa"/>
            <w:tcBorders>
              <w:top w:val="dotted" w:sz="4" w:space="0" w:color="auto"/>
              <w:bottom w:val="dotted" w:sz="4" w:space="0" w:color="auto"/>
            </w:tcBorders>
          </w:tcPr>
          <w:p w14:paraId="7B6E0D54"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48025C02"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感電しない構造</w:t>
            </w:r>
          </w:p>
          <w:p w14:paraId="1D908262"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第三者性を有する機関等による試験を行い、充電部が「試</w:t>
            </w:r>
          </w:p>
          <w:p w14:paraId="4BE6B248"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験指」に触れないこと。</w:t>
            </w:r>
          </w:p>
          <w:p w14:paraId="6C525556"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＜試験：電気用品の技術上の基準を定める省令の別表第8</w:t>
            </w:r>
            <w:r w:rsidRPr="0042197D">
              <w:rPr>
                <w:rFonts w:ascii="ＭＳ 明朝" w:eastAsia="ＭＳ 明朝" w:hAnsi="ＭＳ 明朝"/>
                <w:color w:val="000000" w:themeColor="text1"/>
                <w:sz w:val="20"/>
                <w:szCs w:val="20"/>
              </w:rPr>
              <w:t>.</w:t>
            </w:r>
            <w:r w:rsidRPr="0042197D">
              <w:rPr>
                <w:rFonts w:ascii="ＭＳ 明朝" w:eastAsia="ＭＳ 明朝" w:hAnsi="ＭＳ 明朝" w:hint="eastAsia"/>
                <w:color w:val="000000" w:themeColor="text1"/>
                <w:sz w:val="20"/>
                <w:szCs w:val="20"/>
              </w:rPr>
              <w:t>1</w:t>
            </w:r>
            <w:r w:rsidRPr="0042197D">
              <w:rPr>
                <w:rFonts w:ascii="ＭＳ 明朝" w:eastAsia="ＭＳ 明朝" w:hAnsi="ＭＳ 明朝"/>
                <w:color w:val="000000" w:themeColor="text1"/>
                <w:sz w:val="20"/>
                <w:szCs w:val="20"/>
              </w:rPr>
              <w:t>.(2) ヘ.＞</w:t>
            </w:r>
          </w:p>
        </w:tc>
        <w:tc>
          <w:tcPr>
            <w:tcW w:w="567" w:type="dxa"/>
            <w:tcBorders>
              <w:top w:val="dotted" w:sz="4" w:space="0" w:color="auto"/>
              <w:bottom w:val="dotted" w:sz="4" w:space="0" w:color="auto"/>
            </w:tcBorders>
          </w:tcPr>
          <w:p w14:paraId="2DA0B4A3"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093E9661"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411BAD7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5DDA070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104D0AE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9B43B8D" w14:textId="77777777" w:rsidTr="00552D87">
        <w:trPr>
          <w:cantSplit/>
        </w:trPr>
        <w:tc>
          <w:tcPr>
            <w:tcW w:w="562" w:type="dxa"/>
            <w:tcBorders>
              <w:top w:val="dotted" w:sz="4" w:space="0" w:color="auto"/>
              <w:bottom w:val="dotted" w:sz="4" w:space="0" w:color="auto"/>
            </w:tcBorders>
          </w:tcPr>
          <w:p w14:paraId="354276CA"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1D3F222"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3)　絶縁抵抗</w:t>
            </w:r>
          </w:p>
          <w:p w14:paraId="4AFCD885"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絶縁抵抗は、第三者性を有する機関等による「絶縁抵抗</w:t>
            </w:r>
          </w:p>
          <w:p w14:paraId="610B3BCF" w14:textId="7C2553BE"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試験」を行い、抵抗が1MΩ以上であること。</w:t>
            </w:r>
          </w:p>
          <w:p w14:paraId="070257B5"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：電気用品の技術上の基準を定める省令の別表第</w:t>
            </w:r>
            <w:r w:rsidRPr="0042197D">
              <w:rPr>
                <w:rFonts w:ascii="ＭＳ 明朝" w:eastAsia="ＭＳ 明朝" w:hAnsi="ＭＳ 明朝" w:hint="eastAsia"/>
                <w:color w:val="000000" w:themeColor="text1"/>
                <w:sz w:val="20"/>
                <w:szCs w:val="20"/>
              </w:rPr>
              <w:t>8</w:t>
            </w:r>
            <w:r w:rsidRPr="0042197D">
              <w:rPr>
                <w:rFonts w:ascii="ＭＳ 明朝" w:eastAsia="ＭＳ 明朝" w:hAnsi="ＭＳ 明朝"/>
                <w:color w:val="000000" w:themeColor="text1"/>
                <w:sz w:val="20"/>
                <w:szCs w:val="20"/>
              </w:rPr>
              <w:t>.附表第</w:t>
            </w:r>
            <w:r w:rsidRPr="0042197D">
              <w:rPr>
                <w:rFonts w:ascii="ＭＳ 明朝" w:eastAsia="ＭＳ 明朝" w:hAnsi="ＭＳ 明朝" w:hint="eastAsia"/>
                <w:color w:val="000000" w:themeColor="text1"/>
                <w:sz w:val="20"/>
                <w:szCs w:val="20"/>
              </w:rPr>
              <w:t>3</w:t>
            </w:r>
            <w:r w:rsidRPr="0042197D">
              <w:rPr>
                <w:rFonts w:ascii="ＭＳ 明朝" w:eastAsia="ＭＳ 明朝" w:hAnsi="ＭＳ 明朝"/>
                <w:color w:val="000000" w:themeColor="text1"/>
                <w:sz w:val="20"/>
                <w:szCs w:val="20"/>
              </w:rPr>
              <w:t>「絶縁抵抗試験」＞</w:t>
            </w:r>
          </w:p>
        </w:tc>
        <w:tc>
          <w:tcPr>
            <w:tcW w:w="567" w:type="dxa"/>
            <w:tcBorders>
              <w:top w:val="dotted" w:sz="4" w:space="0" w:color="auto"/>
              <w:bottom w:val="dotted" w:sz="4" w:space="0" w:color="auto"/>
            </w:tcBorders>
          </w:tcPr>
          <w:p w14:paraId="7FEB769E"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073290A0"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9E2FC1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53EE513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78AE16F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08910BE" w14:textId="77777777" w:rsidTr="00552D87">
        <w:trPr>
          <w:cantSplit/>
        </w:trPr>
        <w:tc>
          <w:tcPr>
            <w:tcW w:w="562" w:type="dxa"/>
            <w:tcBorders>
              <w:top w:val="dotted" w:sz="4" w:space="0" w:color="auto"/>
              <w:bottom w:val="dotted" w:sz="4" w:space="0" w:color="auto"/>
            </w:tcBorders>
          </w:tcPr>
          <w:p w14:paraId="225D7C0C"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776C9A71"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4)　耐電圧性</w:t>
            </w:r>
          </w:p>
          <w:p w14:paraId="1C6DE933"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耐電圧性は、「絶縁耐力試験」を行い、1分間耐えること。</w:t>
            </w:r>
          </w:p>
          <w:p w14:paraId="3F97FEA7"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＜試験：電気用品の技術上の基準を定める省令の別表第8</w:t>
            </w:r>
            <w:r w:rsidRPr="0042197D">
              <w:rPr>
                <w:rFonts w:ascii="ＭＳ 明朝" w:eastAsia="ＭＳ 明朝" w:hAnsi="ＭＳ 明朝"/>
                <w:color w:val="000000" w:themeColor="text1"/>
                <w:sz w:val="20"/>
                <w:szCs w:val="20"/>
              </w:rPr>
              <w:t>.附表第</w:t>
            </w:r>
            <w:r w:rsidRPr="0042197D">
              <w:rPr>
                <w:rFonts w:ascii="ＭＳ 明朝" w:eastAsia="ＭＳ 明朝" w:hAnsi="ＭＳ 明朝" w:hint="eastAsia"/>
                <w:color w:val="000000" w:themeColor="text1"/>
                <w:sz w:val="20"/>
                <w:szCs w:val="20"/>
              </w:rPr>
              <w:t>3</w:t>
            </w:r>
            <w:r w:rsidRPr="0042197D">
              <w:rPr>
                <w:rFonts w:ascii="ＭＳ 明朝" w:eastAsia="ＭＳ 明朝" w:hAnsi="ＭＳ 明朝"/>
                <w:color w:val="000000" w:themeColor="text1"/>
                <w:sz w:val="20"/>
                <w:szCs w:val="20"/>
              </w:rPr>
              <w:t>「絶縁耐力試験」＞</w:t>
            </w:r>
          </w:p>
        </w:tc>
        <w:tc>
          <w:tcPr>
            <w:tcW w:w="567" w:type="dxa"/>
            <w:tcBorders>
              <w:top w:val="dotted" w:sz="4" w:space="0" w:color="auto"/>
              <w:bottom w:val="dotted" w:sz="4" w:space="0" w:color="auto"/>
            </w:tcBorders>
          </w:tcPr>
          <w:p w14:paraId="45111E31"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3CC00941"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2E2FD91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CA7C5A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B55AAD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7FCC4E6" w14:textId="77777777" w:rsidTr="00552D87">
        <w:trPr>
          <w:cantSplit/>
        </w:trPr>
        <w:tc>
          <w:tcPr>
            <w:tcW w:w="562" w:type="dxa"/>
            <w:tcBorders>
              <w:top w:val="dotted" w:sz="4" w:space="0" w:color="auto"/>
              <w:bottom w:val="dotted" w:sz="4" w:space="0" w:color="auto"/>
            </w:tcBorders>
          </w:tcPr>
          <w:p w14:paraId="155419CD"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66E799B"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5)　短絡保護</w:t>
            </w:r>
          </w:p>
          <w:p w14:paraId="673C089F"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第三者性を有する機関等による試験を行い、電力を消費</w:t>
            </w:r>
          </w:p>
          <w:p w14:paraId="0523A963" w14:textId="31B76C00"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する</w:t>
            </w:r>
            <w:r>
              <w:rPr>
                <w:rFonts w:ascii="ＭＳ 明朝" w:eastAsia="ＭＳ 明朝" w:hAnsi="ＭＳ 明朝" w:hint="eastAsia"/>
                <w:color w:val="000000" w:themeColor="text1"/>
                <w:sz w:val="20"/>
                <w:szCs w:val="20"/>
              </w:rPr>
              <w:t>負荷</w:t>
            </w:r>
            <w:r w:rsidRPr="0042197D">
              <w:rPr>
                <w:rFonts w:ascii="ＭＳ 明朝" w:eastAsia="ＭＳ 明朝" w:hAnsi="ＭＳ 明朝" w:hint="eastAsia"/>
                <w:color w:val="000000" w:themeColor="text1"/>
                <w:sz w:val="20"/>
                <w:szCs w:val="20"/>
              </w:rPr>
              <w:t>端子を短絡し、3時間導通した場合に発煙しないこ</w:t>
            </w:r>
          </w:p>
          <w:p w14:paraId="4425E47A"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と。</w:t>
            </w:r>
          </w:p>
          <w:p w14:paraId="7CBAE7EB"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BLT LD-08「短絡保護試験」＞</w:t>
            </w:r>
          </w:p>
        </w:tc>
        <w:tc>
          <w:tcPr>
            <w:tcW w:w="567" w:type="dxa"/>
            <w:tcBorders>
              <w:top w:val="dotted" w:sz="4" w:space="0" w:color="auto"/>
              <w:bottom w:val="dotted" w:sz="4" w:space="0" w:color="auto"/>
            </w:tcBorders>
          </w:tcPr>
          <w:p w14:paraId="29602D2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69B080D6"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34B8BE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441ED0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0304CB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02D01178" w14:textId="77777777" w:rsidTr="00552D87">
        <w:trPr>
          <w:cantSplit/>
        </w:trPr>
        <w:tc>
          <w:tcPr>
            <w:tcW w:w="562" w:type="dxa"/>
            <w:tcBorders>
              <w:top w:val="dotted" w:sz="4" w:space="0" w:color="auto"/>
              <w:bottom w:val="dotted" w:sz="4" w:space="0" w:color="auto"/>
            </w:tcBorders>
          </w:tcPr>
          <w:p w14:paraId="371AAE61"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5A09EC6"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6)　耐温湿度性</w:t>
            </w:r>
          </w:p>
          <w:p w14:paraId="4DF7DC1C"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通電状態で、-5℃</w:t>
            </w:r>
            <w:r w:rsidRPr="0042197D">
              <w:rPr>
                <w:rFonts w:ascii="ＭＳ 明朝" w:eastAsia="ＭＳ 明朝" w:hAnsi="ＭＳ 明朝"/>
                <w:color w:val="000000" w:themeColor="text1"/>
                <w:sz w:val="20"/>
                <w:szCs w:val="20"/>
              </w:rPr>
              <w:t>の低温試験、40</w:t>
            </w:r>
            <w:r w:rsidRPr="0042197D">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95％の</w:t>
            </w:r>
            <w:r w:rsidRPr="0042197D">
              <w:rPr>
                <w:rFonts w:ascii="ＭＳ 明朝" w:eastAsia="ＭＳ 明朝" w:hAnsi="ＭＳ 明朝" w:hint="eastAsia"/>
                <w:color w:val="000000" w:themeColor="text1"/>
                <w:sz w:val="20"/>
                <w:szCs w:val="20"/>
              </w:rPr>
              <w:t>高温・</w:t>
            </w:r>
            <w:r w:rsidRPr="0042197D">
              <w:rPr>
                <w:rFonts w:ascii="ＭＳ 明朝" w:eastAsia="ＭＳ 明朝" w:hAnsi="ＭＳ 明朝"/>
                <w:color w:val="000000" w:themeColor="text1"/>
                <w:sz w:val="20"/>
                <w:szCs w:val="20"/>
              </w:rPr>
              <w:t>高湿度</w:t>
            </w:r>
          </w:p>
          <w:p w14:paraId="38C3F145"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試験をそれぞれ24時間行い、異常のないこと。</w:t>
            </w:r>
          </w:p>
          <w:p w14:paraId="500BA866"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BLT LD-06「耐温湿度性試験」＞</w:t>
            </w:r>
          </w:p>
        </w:tc>
        <w:tc>
          <w:tcPr>
            <w:tcW w:w="567" w:type="dxa"/>
            <w:tcBorders>
              <w:top w:val="dotted" w:sz="4" w:space="0" w:color="auto"/>
              <w:bottom w:val="dotted" w:sz="4" w:space="0" w:color="auto"/>
            </w:tcBorders>
          </w:tcPr>
          <w:p w14:paraId="6A484411"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71683968"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466F46F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6013E4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8BF028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AA1A401" w14:textId="77777777" w:rsidTr="00552D87">
        <w:trPr>
          <w:cantSplit/>
        </w:trPr>
        <w:tc>
          <w:tcPr>
            <w:tcW w:w="562" w:type="dxa"/>
            <w:tcBorders>
              <w:top w:val="dotted" w:sz="4" w:space="0" w:color="auto"/>
              <w:bottom w:val="dotted" w:sz="4" w:space="0" w:color="auto"/>
            </w:tcBorders>
          </w:tcPr>
          <w:p w14:paraId="033ACCB7"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1CC2ABB"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7)　電源電圧の変化</w:t>
            </w:r>
          </w:p>
          <w:p w14:paraId="108FEC6C"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電源電圧の変化については、「電圧変動による運転性能試</w:t>
            </w:r>
          </w:p>
          <w:p w14:paraId="7C6DA8B0" w14:textId="6A95589E"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験」を行い、機能に異常がないこと。</w:t>
            </w:r>
          </w:p>
          <w:p w14:paraId="15ED6D8E"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＜試験：電気用品の技術上の基準を定める省令の第8</w:t>
            </w:r>
            <w:r w:rsidRPr="0042197D">
              <w:rPr>
                <w:rFonts w:ascii="ＭＳ 明朝" w:eastAsia="ＭＳ 明朝" w:hAnsi="ＭＳ 明朝"/>
                <w:color w:val="000000" w:themeColor="text1"/>
                <w:sz w:val="20"/>
                <w:szCs w:val="20"/>
              </w:rPr>
              <w:t>.</w:t>
            </w:r>
            <w:r w:rsidRPr="0042197D">
              <w:rPr>
                <w:rFonts w:ascii="ＭＳ 明朝" w:eastAsia="ＭＳ 明朝" w:hAnsi="ＭＳ 明朝" w:hint="eastAsia"/>
                <w:color w:val="000000" w:themeColor="text1"/>
                <w:sz w:val="20"/>
                <w:szCs w:val="20"/>
              </w:rPr>
              <w:t>1</w:t>
            </w:r>
            <w:r w:rsidRPr="0042197D">
              <w:rPr>
                <w:rFonts w:ascii="ＭＳ 明朝" w:eastAsia="ＭＳ 明朝" w:hAnsi="ＭＳ 明朝"/>
                <w:color w:val="000000" w:themeColor="text1"/>
                <w:sz w:val="20"/>
                <w:szCs w:val="20"/>
              </w:rPr>
              <w:t>.(6)「電圧変動による運転性能試験」＞</w:t>
            </w:r>
          </w:p>
        </w:tc>
        <w:tc>
          <w:tcPr>
            <w:tcW w:w="567" w:type="dxa"/>
            <w:tcBorders>
              <w:top w:val="dotted" w:sz="4" w:space="0" w:color="auto"/>
              <w:bottom w:val="dotted" w:sz="4" w:space="0" w:color="auto"/>
            </w:tcBorders>
          </w:tcPr>
          <w:p w14:paraId="5090AD89"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595E4F83"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121D404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73724D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98DA93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AB560DA" w14:textId="77777777" w:rsidTr="00552D87">
        <w:trPr>
          <w:cantSplit/>
        </w:trPr>
        <w:tc>
          <w:tcPr>
            <w:tcW w:w="562" w:type="dxa"/>
            <w:tcBorders>
              <w:top w:val="dotted" w:sz="4" w:space="0" w:color="auto"/>
              <w:bottom w:val="dotted" w:sz="4" w:space="0" w:color="auto"/>
            </w:tcBorders>
          </w:tcPr>
          <w:p w14:paraId="261DB253"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C4EECA6"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8)　雷サージ</w:t>
            </w:r>
          </w:p>
          <w:p w14:paraId="5AD9759E"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雷サージに対して適切な対策が講じられていること。</w:t>
            </w:r>
          </w:p>
        </w:tc>
        <w:tc>
          <w:tcPr>
            <w:tcW w:w="567" w:type="dxa"/>
            <w:tcBorders>
              <w:top w:val="dotted" w:sz="4" w:space="0" w:color="auto"/>
              <w:bottom w:val="dotted" w:sz="4" w:space="0" w:color="auto"/>
            </w:tcBorders>
          </w:tcPr>
          <w:p w14:paraId="63821C0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1179BBB1"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062240E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6B20C25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2CBACE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0F8BD256" w14:textId="77777777" w:rsidTr="00552D87">
        <w:trPr>
          <w:cantSplit/>
        </w:trPr>
        <w:tc>
          <w:tcPr>
            <w:tcW w:w="562" w:type="dxa"/>
            <w:tcBorders>
              <w:top w:val="dotted" w:sz="4" w:space="0" w:color="auto"/>
            </w:tcBorders>
          </w:tcPr>
          <w:p w14:paraId="5B516ED9"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tcBorders>
          </w:tcPr>
          <w:p w14:paraId="5E166B00"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9)　電源、制御装置の保安性</w:t>
            </w:r>
          </w:p>
          <w:p w14:paraId="1D13B59F"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操作・制御部等の電源配線部及び開閉器は外から容易に</w:t>
            </w:r>
          </w:p>
          <w:p w14:paraId="182B4757"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操作できない構造であること。</w:t>
            </w:r>
          </w:p>
        </w:tc>
        <w:tc>
          <w:tcPr>
            <w:tcW w:w="567" w:type="dxa"/>
            <w:tcBorders>
              <w:top w:val="dotted" w:sz="4" w:space="0" w:color="auto"/>
              <w:tr2bl w:val="nil"/>
            </w:tcBorders>
          </w:tcPr>
          <w:p w14:paraId="4F5C9F62"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2F5B571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現物</w:t>
            </w:r>
          </w:p>
        </w:tc>
        <w:tc>
          <w:tcPr>
            <w:tcW w:w="709" w:type="dxa"/>
            <w:tcBorders>
              <w:top w:val="dotted" w:sz="4" w:space="0" w:color="auto"/>
              <w:tr2bl w:val="nil"/>
            </w:tcBorders>
          </w:tcPr>
          <w:p w14:paraId="5E288A5B"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tr2bl w:val="nil"/>
            </w:tcBorders>
          </w:tcPr>
          <w:p w14:paraId="5450BB1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tr2bl w:val="nil"/>
            </w:tcBorders>
          </w:tcPr>
          <w:p w14:paraId="38257E9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tr2bl w:val="nil"/>
            </w:tcBorders>
          </w:tcPr>
          <w:p w14:paraId="1176A45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93A322C" w14:textId="77777777" w:rsidTr="00552D87">
        <w:trPr>
          <w:cantSplit/>
        </w:trPr>
        <w:tc>
          <w:tcPr>
            <w:tcW w:w="562" w:type="dxa"/>
          </w:tcPr>
          <w:p w14:paraId="0210E538" w14:textId="77777777" w:rsidR="005750C7" w:rsidRPr="0042197D" w:rsidRDefault="005750C7" w:rsidP="00AC7F4A">
            <w:pPr>
              <w:numPr>
                <w:ilvl w:val="0"/>
                <w:numId w:val="1"/>
              </w:numPr>
              <w:adjustRightInd w:val="0"/>
              <w:snapToGrid w:val="0"/>
              <w:ind w:left="0" w:firstLineChars="80" w:firstLine="168"/>
              <w:jc w:val="left"/>
            </w:pPr>
          </w:p>
        </w:tc>
        <w:tc>
          <w:tcPr>
            <w:tcW w:w="5670" w:type="dxa"/>
          </w:tcPr>
          <w:p w14:paraId="5D363CC1"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hint="eastAsia"/>
                <w:b/>
                <w:color w:val="000000" w:themeColor="text1"/>
                <w:sz w:val="20"/>
                <w:szCs w:val="20"/>
              </w:rPr>
              <w:t>（</w:t>
            </w:r>
            <w:r w:rsidRPr="0042197D">
              <w:rPr>
                <w:rFonts w:ascii="ＭＳ ゴシック" w:eastAsia="ＭＳ ゴシック" w:hAnsi="ＭＳ ゴシック"/>
                <w:b/>
                <w:color w:val="000000" w:themeColor="text1"/>
                <w:sz w:val="20"/>
                <w:szCs w:val="20"/>
              </w:rPr>
              <w:t>1.2.3 健康上の安全性の確保）</w:t>
            </w:r>
          </w:p>
        </w:tc>
        <w:tc>
          <w:tcPr>
            <w:tcW w:w="567" w:type="dxa"/>
            <w:tcBorders>
              <w:bottom w:val="single" w:sz="4" w:space="0" w:color="auto"/>
              <w:tr2bl w:val="single" w:sz="4" w:space="0" w:color="auto"/>
            </w:tcBorders>
          </w:tcPr>
          <w:p w14:paraId="04C5A6CA" w14:textId="77777777" w:rsidR="005750C7" w:rsidRPr="0042197D" w:rsidRDefault="005750C7" w:rsidP="00AC7F4A">
            <w:pPr>
              <w:ind w:leftChars="-50" w:left="-105" w:rightChars="-51" w:right="-107"/>
              <w:jc w:val="center"/>
              <w:rPr>
                <w:rFonts w:ascii="ＭＳ 明朝" w:eastAsia="ＭＳ 明朝" w:hAnsi="ＭＳ 明朝"/>
                <w:color w:val="000000" w:themeColor="text1"/>
                <w:sz w:val="20"/>
                <w:szCs w:val="20"/>
              </w:rPr>
            </w:pPr>
          </w:p>
        </w:tc>
        <w:tc>
          <w:tcPr>
            <w:tcW w:w="709" w:type="dxa"/>
            <w:tcBorders>
              <w:bottom w:val="single" w:sz="4" w:space="0" w:color="auto"/>
              <w:tr2bl w:val="single" w:sz="4" w:space="0" w:color="auto"/>
            </w:tcBorders>
          </w:tcPr>
          <w:p w14:paraId="2D9C425D" w14:textId="77777777" w:rsidR="005750C7" w:rsidRPr="0042197D" w:rsidRDefault="005750C7" w:rsidP="00AC7F4A">
            <w:pPr>
              <w:jc w:val="center"/>
              <w:rPr>
                <w:rFonts w:ascii="ＭＳ 明朝" w:eastAsia="ＭＳ 明朝" w:hAnsi="ＭＳ 明朝"/>
                <w:color w:val="000000" w:themeColor="text1"/>
                <w:sz w:val="20"/>
                <w:szCs w:val="20"/>
              </w:rPr>
            </w:pPr>
          </w:p>
        </w:tc>
        <w:tc>
          <w:tcPr>
            <w:tcW w:w="1134" w:type="dxa"/>
            <w:tcBorders>
              <w:bottom w:val="single" w:sz="4" w:space="0" w:color="auto"/>
              <w:tr2bl w:val="single" w:sz="4" w:space="0" w:color="auto"/>
            </w:tcBorders>
          </w:tcPr>
          <w:p w14:paraId="5EAABF5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single" w:sz="4" w:space="0" w:color="auto"/>
              <w:tr2bl w:val="single" w:sz="4" w:space="0" w:color="auto"/>
            </w:tcBorders>
          </w:tcPr>
          <w:p w14:paraId="577BCA2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single" w:sz="4" w:space="0" w:color="auto"/>
              <w:tr2bl w:val="single" w:sz="4" w:space="0" w:color="auto"/>
            </w:tcBorders>
          </w:tcPr>
          <w:p w14:paraId="4307B1B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65EB565" w14:textId="77777777" w:rsidTr="00552D87">
        <w:trPr>
          <w:cantSplit/>
        </w:trPr>
        <w:tc>
          <w:tcPr>
            <w:tcW w:w="562" w:type="dxa"/>
            <w:tcBorders>
              <w:bottom w:val="single" w:sz="4" w:space="0" w:color="auto"/>
            </w:tcBorders>
          </w:tcPr>
          <w:p w14:paraId="68A3704A"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single" w:sz="4" w:space="0" w:color="auto"/>
            </w:tcBorders>
          </w:tcPr>
          <w:p w14:paraId="6117AA76"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hint="eastAsia"/>
                <w:b/>
                <w:color w:val="000000" w:themeColor="text1"/>
                <w:sz w:val="20"/>
                <w:szCs w:val="20"/>
              </w:rPr>
              <w:t>（</w:t>
            </w:r>
            <w:r w:rsidRPr="0042197D">
              <w:rPr>
                <w:rFonts w:ascii="ＭＳ ゴシック" w:eastAsia="ＭＳ ゴシック" w:hAnsi="ＭＳ ゴシック"/>
                <w:b/>
                <w:color w:val="000000" w:themeColor="text1"/>
                <w:sz w:val="20"/>
                <w:szCs w:val="20"/>
              </w:rPr>
              <w:t>1.2.4 火災に対する安全性の確保）</w:t>
            </w:r>
          </w:p>
        </w:tc>
        <w:tc>
          <w:tcPr>
            <w:tcW w:w="567" w:type="dxa"/>
            <w:tcBorders>
              <w:bottom w:val="single" w:sz="4" w:space="0" w:color="auto"/>
              <w:tr2bl w:val="single" w:sz="4" w:space="0" w:color="auto"/>
            </w:tcBorders>
          </w:tcPr>
          <w:p w14:paraId="63F35A11" w14:textId="77777777" w:rsidR="005750C7" w:rsidRPr="0042197D" w:rsidRDefault="005750C7" w:rsidP="00AC7F4A">
            <w:pPr>
              <w:ind w:leftChars="-50" w:left="-105" w:rightChars="-51" w:right="-107"/>
              <w:jc w:val="center"/>
              <w:rPr>
                <w:rFonts w:ascii="ＭＳ 明朝" w:eastAsia="ＭＳ 明朝" w:hAnsi="ＭＳ 明朝"/>
                <w:color w:val="000000" w:themeColor="text1"/>
                <w:sz w:val="20"/>
                <w:szCs w:val="20"/>
              </w:rPr>
            </w:pPr>
          </w:p>
        </w:tc>
        <w:tc>
          <w:tcPr>
            <w:tcW w:w="709" w:type="dxa"/>
            <w:tcBorders>
              <w:bottom w:val="single" w:sz="4" w:space="0" w:color="auto"/>
              <w:tr2bl w:val="single" w:sz="4" w:space="0" w:color="auto"/>
            </w:tcBorders>
          </w:tcPr>
          <w:p w14:paraId="09D318EB" w14:textId="77777777" w:rsidR="005750C7" w:rsidRPr="0042197D" w:rsidRDefault="005750C7" w:rsidP="00AC7F4A">
            <w:pPr>
              <w:jc w:val="center"/>
              <w:rPr>
                <w:rFonts w:ascii="ＭＳ 明朝" w:eastAsia="ＭＳ 明朝" w:hAnsi="ＭＳ 明朝"/>
                <w:color w:val="000000" w:themeColor="text1"/>
                <w:sz w:val="20"/>
                <w:szCs w:val="20"/>
              </w:rPr>
            </w:pPr>
          </w:p>
        </w:tc>
        <w:tc>
          <w:tcPr>
            <w:tcW w:w="1134" w:type="dxa"/>
            <w:tcBorders>
              <w:bottom w:val="single" w:sz="4" w:space="0" w:color="auto"/>
              <w:tr2bl w:val="single" w:sz="4" w:space="0" w:color="auto"/>
            </w:tcBorders>
          </w:tcPr>
          <w:p w14:paraId="026FA19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single" w:sz="4" w:space="0" w:color="auto"/>
              <w:tr2bl w:val="single" w:sz="4" w:space="0" w:color="auto"/>
            </w:tcBorders>
          </w:tcPr>
          <w:p w14:paraId="0F9652B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single" w:sz="4" w:space="0" w:color="auto"/>
              <w:tr2bl w:val="single" w:sz="4" w:space="0" w:color="auto"/>
            </w:tcBorders>
          </w:tcPr>
          <w:p w14:paraId="14EF961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6C1F6A3" w14:textId="77777777" w:rsidTr="00552D87">
        <w:trPr>
          <w:cantSplit/>
        </w:trPr>
        <w:tc>
          <w:tcPr>
            <w:tcW w:w="562" w:type="dxa"/>
            <w:tcBorders>
              <w:bottom w:val="dotted" w:sz="4" w:space="0" w:color="auto"/>
            </w:tcBorders>
          </w:tcPr>
          <w:p w14:paraId="3A61BBE2"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52719EEC"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1.3 耐久性の確保</w:t>
            </w:r>
          </w:p>
          <w:p w14:paraId="6BEAAB0F" w14:textId="09A132C8"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屋内設置</w:t>
            </w:r>
            <w:r>
              <w:rPr>
                <w:rFonts w:ascii="ＭＳ 明朝" w:eastAsia="ＭＳ 明朝" w:hAnsi="ＭＳ 明朝" w:hint="eastAsia"/>
                <w:color w:val="000000" w:themeColor="text1"/>
                <w:sz w:val="20"/>
                <w:szCs w:val="20"/>
              </w:rPr>
              <w:t>用</w:t>
            </w:r>
            <w:r w:rsidRPr="0042197D">
              <w:rPr>
                <w:rFonts w:ascii="ＭＳ 明朝" w:eastAsia="ＭＳ 明朝" w:hAnsi="ＭＳ 明朝"/>
                <w:color w:val="000000" w:themeColor="text1"/>
                <w:sz w:val="20"/>
                <w:szCs w:val="20"/>
              </w:rPr>
              <w:t>の耐久性の確保</w:t>
            </w:r>
          </w:p>
          <w:p w14:paraId="24B14ACC"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表面の抵抗性</w:t>
            </w:r>
          </w:p>
          <w:p w14:paraId="408F40C3" w14:textId="77777777" w:rsidR="005750C7" w:rsidRPr="0042197D" w:rsidRDefault="005750C7" w:rsidP="00AC7F4A">
            <w:pPr>
              <w:spacing w:line="300" w:lineRule="exact"/>
              <w:ind w:leftChars="100" w:left="210"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部材の表面処理の抵抗性は、「常温液体に対する表面抵抗性試験」を行い、異常がないこと。</w:t>
            </w:r>
          </w:p>
          <w:p w14:paraId="52B44BB6" w14:textId="12CAFB88"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S 1033:2015（オフィス家具-収納家具）8</w:t>
            </w:r>
            <w:r>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3「</w:t>
            </w:r>
            <w:r>
              <w:rPr>
                <w:rFonts w:ascii="ＭＳ 明朝" w:eastAsia="ＭＳ 明朝" w:hAnsi="ＭＳ 明朝" w:hint="eastAsia"/>
                <w:color w:val="000000" w:themeColor="text1"/>
                <w:sz w:val="20"/>
                <w:szCs w:val="20"/>
              </w:rPr>
              <w:t>a)</w:t>
            </w:r>
            <w:r w:rsidRPr="0042197D">
              <w:rPr>
                <w:rFonts w:ascii="ＭＳ 明朝" w:eastAsia="ＭＳ 明朝" w:hAnsi="ＭＳ 明朝"/>
                <w:color w:val="000000" w:themeColor="text1"/>
                <w:sz w:val="20"/>
                <w:szCs w:val="20"/>
              </w:rPr>
              <w:t>常温液体に対する表面抵抗性試験」＞</w:t>
            </w:r>
          </w:p>
        </w:tc>
        <w:tc>
          <w:tcPr>
            <w:tcW w:w="567" w:type="dxa"/>
            <w:tcBorders>
              <w:bottom w:val="dotted" w:sz="4" w:space="0" w:color="auto"/>
              <w:tr2bl w:val="nil"/>
            </w:tcBorders>
          </w:tcPr>
          <w:p w14:paraId="69C95AE8"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bottom w:val="dotted" w:sz="4" w:space="0" w:color="auto"/>
              <w:tr2bl w:val="nil"/>
            </w:tcBorders>
          </w:tcPr>
          <w:p w14:paraId="6CB175A8"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r2bl w:val="nil"/>
            </w:tcBorders>
          </w:tcPr>
          <w:p w14:paraId="6EFBA62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r2bl w:val="nil"/>
            </w:tcBorders>
          </w:tcPr>
          <w:p w14:paraId="4721938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r2bl w:val="nil"/>
            </w:tcBorders>
          </w:tcPr>
          <w:p w14:paraId="6E24D9B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5B31BEF8" w14:textId="77777777" w:rsidTr="00552D87">
        <w:trPr>
          <w:cantSplit/>
        </w:trPr>
        <w:tc>
          <w:tcPr>
            <w:tcW w:w="562" w:type="dxa"/>
            <w:tcBorders>
              <w:top w:val="dotted" w:sz="4" w:space="0" w:color="auto"/>
              <w:bottom w:val="dotted" w:sz="4" w:space="0" w:color="auto"/>
            </w:tcBorders>
          </w:tcPr>
          <w:p w14:paraId="2A1F9013"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7E6FFF9"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塗膜密着性</w:t>
            </w:r>
          </w:p>
          <w:p w14:paraId="13F6A97C" w14:textId="77777777" w:rsidR="005750C7" w:rsidRPr="0042197D" w:rsidRDefault="005750C7" w:rsidP="00AC7F4A">
            <w:pPr>
              <w:spacing w:line="300" w:lineRule="exact"/>
              <w:ind w:leftChars="100" w:left="210"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部材の塗膜密着性は、「金属部塗膜密着性試験」を行い、塗膜のはがれがないこと。</w:t>
            </w:r>
          </w:p>
          <w:p w14:paraId="78D0AC19" w14:textId="3551A1F9"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S 1033:2015（オフィス家具-収納家具）8</w:t>
            </w:r>
            <w:r>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3「</w:t>
            </w:r>
            <w:r>
              <w:rPr>
                <w:rFonts w:ascii="ＭＳ 明朝" w:eastAsia="ＭＳ 明朝" w:hAnsi="ＭＳ 明朝" w:hint="eastAsia"/>
                <w:color w:val="000000" w:themeColor="text1"/>
                <w:sz w:val="20"/>
                <w:szCs w:val="20"/>
              </w:rPr>
              <w:t>b)</w:t>
            </w:r>
            <w:r w:rsidRPr="0042197D">
              <w:rPr>
                <w:rFonts w:ascii="ＭＳ 明朝" w:eastAsia="ＭＳ 明朝" w:hAnsi="ＭＳ 明朝"/>
                <w:color w:val="000000" w:themeColor="text1"/>
                <w:sz w:val="20"/>
                <w:szCs w:val="20"/>
              </w:rPr>
              <w:t>金属部・木部塗膜密着性試験」＞</w:t>
            </w:r>
          </w:p>
        </w:tc>
        <w:tc>
          <w:tcPr>
            <w:tcW w:w="567" w:type="dxa"/>
            <w:tcBorders>
              <w:top w:val="dotted" w:sz="4" w:space="0" w:color="auto"/>
              <w:bottom w:val="dotted" w:sz="4" w:space="0" w:color="auto"/>
              <w:tr2bl w:val="nil"/>
            </w:tcBorders>
          </w:tcPr>
          <w:p w14:paraId="786721CE"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r2bl w:val="nil"/>
            </w:tcBorders>
          </w:tcPr>
          <w:p w14:paraId="2788DD3D"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r2bl w:val="nil"/>
            </w:tcBorders>
          </w:tcPr>
          <w:p w14:paraId="489C3B4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r2bl w:val="nil"/>
            </w:tcBorders>
          </w:tcPr>
          <w:p w14:paraId="2C9C30D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r2bl w:val="nil"/>
            </w:tcBorders>
          </w:tcPr>
          <w:p w14:paraId="7F0AC4E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0A9FAB20" w14:textId="77777777" w:rsidTr="00552D87">
        <w:trPr>
          <w:cantSplit/>
        </w:trPr>
        <w:tc>
          <w:tcPr>
            <w:tcW w:w="562" w:type="dxa"/>
            <w:tcBorders>
              <w:top w:val="dotted" w:sz="4" w:space="0" w:color="auto"/>
              <w:bottom w:val="dotted" w:sz="4" w:space="0" w:color="auto"/>
            </w:tcBorders>
          </w:tcPr>
          <w:p w14:paraId="1E780823"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7DDCEA99"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3)　塗膜の防せい性</w:t>
            </w:r>
          </w:p>
          <w:p w14:paraId="1F20DF27" w14:textId="3F3B3591" w:rsidR="005750C7" w:rsidRPr="0042197D" w:rsidRDefault="005750C7" w:rsidP="00AC7F4A">
            <w:pPr>
              <w:spacing w:line="300" w:lineRule="exact"/>
              <w:ind w:leftChars="100" w:left="210"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部材の塗膜の防せい性は、「金属部塗膜防せい性試験」を行い</w:t>
            </w:r>
            <w:r>
              <w:rPr>
                <w:rFonts w:ascii="ＭＳ 明朝" w:eastAsia="ＭＳ 明朝" w:hAnsi="ＭＳ 明朝" w:hint="eastAsia"/>
                <w:color w:val="000000" w:themeColor="text1"/>
                <w:sz w:val="20"/>
                <w:szCs w:val="20"/>
              </w:rPr>
              <w:t>、</w:t>
            </w:r>
            <w:r w:rsidRPr="0042197D">
              <w:rPr>
                <w:rFonts w:ascii="ＭＳ 明朝" w:eastAsia="ＭＳ 明朝" w:hAnsi="ＭＳ 明朝" w:hint="eastAsia"/>
                <w:color w:val="000000" w:themeColor="text1"/>
                <w:sz w:val="20"/>
                <w:szCs w:val="20"/>
              </w:rPr>
              <w:t>著しい錆の発生がないこと。</w:t>
            </w:r>
          </w:p>
          <w:p w14:paraId="4B1DA07A" w14:textId="59979DC9" w:rsidR="005750C7" w:rsidRPr="0042197D" w:rsidRDefault="005750C7" w:rsidP="00AC7F4A">
            <w:pPr>
              <w:spacing w:line="300" w:lineRule="exact"/>
              <w:rPr>
                <w:rFonts w:ascii="ＭＳ 明朝" w:eastAsia="ＭＳ 明朝" w:hAnsi="ＭＳ 明朝"/>
                <w:b/>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S 1033:2015（オフィス家具-収納家具）8</w:t>
            </w:r>
            <w:r>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3「</w:t>
            </w:r>
            <w:r>
              <w:rPr>
                <w:rFonts w:ascii="ＭＳ 明朝" w:eastAsia="ＭＳ 明朝" w:hAnsi="ＭＳ 明朝" w:hint="eastAsia"/>
                <w:color w:val="000000" w:themeColor="text1"/>
                <w:sz w:val="20"/>
                <w:szCs w:val="20"/>
              </w:rPr>
              <w:t>c)</w:t>
            </w:r>
            <w:r w:rsidRPr="0042197D">
              <w:rPr>
                <w:rFonts w:ascii="ＭＳ 明朝" w:eastAsia="ＭＳ 明朝" w:hAnsi="ＭＳ 明朝"/>
                <w:color w:val="000000" w:themeColor="text1"/>
                <w:sz w:val="20"/>
                <w:szCs w:val="20"/>
              </w:rPr>
              <w:t>金属部塗膜防せい性試験」＞</w:t>
            </w:r>
          </w:p>
        </w:tc>
        <w:tc>
          <w:tcPr>
            <w:tcW w:w="567" w:type="dxa"/>
            <w:tcBorders>
              <w:top w:val="dotted" w:sz="4" w:space="0" w:color="auto"/>
              <w:bottom w:val="dotted" w:sz="4" w:space="0" w:color="auto"/>
              <w:tr2bl w:val="nil"/>
            </w:tcBorders>
          </w:tcPr>
          <w:p w14:paraId="4AA242D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r2bl w:val="nil"/>
            </w:tcBorders>
          </w:tcPr>
          <w:p w14:paraId="4DEACF67"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r2bl w:val="nil"/>
            </w:tcBorders>
          </w:tcPr>
          <w:p w14:paraId="44237D1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r2bl w:val="nil"/>
            </w:tcBorders>
          </w:tcPr>
          <w:p w14:paraId="2082603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r2bl w:val="nil"/>
            </w:tcBorders>
          </w:tcPr>
          <w:p w14:paraId="44B2637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66E86E8E" w14:textId="77777777" w:rsidTr="00552D87">
        <w:trPr>
          <w:cantSplit/>
        </w:trPr>
        <w:tc>
          <w:tcPr>
            <w:tcW w:w="562" w:type="dxa"/>
            <w:tcBorders>
              <w:top w:val="dotted" w:sz="4" w:space="0" w:color="auto"/>
              <w:bottom w:val="dotted" w:sz="4" w:space="0" w:color="auto"/>
            </w:tcBorders>
          </w:tcPr>
          <w:p w14:paraId="2A748FA4"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4B75613" w14:textId="28B37A0D"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屋外設置</w:t>
            </w:r>
            <w:r>
              <w:rPr>
                <w:rFonts w:ascii="ＭＳ 明朝" w:eastAsia="ＭＳ 明朝" w:hAnsi="ＭＳ 明朝" w:hint="eastAsia"/>
                <w:color w:val="000000" w:themeColor="text1"/>
                <w:sz w:val="20"/>
                <w:szCs w:val="20"/>
              </w:rPr>
              <w:t>用</w:t>
            </w:r>
            <w:r w:rsidRPr="0042197D">
              <w:rPr>
                <w:rFonts w:ascii="ＭＳ 明朝" w:eastAsia="ＭＳ 明朝" w:hAnsi="ＭＳ 明朝"/>
                <w:color w:val="000000" w:themeColor="text1"/>
                <w:sz w:val="20"/>
                <w:szCs w:val="20"/>
              </w:rPr>
              <w:t>の耐久性の確保</w:t>
            </w:r>
          </w:p>
          <w:p w14:paraId="186E0C65"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表面の抵抗性</w:t>
            </w:r>
          </w:p>
          <w:p w14:paraId="50DE2AF9" w14:textId="77777777" w:rsidR="005750C7" w:rsidRPr="0042197D" w:rsidRDefault="005750C7" w:rsidP="00AC7F4A">
            <w:pPr>
              <w:spacing w:line="300" w:lineRule="exact"/>
              <w:ind w:leftChars="100" w:left="210"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部材の表面処理の抵抗性は、「常温液体に対する表面抵抗性試験」を行い、異常がないこと。</w:t>
            </w:r>
          </w:p>
          <w:p w14:paraId="762379B5" w14:textId="7B5E1B4A"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S 1033:2015（オフィス家具-収納家具）8.3「</w:t>
            </w:r>
            <w:r>
              <w:rPr>
                <w:rFonts w:ascii="ＭＳ 明朝" w:eastAsia="ＭＳ 明朝" w:hAnsi="ＭＳ 明朝" w:hint="eastAsia"/>
                <w:color w:val="000000" w:themeColor="text1"/>
                <w:sz w:val="20"/>
                <w:szCs w:val="20"/>
              </w:rPr>
              <w:t>a)</w:t>
            </w:r>
            <w:r w:rsidRPr="0042197D">
              <w:rPr>
                <w:rFonts w:ascii="ＭＳ 明朝" w:eastAsia="ＭＳ 明朝" w:hAnsi="ＭＳ 明朝"/>
                <w:color w:val="000000" w:themeColor="text1"/>
                <w:sz w:val="20"/>
                <w:szCs w:val="20"/>
              </w:rPr>
              <w:t>常温液体に対する表面抵抗性試験」＞</w:t>
            </w:r>
          </w:p>
        </w:tc>
        <w:tc>
          <w:tcPr>
            <w:tcW w:w="567" w:type="dxa"/>
            <w:tcBorders>
              <w:top w:val="dotted" w:sz="4" w:space="0" w:color="auto"/>
              <w:bottom w:val="dotted" w:sz="4" w:space="0" w:color="auto"/>
            </w:tcBorders>
          </w:tcPr>
          <w:p w14:paraId="4A00FA22"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2288BB0D"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27CAD3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40F4DB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A241FE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CA63351" w14:textId="77777777" w:rsidTr="00552D87">
        <w:trPr>
          <w:cantSplit/>
        </w:trPr>
        <w:tc>
          <w:tcPr>
            <w:tcW w:w="562" w:type="dxa"/>
            <w:tcBorders>
              <w:top w:val="dotted" w:sz="4" w:space="0" w:color="auto"/>
              <w:bottom w:val="dotted" w:sz="4" w:space="0" w:color="auto"/>
            </w:tcBorders>
          </w:tcPr>
          <w:p w14:paraId="7DE619AB"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7F73BE63"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2</w:t>
            </w:r>
            <w:r w:rsidRPr="0042197D">
              <w:rPr>
                <w:rFonts w:ascii="ＭＳ 明朝" w:eastAsia="ＭＳ 明朝" w:hAnsi="ＭＳ 明朝"/>
                <w:color w:val="000000" w:themeColor="text1"/>
                <w:sz w:val="20"/>
                <w:szCs w:val="20"/>
              </w:rPr>
              <w:t>) 部材の耐食性</w:t>
            </w:r>
          </w:p>
          <w:p w14:paraId="165BD32E" w14:textId="29EC2E64" w:rsidR="005750C7" w:rsidRPr="0042197D" w:rsidRDefault="005750C7" w:rsidP="00AC7F4A">
            <w:pPr>
              <w:spacing w:line="300" w:lineRule="exact"/>
              <w:ind w:leftChars="100" w:left="210"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部材の表面処理の耐食性は、「塗料一般試験方法」の「耐中性塩水噴霧性」に基づく試験を</w:t>
            </w:r>
            <w:r w:rsidRPr="0042197D">
              <w:rPr>
                <w:rFonts w:ascii="ＭＳ 明朝" w:eastAsia="ＭＳ 明朝" w:hAnsi="ＭＳ 明朝"/>
                <w:color w:val="000000" w:themeColor="text1"/>
                <w:sz w:val="20"/>
                <w:szCs w:val="20"/>
              </w:rPr>
              <w:t>500時間行い、各部に著しい腐食、塗膜のふくれ、われ、はがれ等がないこと。</w:t>
            </w:r>
          </w:p>
          <w:p w14:paraId="5BC13EE3"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K 5600-7-1:1999（塗料一般試験方法）第7部:塗膜の長期耐久性-第1節:耐中性塩水噴霧性＞</w:t>
            </w:r>
          </w:p>
        </w:tc>
        <w:tc>
          <w:tcPr>
            <w:tcW w:w="567" w:type="dxa"/>
            <w:tcBorders>
              <w:top w:val="dotted" w:sz="4" w:space="0" w:color="auto"/>
              <w:bottom w:val="dotted" w:sz="4" w:space="0" w:color="auto"/>
            </w:tcBorders>
          </w:tcPr>
          <w:p w14:paraId="1F9666A1"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67EBF1F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61AFB6B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2D01D76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AB1A8D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583BF19" w14:textId="77777777" w:rsidTr="00552D87">
        <w:trPr>
          <w:cantSplit/>
        </w:trPr>
        <w:tc>
          <w:tcPr>
            <w:tcW w:w="562" w:type="dxa"/>
            <w:tcBorders>
              <w:top w:val="dotted" w:sz="4" w:space="0" w:color="auto"/>
              <w:bottom w:val="dotted" w:sz="4" w:space="0" w:color="auto"/>
            </w:tcBorders>
          </w:tcPr>
          <w:p w14:paraId="1F0B78A7"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6206A6C"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3）</w:t>
            </w:r>
            <w:r w:rsidRPr="0042197D">
              <w:rPr>
                <w:rFonts w:ascii="ＭＳ 明朝" w:eastAsia="ＭＳ 明朝" w:hAnsi="ＭＳ 明朝"/>
                <w:color w:val="000000" w:themeColor="text1"/>
                <w:sz w:val="20"/>
                <w:szCs w:val="20"/>
              </w:rPr>
              <w:t>錠前の耐食性</w:t>
            </w:r>
          </w:p>
          <w:p w14:paraId="749F7D35" w14:textId="77777777" w:rsidR="005750C7" w:rsidRPr="0042197D" w:rsidRDefault="005750C7" w:rsidP="00AC7F4A">
            <w:pPr>
              <w:spacing w:line="300" w:lineRule="exact"/>
              <w:ind w:leftChars="100" w:left="210"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錠前の耐食性は、「塗料一般試験方法」の「耐中性塩水噴霧性」に基づく試験を行い、</w:t>
            </w:r>
            <w:r w:rsidRPr="0042197D">
              <w:rPr>
                <w:rFonts w:ascii="ＭＳ 明朝" w:eastAsia="ＭＳ 明朝" w:hAnsi="ＭＳ 明朝"/>
                <w:color w:val="000000" w:themeColor="text1"/>
                <w:sz w:val="20"/>
                <w:szCs w:val="20"/>
              </w:rPr>
              <w:t>72時間後に各部に著しい腐食、塗膜のふくれ、われ、はがれ等がなく、120時間後に手動で施解錠及びラッチングができること。</w:t>
            </w:r>
          </w:p>
          <w:p w14:paraId="25936180"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K 5600-7-1:1999（塗料一般試験方法）第7部:塗膜の長期耐久性-第1節:耐中性塩水噴霧性＞</w:t>
            </w:r>
          </w:p>
        </w:tc>
        <w:tc>
          <w:tcPr>
            <w:tcW w:w="567" w:type="dxa"/>
            <w:tcBorders>
              <w:top w:val="dotted" w:sz="4" w:space="0" w:color="auto"/>
              <w:bottom w:val="dotted" w:sz="4" w:space="0" w:color="auto"/>
            </w:tcBorders>
          </w:tcPr>
          <w:p w14:paraId="22104019"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6477B554"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F7444D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A81A01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9E807E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015FE02" w14:textId="77777777" w:rsidTr="00552D87">
        <w:trPr>
          <w:cantSplit/>
        </w:trPr>
        <w:tc>
          <w:tcPr>
            <w:tcW w:w="562" w:type="dxa"/>
            <w:tcBorders>
              <w:top w:val="dotted" w:sz="4" w:space="0" w:color="auto"/>
              <w:bottom w:val="dotted" w:sz="4" w:space="0" w:color="auto"/>
            </w:tcBorders>
          </w:tcPr>
          <w:p w14:paraId="6A46F2ED"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3EE26DED"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4</w:t>
            </w:r>
            <w:r w:rsidRPr="0042197D">
              <w:rPr>
                <w:rFonts w:ascii="ＭＳ 明朝" w:eastAsia="ＭＳ 明朝" w:hAnsi="ＭＳ 明朝"/>
                <w:color w:val="000000" w:themeColor="text1"/>
                <w:sz w:val="20"/>
                <w:szCs w:val="20"/>
              </w:rPr>
              <w:t>) 表面処理の耐塩水性</w:t>
            </w:r>
          </w:p>
          <w:p w14:paraId="0F9FF24B" w14:textId="77777777" w:rsidR="005750C7" w:rsidRPr="0042197D" w:rsidRDefault="005750C7" w:rsidP="00AC7F4A">
            <w:pPr>
              <w:spacing w:line="300" w:lineRule="exact"/>
              <w:ind w:leftChars="100" w:left="210"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表面処理の耐塩水性は、「塗料一般試験方法」の「耐液体性（一般的方法）」に基づく試験を行い、試験体を塩化ナトリウム水溶液</w:t>
            </w:r>
            <w:r w:rsidRPr="0042197D">
              <w:rPr>
                <w:rFonts w:ascii="ＭＳ 明朝" w:eastAsia="ＭＳ 明朝" w:hAnsi="ＭＳ 明朝"/>
                <w:color w:val="000000" w:themeColor="text1"/>
                <w:sz w:val="20"/>
                <w:szCs w:val="20"/>
              </w:rPr>
              <w:t>(30g/ℓ)に96時間浸せき後、塗膜のふくれ、われ、はがれ、錆等がないこと。</w:t>
            </w:r>
          </w:p>
          <w:p w14:paraId="061EEEE2"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K 5600-6-1:2016（塗料一般試験方法）第6部:塗膜の化学的性質-第1節:耐液体性（一般的方法）「7 方法1（浸せき法）」＞</w:t>
            </w:r>
          </w:p>
        </w:tc>
        <w:tc>
          <w:tcPr>
            <w:tcW w:w="567" w:type="dxa"/>
            <w:tcBorders>
              <w:top w:val="dotted" w:sz="4" w:space="0" w:color="auto"/>
              <w:bottom w:val="dotted" w:sz="4" w:space="0" w:color="auto"/>
            </w:tcBorders>
          </w:tcPr>
          <w:p w14:paraId="6BBEFA16"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188D21B8"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9534FE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C2D5CB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34B700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ED618FF" w14:textId="77777777" w:rsidTr="00552D87">
        <w:trPr>
          <w:cantSplit/>
        </w:trPr>
        <w:tc>
          <w:tcPr>
            <w:tcW w:w="562" w:type="dxa"/>
            <w:tcBorders>
              <w:top w:val="dotted" w:sz="4" w:space="0" w:color="auto"/>
              <w:bottom w:val="dotted" w:sz="4" w:space="0" w:color="auto"/>
            </w:tcBorders>
          </w:tcPr>
          <w:p w14:paraId="26BE6C6B"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7252089B"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5)　塗膜の耐久性</w:t>
            </w:r>
          </w:p>
          <w:p w14:paraId="502103F1" w14:textId="77777777" w:rsidR="005750C7" w:rsidRPr="0042197D" w:rsidRDefault="005750C7" w:rsidP="00AC7F4A">
            <w:pPr>
              <w:spacing w:line="300" w:lineRule="exact"/>
              <w:ind w:leftChars="100" w:left="210"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塗膜について、耐衝撃性、鉛筆硬さ性、付着性、耐候性が確保されていること。</w:t>
            </w:r>
          </w:p>
          <w:p w14:paraId="1DA1021B"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①　耐衝撃性</w:t>
            </w:r>
          </w:p>
          <w:p w14:paraId="44DA7936"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塗膜の耐衝撃性は、「塗料一般試験方法」の「耐おもり</w:t>
            </w:r>
          </w:p>
          <w:p w14:paraId="0C68D753"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落下性」に基づく試験を行い、著しいわれ、はがれ等がな</w:t>
            </w:r>
          </w:p>
          <w:p w14:paraId="2D19424D"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いこと。</w:t>
            </w:r>
          </w:p>
          <w:p w14:paraId="3D1151D3"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K 5600-5-3:1999（塗料一般試験方法）第5部:塗膜の機械的性質-第3節:耐おもり落下性「6. デュポン式」＞</w:t>
            </w:r>
          </w:p>
        </w:tc>
        <w:tc>
          <w:tcPr>
            <w:tcW w:w="567" w:type="dxa"/>
            <w:tcBorders>
              <w:top w:val="dotted" w:sz="4" w:space="0" w:color="auto"/>
              <w:bottom w:val="dotted" w:sz="4" w:space="0" w:color="auto"/>
            </w:tcBorders>
          </w:tcPr>
          <w:p w14:paraId="5C7CDAE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3CE796AE"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1B8C703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5B9FA7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7ACABD8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495E680" w14:textId="77777777" w:rsidTr="00552D87">
        <w:trPr>
          <w:cantSplit/>
        </w:trPr>
        <w:tc>
          <w:tcPr>
            <w:tcW w:w="562" w:type="dxa"/>
            <w:tcBorders>
              <w:top w:val="dotted" w:sz="4" w:space="0" w:color="auto"/>
              <w:bottom w:val="dotted" w:sz="4" w:space="0" w:color="auto"/>
            </w:tcBorders>
          </w:tcPr>
          <w:p w14:paraId="0689BB9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CEE583C"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②　鉛筆硬さ</w:t>
            </w:r>
          </w:p>
          <w:p w14:paraId="0EBBE179" w14:textId="77777777" w:rsidR="005750C7" w:rsidRPr="0042197D" w:rsidRDefault="005750C7" w:rsidP="00AC7F4A">
            <w:pPr>
              <w:spacing w:line="300" w:lineRule="exact"/>
              <w:ind w:leftChars="200" w:left="420"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塗膜の鉛筆硬さは、「塗料一般試験方法」の「引っかき硬度（鉛筆法）」に基づく試験を行い、硬度</w:t>
            </w:r>
            <w:r w:rsidRPr="0042197D">
              <w:rPr>
                <w:rFonts w:ascii="ＭＳ 明朝" w:eastAsia="ＭＳ 明朝" w:hAnsi="ＭＳ 明朝"/>
                <w:color w:val="000000" w:themeColor="text1"/>
                <w:sz w:val="20"/>
                <w:szCs w:val="20"/>
              </w:rPr>
              <w:t>H以上であること。</w:t>
            </w:r>
          </w:p>
          <w:p w14:paraId="58C5932E"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K 5</w:t>
            </w:r>
            <w:r w:rsidRPr="0042197D">
              <w:rPr>
                <w:rFonts w:ascii="ＭＳ 明朝" w:eastAsia="ＭＳ 明朝" w:hAnsi="ＭＳ 明朝" w:hint="eastAsia"/>
                <w:color w:val="000000" w:themeColor="text1"/>
                <w:sz w:val="20"/>
                <w:szCs w:val="20"/>
              </w:rPr>
              <w:t>6</w:t>
            </w:r>
            <w:r w:rsidRPr="0042197D">
              <w:rPr>
                <w:rFonts w:ascii="ＭＳ 明朝" w:eastAsia="ＭＳ 明朝" w:hAnsi="ＭＳ 明朝"/>
                <w:color w:val="000000" w:themeColor="text1"/>
                <w:sz w:val="20"/>
                <w:szCs w:val="20"/>
              </w:rPr>
              <w:t>00</w:t>
            </w:r>
            <w:r w:rsidRPr="0042197D">
              <w:rPr>
                <w:rFonts w:ascii="ＭＳ 明朝" w:eastAsia="ＭＳ 明朝" w:hAnsi="ＭＳ 明朝" w:hint="eastAsia"/>
                <w:color w:val="000000" w:themeColor="text1"/>
                <w:sz w:val="20"/>
                <w:szCs w:val="20"/>
              </w:rPr>
              <w:t>-5-4</w:t>
            </w:r>
            <w:r w:rsidRPr="0042197D">
              <w:rPr>
                <w:rFonts w:ascii="ＭＳ 明朝" w:eastAsia="ＭＳ 明朝" w:hAnsi="ＭＳ 明朝"/>
                <w:color w:val="000000" w:themeColor="text1"/>
                <w:sz w:val="20"/>
                <w:szCs w:val="20"/>
              </w:rPr>
              <w:t>:199</w:t>
            </w:r>
            <w:r w:rsidRPr="0042197D">
              <w:rPr>
                <w:rFonts w:ascii="ＭＳ 明朝" w:eastAsia="ＭＳ 明朝" w:hAnsi="ＭＳ 明朝" w:hint="eastAsia"/>
                <w:color w:val="000000" w:themeColor="text1"/>
                <w:sz w:val="20"/>
                <w:szCs w:val="20"/>
              </w:rPr>
              <w:t>9（</w:t>
            </w:r>
            <w:r w:rsidRPr="0042197D">
              <w:rPr>
                <w:rFonts w:ascii="ＭＳ 明朝" w:eastAsia="ＭＳ 明朝" w:hAnsi="ＭＳ 明朝"/>
                <w:color w:val="000000" w:themeColor="text1"/>
                <w:sz w:val="20"/>
                <w:szCs w:val="20"/>
              </w:rPr>
              <w:t>塗料一般試験方法</w:t>
            </w:r>
            <w:r w:rsidRPr="0042197D">
              <w:rPr>
                <w:rFonts w:ascii="ＭＳ 明朝" w:eastAsia="ＭＳ 明朝" w:hAnsi="ＭＳ 明朝" w:hint="eastAsia"/>
                <w:color w:val="000000" w:themeColor="text1"/>
                <w:sz w:val="20"/>
                <w:szCs w:val="20"/>
              </w:rPr>
              <w:t>）第5部:塗膜の機械的性質-第4節:引っかき硬度（鉛筆法）</w:t>
            </w:r>
            <w:r w:rsidRPr="0042197D">
              <w:rPr>
                <w:rFonts w:ascii="ＭＳ 明朝" w:eastAsia="ＭＳ 明朝" w:hAnsi="ＭＳ 明朝"/>
                <w:color w:val="000000" w:themeColor="text1"/>
                <w:sz w:val="20"/>
                <w:szCs w:val="20"/>
              </w:rPr>
              <w:t>＞</w:t>
            </w:r>
          </w:p>
        </w:tc>
        <w:tc>
          <w:tcPr>
            <w:tcW w:w="567" w:type="dxa"/>
            <w:tcBorders>
              <w:top w:val="dotted" w:sz="4" w:space="0" w:color="auto"/>
              <w:bottom w:val="dotted" w:sz="4" w:space="0" w:color="auto"/>
            </w:tcBorders>
          </w:tcPr>
          <w:p w14:paraId="2EAC3CB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20A19BE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2E7F1C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4733EE0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E3EA6E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95FAE4F" w14:textId="77777777" w:rsidTr="00552D87">
        <w:trPr>
          <w:cantSplit/>
        </w:trPr>
        <w:tc>
          <w:tcPr>
            <w:tcW w:w="562" w:type="dxa"/>
            <w:tcBorders>
              <w:top w:val="dotted" w:sz="4" w:space="0" w:color="auto"/>
              <w:bottom w:val="dotted" w:sz="4" w:space="0" w:color="auto"/>
            </w:tcBorders>
          </w:tcPr>
          <w:p w14:paraId="75B89CA1"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465DCE6A"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③　付着性試験</w:t>
            </w:r>
          </w:p>
          <w:p w14:paraId="17C49127" w14:textId="77777777" w:rsidR="005750C7" w:rsidRPr="0042197D" w:rsidRDefault="005750C7" w:rsidP="00AC7F4A">
            <w:pPr>
              <w:spacing w:line="300" w:lineRule="exact"/>
              <w:ind w:leftChars="200" w:left="420"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塗膜の付着性は、「塗料一般試験方法」の「付着性（クロスカット法）」に基づく試験を行い、試験結果の分類</w:t>
            </w:r>
            <w:r w:rsidRPr="0042197D">
              <w:rPr>
                <w:rFonts w:ascii="ＭＳ 明朝" w:eastAsia="ＭＳ 明朝" w:hAnsi="ＭＳ 明朝"/>
                <w:color w:val="000000" w:themeColor="text1"/>
                <w:sz w:val="20"/>
                <w:szCs w:val="20"/>
              </w:rPr>
              <w:t>0～2であること。</w:t>
            </w:r>
          </w:p>
          <w:p w14:paraId="6B013412"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K 5</w:t>
            </w:r>
            <w:r w:rsidRPr="0042197D">
              <w:rPr>
                <w:rFonts w:ascii="ＭＳ 明朝" w:eastAsia="ＭＳ 明朝" w:hAnsi="ＭＳ 明朝" w:hint="eastAsia"/>
                <w:color w:val="000000" w:themeColor="text1"/>
                <w:sz w:val="20"/>
                <w:szCs w:val="20"/>
              </w:rPr>
              <w:t>6</w:t>
            </w:r>
            <w:r w:rsidRPr="0042197D">
              <w:rPr>
                <w:rFonts w:ascii="ＭＳ 明朝" w:eastAsia="ＭＳ 明朝" w:hAnsi="ＭＳ 明朝"/>
                <w:color w:val="000000" w:themeColor="text1"/>
                <w:sz w:val="20"/>
                <w:szCs w:val="20"/>
              </w:rPr>
              <w:t>00</w:t>
            </w:r>
            <w:r w:rsidRPr="0042197D">
              <w:rPr>
                <w:rFonts w:ascii="ＭＳ 明朝" w:eastAsia="ＭＳ 明朝" w:hAnsi="ＭＳ 明朝" w:hint="eastAsia"/>
                <w:color w:val="000000" w:themeColor="text1"/>
                <w:sz w:val="20"/>
                <w:szCs w:val="20"/>
              </w:rPr>
              <w:t>-5-6</w:t>
            </w:r>
            <w:r w:rsidRPr="0042197D">
              <w:rPr>
                <w:rFonts w:ascii="ＭＳ 明朝" w:eastAsia="ＭＳ 明朝" w:hAnsi="ＭＳ 明朝"/>
                <w:color w:val="000000" w:themeColor="text1"/>
                <w:sz w:val="20"/>
                <w:szCs w:val="20"/>
              </w:rPr>
              <w:t>:199</w:t>
            </w:r>
            <w:r w:rsidRPr="0042197D">
              <w:rPr>
                <w:rFonts w:ascii="ＭＳ 明朝" w:eastAsia="ＭＳ 明朝" w:hAnsi="ＭＳ 明朝" w:hint="eastAsia"/>
                <w:color w:val="000000" w:themeColor="text1"/>
                <w:sz w:val="20"/>
                <w:szCs w:val="20"/>
              </w:rPr>
              <w:t>9（</w:t>
            </w:r>
            <w:r w:rsidRPr="0042197D">
              <w:rPr>
                <w:rFonts w:ascii="ＭＳ 明朝" w:eastAsia="ＭＳ 明朝" w:hAnsi="ＭＳ 明朝"/>
                <w:color w:val="000000" w:themeColor="text1"/>
                <w:sz w:val="20"/>
                <w:szCs w:val="20"/>
              </w:rPr>
              <w:t>塗料一般試験方法</w:t>
            </w:r>
            <w:r w:rsidRPr="0042197D">
              <w:rPr>
                <w:rFonts w:ascii="ＭＳ 明朝" w:eastAsia="ＭＳ 明朝" w:hAnsi="ＭＳ 明朝" w:hint="eastAsia"/>
                <w:color w:val="000000" w:themeColor="text1"/>
                <w:sz w:val="20"/>
                <w:szCs w:val="20"/>
              </w:rPr>
              <w:t>）第5部:塗膜の機械的性質-第6節:付着性（クロスカット法）</w:t>
            </w:r>
            <w:r w:rsidRPr="0042197D">
              <w:rPr>
                <w:rFonts w:ascii="ＭＳ 明朝" w:eastAsia="ＭＳ 明朝" w:hAnsi="ＭＳ 明朝"/>
                <w:color w:val="000000" w:themeColor="text1"/>
                <w:sz w:val="20"/>
                <w:szCs w:val="20"/>
              </w:rPr>
              <w:t>＞</w:t>
            </w:r>
          </w:p>
        </w:tc>
        <w:tc>
          <w:tcPr>
            <w:tcW w:w="567" w:type="dxa"/>
            <w:tcBorders>
              <w:top w:val="dotted" w:sz="4" w:space="0" w:color="auto"/>
              <w:bottom w:val="dotted" w:sz="4" w:space="0" w:color="auto"/>
            </w:tcBorders>
          </w:tcPr>
          <w:p w14:paraId="28378B81"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bottom w:val="dotted" w:sz="4" w:space="0" w:color="auto"/>
            </w:tcBorders>
          </w:tcPr>
          <w:p w14:paraId="75EF9C2B"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0447025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33108C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7B2AF0A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E560E46" w14:textId="77777777" w:rsidTr="00552D87">
        <w:trPr>
          <w:cantSplit/>
        </w:trPr>
        <w:tc>
          <w:tcPr>
            <w:tcW w:w="562" w:type="dxa"/>
            <w:tcBorders>
              <w:top w:val="dotted" w:sz="4" w:space="0" w:color="auto"/>
            </w:tcBorders>
          </w:tcPr>
          <w:p w14:paraId="26AECC9D"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tcBorders>
          </w:tcPr>
          <w:p w14:paraId="1AEC7A8E" w14:textId="77777777" w:rsidR="005750C7" w:rsidRPr="0042197D" w:rsidRDefault="005750C7" w:rsidP="00AC7F4A">
            <w:pPr>
              <w:spacing w:line="300" w:lineRule="exact"/>
              <w:ind w:leftChars="300" w:left="63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④　耐候性試験は、以下のⅰ、ⅱ、ⅲの何れかを満たすこと。</w:t>
            </w:r>
          </w:p>
          <w:p w14:paraId="7D26530D" w14:textId="77777777" w:rsidR="005750C7" w:rsidRPr="0042197D" w:rsidRDefault="005750C7" w:rsidP="00AC7F4A">
            <w:pPr>
              <w:spacing w:line="300" w:lineRule="exact"/>
              <w:ind w:leftChars="300" w:left="63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ⅰ　塗膜の耐候性は、「塗料一般試験方法」の「促進耐候性（キセノンランプ法）」に基づく試験を行い、著しいふくれ、われ、はがれ、白亜化、変色、退色、つやの減少等がないこと。</w:t>
            </w:r>
          </w:p>
          <w:p w14:paraId="424D2623"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K 5600-7-7:2008（塗料一般試験方法）第7部:塗膜の長期耐久性-第7節:促進耐候性及び促進耐光性（キセノンランプ法）＞</w:t>
            </w:r>
          </w:p>
          <w:p w14:paraId="24BCF5D7" w14:textId="77777777" w:rsidR="005750C7" w:rsidRPr="0042197D" w:rsidRDefault="005750C7" w:rsidP="00AC7F4A">
            <w:pPr>
              <w:spacing w:line="300" w:lineRule="exact"/>
              <w:ind w:leftChars="300" w:left="63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ⅱ　塗膜の耐候性は、「塗料一般試験方法」の「促進耐候性（紫外線蛍光ランプ法）」に基づく試験を</w:t>
            </w:r>
            <w:r w:rsidRPr="0042197D">
              <w:rPr>
                <w:rFonts w:ascii="ＭＳ 明朝" w:eastAsia="ＭＳ 明朝" w:hAnsi="ＭＳ 明朝"/>
                <w:color w:val="000000" w:themeColor="text1"/>
                <w:sz w:val="20"/>
                <w:szCs w:val="20"/>
              </w:rPr>
              <w:t>40サイクル行い、著しいふくれ、われ、はがれ、白亜化、変色、退色、つやの減少等がないこと。</w:t>
            </w:r>
          </w:p>
          <w:p w14:paraId="00300CE1"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K 5600-7-8:1999（塗料一般試験方法）第7部:塗膜の長期耐久性-第</w:t>
            </w:r>
            <w:r w:rsidRPr="0042197D">
              <w:rPr>
                <w:rFonts w:ascii="ＭＳ 明朝" w:eastAsia="ＭＳ 明朝" w:hAnsi="ＭＳ 明朝" w:hint="eastAsia"/>
                <w:color w:val="000000" w:themeColor="text1"/>
                <w:sz w:val="20"/>
                <w:szCs w:val="20"/>
              </w:rPr>
              <w:t>8</w:t>
            </w:r>
            <w:r w:rsidRPr="0042197D">
              <w:rPr>
                <w:rFonts w:ascii="ＭＳ 明朝" w:eastAsia="ＭＳ 明朝" w:hAnsi="ＭＳ 明朝"/>
                <w:color w:val="000000" w:themeColor="text1"/>
                <w:sz w:val="20"/>
                <w:szCs w:val="20"/>
              </w:rPr>
              <w:t>節:促進耐候性（紫外線蛍光ランプ法）＞</w:t>
            </w:r>
          </w:p>
          <w:p w14:paraId="4E6ACA10" w14:textId="77777777" w:rsidR="005750C7" w:rsidRPr="0042197D" w:rsidRDefault="005750C7" w:rsidP="00AC7F4A">
            <w:pPr>
              <w:spacing w:line="300" w:lineRule="exact"/>
              <w:ind w:leftChars="300" w:left="63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ⅲ　塗膜の耐候性は、「高分子系建築材料の実験室光源による暴露試験方法」の「オープンフレームカーボンアークランプによる暴露試験方法」の「</w:t>
            </w:r>
            <w:r w:rsidRPr="0042197D">
              <w:rPr>
                <w:rFonts w:ascii="ＭＳ 明朝" w:eastAsia="ＭＳ 明朝" w:hAnsi="ＭＳ 明朝"/>
                <w:color w:val="000000" w:themeColor="text1"/>
                <w:sz w:val="20"/>
                <w:szCs w:val="20"/>
              </w:rPr>
              <w:t>WS-A形」に基づく試験を300時間行い、著しいふくれ、われ、はがれ、白亜化、変色、退色、つやの減少等がないこと。</w:t>
            </w:r>
          </w:p>
          <w:p w14:paraId="71D695BD"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r w:rsidRPr="0042197D">
              <w:rPr>
                <w:rFonts w:ascii="ＭＳ 明朝" w:eastAsia="ＭＳ 明朝" w:hAnsi="ＭＳ 明朝"/>
                <w:color w:val="000000" w:themeColor="text1"/>
                <w:sz w:val="20"/>
                <w:szCs w:val="20"/>
              </w:rPr>
              <w:t>JIS A 1415:2013（高分子系建築材料の実験室光源による暴露試験方法）6.2「オープンフレームカーボンアークランプによる暴露試験方法」＞</w:t>
            </w:r>
          </w:p>
        </w:tc>
        <w:tc>
          <w:tcPr>
            <w:tcW w:w="567" w:type="dxa"/>
            <w:tcBorders>
              <w:top w:val="dotted" w:sz="4" w:space="0" w:color="auto"/>
            </w:tcBorders>
          </w:tcPr>
          <w:p w14:paraId="503B584A"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試験</w:t>
            </w:r>
          </w:p>
        </w:tc>
        <w:tc>
          <w:tcPr>
            <w:tcW w:w="709" w:type="dxa"/>
            <w:tcBorders>
              <w:top w:val="dotted" w:sz="4" w:space="0" w:color="auto"/>
            </w:tcBorders>
          </w:tcPr>
          <w:p w14:paraId="0FB6E6A1"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tcBorders>
          </w:tcPr>
          <w:p w14:paraId="76BA567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tcBorders>
          </w:tcPr>
          <w:p w14:paraId="6595463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tcBorders>
          </w:tcPr>
          <w:p w14:paraId="2AB2899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57E34DD" w14:textId="77777777" w:rsidTr="00552D87">
        <w:trPr>
          <w:cantSplit/>
        </w:trPr>
        <w:tc>
          <w:tcPr>
            <w:tcW w:w="562" w:type="dxa"/>
          </w:tcPr>
          <w:p w14:paraId="666E5CC8" w14:textId="77777777" w:rsidR="005750C7" w:rsidRPr="0042197D" w:rsidRDefault="005750C7" w:rsidP="00AC7F4A">
            <w:pPr>
              <w:numPr>
                <w:ilvl w:val="0"/>
                <w:numId w:val="1"/>
              </w:numPr>
              <w:adjustRightInd w:val="0"/>
              <w:snapToGrid w:val="0"/>
              <w:ind w:left="0" w:firstLineChars="80" w:firstLine="168"/>
              <w:jc w:val="left"/>
            </w:pPr>
          </w:p>
        </w:tc>
        <w:tc>
          <w:tcPr>
            <w:tcW w:w="5670" w:type="dxa"/>
          </w:tcPr>
          <w:p w14:paraId="32EA5E31"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1.4 環境に対する配慮（この要求事項は、必須要求事項ではなく任意選択事項である）</w:t>
            </w:r>
          </w:p>
          <w:p w14:paraId="642C491A"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1.4.1 製造場の活動における環境配慮</w:t>
            </w:r>
          </w:p>
          <w:p w14:paraId="11FD5958"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本項目を認定の対象とする場合は、製造場における活動が環境に配慮されたものであること。</w:t>
            </w:r>
          </w:p>
        </w:tc>
        <w:tc>
          <w:tcPr>
            <w:tcW w:w="567" w:type="dxa"/>
          </w:tcPr>
          <w:p w14:paraId="3F5931DA"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5BDA4A77"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w w:val="80"/>
                <w:sz w:val="20"/>
                <w:szCs w:val="20"/>
              </w:rPr>
            </w:pPr>
            <w:r w:rsidRPr="0042197D">
              <w:rPr>
                <w:rFonts w:ascii="ＭＳ 明朝" w:eastAsia="ＭＳ 明朝" w:hAnsi="ＭＳ 明朝" w:hint="eastAsia"/>
                <w:color w:val="000000" w:themeColor="text1"/>
                <w:w w:val="80"/>
                <w:sz w:val="20"/>
                <w:szCs w:val="20"/>
              </w:rPr>
              <w:t>&lt;選択&gt;</w:t>
            </w:r>
          </w:p>
        </w:tc>
        <w:tc>
          <w:tcPr>
            <w:tcW w:w="709" w:type="dxa"/>
          </w:tcPr>
          <w:p w14:paraId="6067A200"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Pr>
          <w:p w14:paraId="02BED3F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Pr>
          <w:p w14:paraId="6DD7394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Pr>
          <w:p w14:paraId="74BDEEC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7862DA4" w14:textId="77777777" w:rsidTr="00552D87">
        <w:trPr>
          <w:cantSplit/>
        </w:trPr>
        <w:tc>
          <w:tcPr>
            <w:tcW w:w="562" w:type="dxa"/>
          </w:tcPr>
          <w:p w14:paraId="45BEE3C4" w14:textId="77777777" w:rsidR="005750C7" w:rsidRPr="0042197D" w:rsidRDefault="005750C7" w:rsidP="00AC7F4A">
            <w:pPr>
              <w:numPr>
                <w:ilvl w:val="0"/>
                <w:numId w:val="1"/>
              </w:numPr>
              <w:adjustRightInd w:val="0"/>
              <w:snapToGrid w:val="0"/>
              <w:ind w:left="0" w:firstLineChars="80" w:firstLine="168"/>
              <w:jc w:val="left"/>
            </w:pPr>
          </w:p>
        </w:tc>
        <w:tc>
          <w:tcPr>
            <w:tcW w:w="5670" w:type="dxa"/>
          </w:tcPr>
          <w:p w14:paraId="4734BC1B"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1.4.2 宅配ボックスのライフサイクルの各段階における環境配慮</w:t>
            </w:r>
          </w:p>
          <w:p w14:paraId="4D2132D9"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本項目を認定の対象とする場合は、次の項目に適合すること。</w:t>
            </w:r>
          </w:p>
          <w:p w14:paraId="0DA87CE9"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1.4.2.1 材料の調達時等における環境配慮</w:t>
            </w:r>
          </w:p>
          <w:p w14:paraId="13CCB477"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以下に例示するような材料の調達時等における環境配慮の取組みの内容を認定の対象とする場合は、その内容を明確にすること。</w:t>
            </w:r>
          </w:p>
          <w:p w14:paraId="2F33E717"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再生資源又はそれを使用した材料を調達していること。</w:t>
            </w:r>
          </w:p>
          <w:p w14:paraId="7535171F"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調達のガイドラインを設けること等により、材料製造時の環境負荷が小さい材料を調達していること。</w:t>
            </w:r>
          </w:p>
        </w:tc>
        <w:tc>
          <w:tcPr>
            <w:tcW w:w="567" w:type="dxa"/>
          </w:tcPr>
          <w:p w14:paraId="10C50231"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4B28B8C4" w14:textId="0147A919" w:rsidR="005750C7" w:rsidRPr="00552D87" w:rsidRDefault="005750C7">
            <w:pPr>
              <w:spacing w:line="300" w:lineRule="exact"/>
              <w:ind w:leftChars="-50" w:left="-105" w:rightChars="-51" w:right="-107"/>
              <w:jc w:val="center"/>
              <w:rPr>
                <w:rFonts w:ascii="ＭＳ 明朝" w:eastAsia="ＭＳ 明朝" w:hAnsi="ＭＳ 明朝"/>
                <w:sz w:val="20"/>
                <w:szCs w:val="20"/>
              </w:rPr>
            </w:pPr>
            <w:r w:rsidRPr="0042197D">
              <w:rPr>
                <w:rFonts w:ascii="ＭＳ 明朝" w:eastAsia="ＭＳ 明朝" w:hAnsi="ＭＳ 明朝" w:hint="eastAsia"/>
                <w:color w:val="000000" w:themeColor="text1"/>
                <w:w w:val="80"/>
                <w:sz w:val="20"/>
                <w:szCs w:val="20"/>
              </w:rPr>
              <w:t>&lt;選択&gt;</w:t>
            </w:r>
          </w:p>
        </w:tc>
        <w:tc>
          <w:tcPr>
            <w:tcW w:w="709" w:type="dxa"/>
          </w:tcPr>
          <w:p w14:paraId="05FC088A"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Pr>
          <w:p w14:paraId="30E03E8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Pr>
          <w:p w14:paraId="25CB4A7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Pr>
          <w:p w14:paraId="02F54C8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55ECFAF4" w14:textId="77777777" w:rsidTr="00552D87">
        <w:trPr>
          <w:cantSplit/>
        </w:trPr>
        <w:tc>
          <w:tcPr>
            <w:tcW w:w="562" w:type="dxa"/>
          </w:tcPr>
          <w:p w14:paraId="1191A874" w14:textId="77777777" w:rsidR="005750C7" w:rsidRPr="0042197D" w:rsidRDefault="005750C7" w:rsidP="00AC7F4A">
            <w:pPr>
              <w:numPr>
                <w:ilvl w:val="0"/>
                <w:numId w:val="1"/>
              </w:numPr>
              <w:adjustRightInd w:val="0"/>
              <w:snapToGrid w:val="0"/>
              <w:ind w:left="0" w:firstLineChars="80" w:firstLine="168"/>
              <w:jc w:val="left"/>
            </w:pPr>
          </w:p>
        </w:tc>
        <w:tc>
          <w:tcPr>
            <w:tcW w:w="5670" w:type="dxa"/>
          </w:tcPr>
          <w:p w14:paraId="1BF81347"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1.4.2.2 製造・流通時における環境配慮</w:t>
            </w:r>
          </w:p>
          <w:p w14:paraId="170859EC"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以下に例示するような製造・流通時における環境配慮の取組みの内容を認定の対象とする場合は、その内容を明確にすること。</w:t>
            </w:r>
          </w:p>
          <w:p w14:paraId="366E5F05"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製造工程の効率化や製造機器を高効率型にすること等により、製造時のエネルギー消費量の削減を図っていること。また、エネルギーの再利用を図るようにしていること。</w:t>
            </w:r>
          </w:p>
          <w:p w14:paraId="434003B4"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小型化、軽量化、部品設計、ユニット組み合わせの工夫等により、材料の使用量を削減していること。</w:t>
            </w:r>
          </w:p>
          <w:p w14:paraId="09DAF5C6"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c) 製造時に発生する端材の削減又は再資源化に取組み、生産副産物の発生量の削減を図っていること。</w:t>
            </w:r>
          </w:p>
          <w:p w14:paraId="30135731"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d) 工場内で廃棄される梱包材料を削減するため、以下に例示するような取組みを行っていること。</w:t>
            </w:r>
          </w:p>
          <w:p w14:paraId="7104B75C" w14:textId="77777777" w:rsidR="005750C7" w:rsidRPr="0042197D" w:rsidRDefault="005750C7" w:rsidP="00AC7F4A">
            <w:pPr>
              <w:spacing w:line="300" w:lineRule="exact"/>
              <w:ind w:leftChars="100" w:left="21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調達する材料等の梱包材は、再生資源として利用が可能なダンボール等を選択し、既存の資源回収システムを活用していること</w:t>
            </w:r>
            <w:r w:rsidRPr="0042197D">
              <w:rPr>
                <w:rFonts w:ascii="ＭＳ 明朝" w:eastAsia="ＭＳ 明朝" w:hAnsi="ＭＳ 明朝" w:hint="eastAsia"/>
                <w:color w:val="000000" w:themeColor="text1"/>
                <w:sz w:val="20"/>
                <w:szCs w:val="20"/>
              </w:rPr>
              <w:t>。</w:t>
            </w:r>
          </w:p>
          <w:p w14:paraId="5CFB25FA" w14:textId="2A231052" w:rsidR="005750C7" w:rsidRPr="0042197D" w:rsidRDefault="005750C7" w:rsidP="00552D87">
            <w:pPr>
              <w:spacing w:line="300" w:lineRule="exact"/>
              <w:ind w:leftChars="100" w:left="21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調達する材料等の梱包材は、「通い箱」や「通い袋」等とし、繰り返し使用していること。</w:t>
            </w:r>
          </w:p>
          <w:p w14:paraId="29ECD4D8"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e) 製造時の環境汚染を防止していること。</w:t>
            </w:r>
          </w:p>
        </w:tc>
        <w:tc>
          <w:tcPr>
            <w:tcW w:w="567" w:type="dxa"/>
          </w:tcPr>
          <w:p w14:paraId="7DAE20F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1C33439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w w:val="80"/>
                <w:sz w:val="20"/>
                <w:szCs w:val="20"/>
              </w:rPr>
            </w:pPr>
            <w:r w:rsidRPr="0042197D">
              <w:rPr>
                <w:rFonts w:ascii="ＭＳ 明朝" w:eastAsia="ＭＳ 明朝" w:hAnsi="ＭＳ 明朝" w:hint="eastAsia"/>
                <w:color w:val="000000" w:themeColor="text1"/>
                <w:w w:val="80"/>
                <w:sz w:val="20"/>
                <w:szCs w:val="20"/>
              </w:rPr>
              <w:t>&lt;選択&gt;</w:t>
            </w:r>
          </w:p>
        </w:tc>
        <w:tc>
          <w:tcPr>
            <w:tcW w:w="709" w:type="dxa"/>
          </w:tcPr>
          <w:p w14:paraId="75B43FE2"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Pr>
          <w:p w14:paraId="1F03A70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Pr>
          <w:p w14:paraId="6A2AAC6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Pr>
          <w:p w14:paraId="0224B97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819C5CE" w14:textId="77777777" w:rsidTr="00552D87">
        <w:trPr>
          <w:cantSplit/>
        </w:trPr>
        <w:tc>
          <w:tcPr>
            <w:tcW w:w="562" w:type="dxa"/>
          </w:tcPr>
          <w:p w14:paraId="7F6436DC" w14:textId="77777777" w:rsidR="005750C7" w:rsidRPr="0042197D" w:rsidRDefault="005750C7" w:rsidP="00AC7F4A">
            <w:pPr>
              <w:numPr>
                <w:ilvl w:val="0"/>
                <w:numId w:val="1"/>
              </w:numPr>
              <w:adjustRightInd w:val="0"/>
              <w:snapToGrid w:val="0"/>
              <w:ind w:left="0" w:firstLineChars="80" w:firstLine="168"/>
              <w:jc w:val="left"/>
            </w:pPr>
          </w:p>
        </w:tc>
        <w:tc>
          <w:tcPr>
            <w:tcW w:w="5670" w:type="dxa"/>
          </w:tcPr>
          <w:p w14:paraId="42998D0F"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1.4.2.3 施工時における環境配慮</w:t>
            </w:r>
          </w:p>
          <w:p w14:paraId="17C54B19"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以下に例示するような施工時における環境配慮の取組みの内容を認定の対象とする場合は、その内容を明確にすること。</w:t>
            </w:r>
          </w:p>
          <w:p w14:paraId="06DEBEF9"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梱包材料の使用量を削減していること。</w:t>
            </w:r>
          </w:p>
          <w:p w14:paraId="2A511579"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再生資源として利用が可能な梱包材料又は再生資源を利用した梱包材料を使用していること。</w:t>
            </w:r>
          </w:p>
          <w:p w14:paraId="03B19395"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c) 梱包材が複合材のものにあっては、再生資源として分離が容易なものを選択していること。</w:t>
            </w:r>
          </w:p>
          <w:p w14:paraId="4E777FB0"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d) 梱包材にダンボールを利用する等、既存の資源回収システムが活用できること。</w:t>
            </w:r>
          </w:p>
          <w:p w14:paraId="596A647E"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e) 当</w:t>
            </w:r>
            <w:r w:rsidRPr="0042197D">
              <w:rPr>
                <w:rFonts w:ascii="ＭＳ 明朝" w:eastAsia="ＭＳ 明朝" w:hAnsi="ＭＳ 明朝" w:hint="eastAsia"/>
                <w:color w:val="000000" w:themeColor="text1"/>
                <w:sz w:val="20"/>
                <w:szCs w:val="20"/>
              </w:rPr>
              <w:t>該住宅部品を設置するために使用するシーリング材等の施工材料は、厚生労働省「室内空気汚染に係るガイドライン」における</w:t>
            </w:r>
            <w:r w:rsidRPr="0042197D">
              <w:rPr>
                <w:rFonts w:ascii="ＭＳ 明朝" w:eastAsia="ＭＳ 明朝" w:hAnsi="ＭＳ 明朝"/>
                <w:color w:val="000000" w:themeColor="text1"/>
                <w:sz w:val="20"/>
                <w:szCs w:val="20"/>
              </w:rPr>
              <w:t>13物質を使用していない材料、</w:t>
            </w:r>
            <w:r w:rsidRPr="0042197D">
              <w:rPr>
                <w:rFonts w:ascii="ＭＳ 明朝" w:eastAsia="ＭＳ 明朝" w:hAnsi="ＭＳ 明朝" w:hint="eastAsia"/>
                <w:color w:val="000000" w:themeColor="text1"/>
                <w:sz w:val="20"/>
                <w:szCs w:val="20"/>
              </w:rPr>
              <w:t>又は</w:t>
            </w:r>
            <w:r w:rsidRPr="0042197D">
              <w:rPr>
                <w:rFonts w:ascii="ＭＳ 明朝" w:eastAsia="ＭＳ 明朝" w:hAnsi="ＭＳ 明朝"/>
                <w:color w:val="000000" w:themeColor="text1"/>
                <w:sz w:val="20"/>
                <w:szCs w:val="20"/>
              </w:rPr>
              <w:t>使用量</w:t>
            </w:r>
            <w:r w:rsidRPr="0042197D">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放散量が少ない材料を選択する必要がある旨を設計者、施工者及びエンドユーザーに対して情報提供していること。</w:t>
            </w:r>
          </w:p>
        </w:tc>
        <w:tc>
          <w:tcPr>
            <w:tcW w:w="567" w:type="dxa"/>
          </w:tcPr>
          <w:p w14:paraId="619E22A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0AA3EAD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w w:val="80"/>
                <w:sz w:val="20"/>
                <w:szCs w:val="20"/>
              </w:rPr>
            </w:pPr>
            <w:r w:rsidRPr="0042197D">
              <w:rPr>
                <w:rFonts w:ascii="ＭＳ 明朝" w:eastAsia="ＭＳ 明朝" w:hAnsi="ＭＳ 明朝" w:hint="eastAsia"/>
                <w:color w:val="000000" w:themeColor="text1"/>
                <w:w w:val="80"/>
                <w:sz w:val="20"/>
                <w:szCs w:val="20"/>
              </w:rPr>
              <w:t>&lt;選択&gt;</w:t>
            </w:r>
          </w:p>
        </w:tc>
        <w:tc>
          <w:tcPr>
            <w:tcW w:w="709" w:type="dxa"/>
          </w:tcPr>
          <w:p w14:paraId="4D75C85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Pr>
          <w:p w14:paraId="3A94C52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Pr>
          <w:p w14:paraId="785CE89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Pr>
          <w:p w14:paraId="1F54179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8FD77A8" w14:textId="77777777" w:rsidTr="00552D87">
        <w:trPr>
          <w:cantSplit/>
        </w:trPr>
        <w:tc>
          <w:tcPr>
            <w:tcW w:w="562" w:type="dxa"/>
          </w:tcPr>
          <w:p w14:paraId="0FC67AC2" w14:textId="77777777" w:rsidR="005750C7" w:rsidRPr="0042197D" w:rsidRDefault="005750C7" w:rsidP="00AC7F4A">
            <w:pPr>
              <w:numPr>
                <w:ilvl w:val="0"/>
                <w:numId w:val="1"/>
              </w:numPr>
              <w:adjustRightInd w:val="0"/>
              <w:snapToGrid w:val="0"/>
              <w:ind w:left="0" w:firstLineChars="80" w:firstLine="168"/>
              <w:jc w:val="left"/>
            </w:pPr>
          </w:p>
        </w:tc>
        <w:tc>
          <w:tcPr>
            <w:tcW w:w="5670" w:type="dxa"/>
          </w:tcPr>
          <w:p w14:paraId="4C600EF6"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1.4.2.4 使用時における環境配慮</w:t>
            </w:r>
          </w:p>
          <w:p w14:paraId="1C2ACCD6"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以下に例示するような使用時における環境配慮の取組みの内容を認定の対象とする場合は、その内容を明確にすること。</w:t>
            </w:r>
          </w:p>
          <w:p w14:paraId="3100DC93"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厚生労働省「室内空気汚染に係るガイドライン」における13物質を使用しておらず、又はそれらの使用量、放散量が少ない材料を用いていること。</w:t>
            </w:r>
          </w:p>
        </w:tc>
        <w:tc>
          <w:tcPr>
            <w:tcW w:w="567" w:type="dxa"/>
          </w:tcPr>
          <w:p w14:paraId="091ABB0A"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6186149F"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w w:val="80"/>
                <w:sz w:val="20"/>
                <w:szCs w:val="20"/>
              </w:rPr>
            </w:pPr>
            <w:r w:rsidRPr="0042197D">
              <w:rPr>
                <w:rFonts w:ascii="ＭＳ 明朝" w:eastAsia="ＭＳ 明朝" w:hAnsi="ＭＳ 明朝" w:hint="eastAsia"/>
                <w:color w:val="000000" w:themeColor="text1"/>
                <w:w w:val="80"/>
                <w:sz w:val="20"/>
                <w:szCs w:val="20"/>
              </w:rPr>
              <w:t>&lt;選択&gt;</w:t>
            </w:r>
          </w:p>
        </w:tc>
        <w:tc>
          <w:tcPr>
            <w:tcW w:w="709" w:type="dxa"/>
          </w:tcPr>
          <w:p w14:paraId="6FD1F51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Pr>
          <w:p w14:paraId="64B58C8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Pr>
          <w:p w14:paraId="23DD61B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Pr>
          <w:p w14:paraId="7EFADD0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8D1BC3F" w14:textId="77777777" w:rsidTr="00552D87">
        <w:trPr>
          <w:cantSplit/>
        </w:trPr>
        <w:tc>
          <w:tcPr>
            <w:tcW w:w="562" w:type="dxa"/>
          </w:tcPr>
          <w:p w14:paraId="2EE45175" w14:textId="77777777" w:rsidR="005750C7" w:rsidRPr="0042197D" w:rsidRDefault="005750C7" w:rsidP="00AC7F4A">
            <w:pPr>
              <w:numPr>
                <w:ilvl w:val="0"/>
                <w:numId w:val="1"/>
              </w:numPr>
              <w:adjustRightInd w:val="0"/>
              <w:snapToGrid w:val="0"/>
              <w:ind w:left="0" w:firstLineChars="80" w:firstLine="168"/>
              <w:jc w:val="left"/>
            </w:pPr>
          </w:p>
        </w:tc>
        <w:tc>
          <w:tcPr>
            <w:tcW w:w="5670" w:type="dxa"/>
          </w:tcPr>
          <w:p w14:paraId="0815BEDD"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1.4.2.5 更新・取外し時における環境配慮</w:t>
            </w:r>
          </w:p>
          <w:p w14:paraId="4547D118"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以下に例示するような更新・取外し時における環境配慮の取組みの内容を認定の対象とする場合は、その内容を明確にすること。</w:t>
            </w:r>
          </w:p>
          <w:p w14:paraId="6F2D5105"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躯体等に埋込むタイプのもの等は、他の住宅部品や躯体等へ影響を及ぼさないようにインターフェイスが適切であること。</w:t>
            </w:r>
          </w:p>
          <w:p w14:paraId="388A1BB6"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低騒音かつ低振動での更新が行えること。</w:t>
            </w:r>
          </w:p>
        </w:tc>
        <w:tc>
          <w:tcPr>
            <w:tcW w:w="567" w:type="dxa"/>
          </w:tcPr>
          <w:p w14:paraId="2555E85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6BC00A0E"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w w:val="80"/>
                <w:sz w:val="20"/>
                <w:szCs w:val="20"/>
              </w:rPr>
            </w:pPr>
            <w:r w:rsidRPr="0042197D">
              <w:rPr>
                <w:rFonts w:ascii="ＭＳ 明朝" w:eastAsia="ＭＳ 明朝" w:hAnsi="ＭＳ 明朝" w:hint="eastAsia"/>
                <w:color w:val="000000" w:themeColor="text1"/>
                <w:w w:val="80"/>
                <w:sz w:val="20"/>
                <w:szCs w:val="20"/>
              </w:rPr>
              <w:t>&lt;選択&gt;</w:t>
            </w:r>
          </w:p>
        </w:tc>
        <w:tc>
          <w:tcPr>
            <w:tcW w:w="709" w:type="dxa"/>
          </w:tcPr>
          <w:p w14:paraId="414EA5DC"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Pr>
          <w:p w14:paraId="013DBC9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Pr>
          <w:p w14:paraId="3879CF1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Pr>
          <w:p w14:paraId="340B83F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5877601" w14:textId="77777777" w:rsidTr="00552D87">
        <w:trPr>
          <w:cantSplit/>
        </w:trPr>
        <w:tc>
          <w:tcPr>
            <w:tcW w:w="562" w:type="dxa"/>
            <w:tcBorders>
              <w:bottom w:val="single" w:sz="4" w:space="0" w:color="auto"/>
            </w:tcBorders>
          </w:tcPr>
          <w:p w14:paraId="612F94DA"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single" w:sz="4" w:space="0" w:color="auto"/>
            </w:tcBorders>
          </w:tcPr>
          <w:p w14:paraId="796E5279"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1.4.2.6 処理・処分時における環境配慮</w:t>
            </w:r>
          </w:p>
          <w:p w14:paraId="185EDFA6"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以下に例示するような処理・処分時における環境配慮の取組みの内容を認定の対象とする場合は、その内容を明確にすること。</w:t>
            </w:r>
          </w:p>
          <w:p w14:paraId="0AB6A82B"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廃棄物の発生を抑制するため、以下に例示するような取組みを行っていること。</w:t>
            </w:r>
          </w:p>
          <w:p w14:paraId="1C5E2A54"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材料ごとの分離が容易であること。</w:t>
            </w:r>
          </w:p>
          <w:p w14:paraId="638A8E89"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再資源化が容易な材料を使用していること。</w:t>
            </w:r>
          </w:p>
          <w:p w14:paraId="558B1C8C"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3) 種類ごとに材料名の表示があること。</w:t>
            </w:r>
          </w:p>
          <w:p w14:paraId="54D30D96"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4) 再資源化を実施していること。</w:t>
            </w:r>
          </w:p>
          <w:p w14:paraId="3FBD0E75"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廃棄時に汚染を発生する有害物質は使用せず、又は使用量を削減していること。</w:t>
            </w:r>
          </w:p>
        </w:tc>
        <w:tc>
          <w:tcPr>
            <w:tcW w:w="567" w:type="dxa"/>
            <w:tcBorders>
              <w:bottom w:val="single" w:sz="4" w:space="0" w:color="auto"/>
            </w:tcBorders>
          </w:tcPr>
          <w:p w14:paraId="52E0659C"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p w14:paraId="05A6F9FA"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w w:val="80"/>
                <w:sz w:val="20"/>
                <w:szCs w:val="20"/>
              </w:rPr>
            </w:pPr>
            <w:r w:rsidRPr="0042197D">
              <w:rPr>
                <w:rFonts w:ascii="ＭＳ 明朝" w:eastAsia="ＭＳ 明朝" w:hAnsi="ＭＳ 明朝" w:hint="eastAsia"/>
                <w:color w:val="000000" w:themeColor="text1"/>
                <w:w w:val="80"/>
                <w:sz w:val="20"/>
                <w:szCs w:val="20"/>
              </w:rPr>
              <w:t>&lt;選択&gt;</w:t>
            </w:r>
          </w:p>
        </w:tc>
        <w:tc>
          <w:tcPr>
            <w:tcW w:w="709" w:type="dxa"/>
            <w:tcBorders>
              <w:bottom w:val="single" w:sz="4" w:space="0" w:color="auto"/>
            </w:tcBorders>
          </w:tcPr>
          <w:p w14:paraId="71D0994D"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single" w:sz="4" w:space="0" w:color="auto"/>
            </w:tcBorders>
          </w:tcPr>
          <w:p w14:paraId="6A9602A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single" w:sz="4" w:space="0" w:color="auto"/>
            </w:tcBorders>
          </w:tcPr>
          <w:p w14:paraId="17EFA47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single" w:sz="4" w:space="0" w:color="auto"/>
            </w:tcBorders>
          </w:tcPr>
          <w:p w14:paraId="5F84679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0DD6833" w14:textId="77777777" w:rsidTr="00552D87">
        <w:trPr>
          <w:cantSplit/>
        </w:trPr>
        <w:tc>
          <w:tcPr>
            <w:tcW w:w="562" w:type="dxa"/>
            <w:tcBorders>
              <w:bottom w:val="dotted" w:sz="4" w:space="0" w:color="auto"/>
            </w:tcBorders>
          </w:tcPr>
          <w:p w14:paraId="68C6F641"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33E1F90D"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 供給者の供給体制等に係る要求事項</w:t>
            </w:r>
          </w:p>
          <w:p w14:paraId="7F1C2E9A"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2.1 適切な品質管理の実施</w:t>
            </w:r>
          </w:p>
          <w:p w14:paraId="7734C3B3"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次の</w:t>
            </w:r>
            <w:r w:rsidRPr="0042197D">
              <w:rPr>
                <w:rFonts w:ascii="ＭＳ 明朝" w:eastAsia="ＭＳ 明朝" w:hAnsi="ＭＳ 明朝"/>
                <w:color w:val="000000" w:themeColor="text1"/>
                <w:sz w:val="20"/>
                <w:szCs w:val="20"/>
              </w:rPr>
              <w:t>a)又はb)により</w:t>
            </w:r>
            <w:r w:rsidRPr="0042197D">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生産管理されていること。</w:t>
            </w:r>
          </w:p>
          <w:p w14:paraId="3E44B0AD"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ISO9001、JIS Q 9001の認定登録が</w:t>
            </w:r>
            <w:r w:rsidRPr="0042197D">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維持されていること。</w:t>
            </w:r>
          </w:p>
        </w:tc>
        <w:tc>
          <w:tcPr>
            <w:tcW w:w="567" w:type="dxa"/>
            <w:tcBorders>
              <w:bottom w:val="dotted" w:sz="4" w:space="0" w:color="auto"/>
            </w:tcBorders>
          </w:tcPr>
          <w:p w14:paraId="6C3AA00E"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dotted" w:sz="4" w:space="0" w:color="auto"/>
            </w:tcBorders>
          </w:tcPr>
          <w:p w14:paraId="201B36AB"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4F0D021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4115AFC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780632F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502C227" w14:textId="77777777" w:rsidTr="00552D87">
        <w:trPr>
          <w:cantSplit/>
        </w:trPr>
        <w:tc>
          <w:tcPr>
            <w:tcW w:w="562" w:type="dxa"/>
            <w:tcBorders>
              <w:top w:val="dotted" w:sz="4" w:space="0" w:color="auto"/>
              <w:bottom w:val="dotted" w:sz="4" w:space="0" w:color="auto"/>
            </w:tcBorders>
          </w:tcPr>
          <w:p w14:paraId="68F330C9"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4A37B11"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次のような品質マネジメントシステムにより</w:t>
            </w:r>
            <w:r w:rsidRPr="0042197D">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生産管理していること。</w:t>
            </w:r>
          </w:p>
          <w:p w14:paraId="1EB5122B"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工場及び作業工程</w:t>
            </w:r>
          </w:p>
          <w:p w14:paraId="2386D10B"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以下の内容が明確にされていること。</w:t>
            </w:r>
          </w:p>
          <w:p w14:paraId="060E492C"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①　工場の概要</w:t>
            </w:r>
          </w:p>
          <w:p w14:paraId="6D19DCF9"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ⅰ</w:t>
            </w:r>
            <w:r w:rsidRPr="0042197D">
              <w:rPr>
                <w:rFonts w:ascii="ＭＳ 明朝" w:eastAsia="ＭＳ 明朝" w:hAnsi="ＭＳ 明朝"/>
                <w:color w:val="000000" w:themeColor="text1"/>
                <w:sz w:val="20"/>
                <w:szCs w:val="20"/>
              </w:rPr>
              <w:t>)　工場の名称、住所、敷地面積、建物面積、工場レ</w:t>
            </w:r>
          </w:p>
          <w:p w14:paraId="143F1AF2"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イアウト等</w:t>
            </w:r>
          </w:p>
        </w:tc>
        <w:tc>
          <w:tcPr>
            <w:tcW w:w="567" w:type="dxa"/>
            <w:tcBorders>
              <w:top w:val="dotted" w:sz="4" w:space="0" w:color="auto"/>
              <w:bottom w:val="dotted" w:sz="4" w:space="0" w:color="auto"/>
            </w:tcBorders>
          </w:tcPr>
          <w:p w14:paraId="53F96B56"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297AFA4"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039E18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78E8FD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733074E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E7ACAEA" w14:textId="77777777" w:rsidTr="00552D87">
        <w:trPr>
          <w:cantSplit/>
        </w:trPr>
        <w:tc>
          <w:tcPr>
            <w:tcW w:w="562" w:type="dxa"/>
            <w:tcBorders>
              <w:top w:val="dotted" w:sz="4" w:space="0" w:color="auto"/>
              <w:bottom w:val="dotted" w:sz="4" w:space="0" w:color="auto"/>
            </w:tcBorders>
          </w:tcPr>
          <w:p w14:paraId="75DF1706"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A833E9D"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ⅱ</w:t>
            </w:r>
            <w:r w:rsidRPr="0042197D">
              <w:rPr>
                <w:rFonts w:ascii="ＭＳ 明朝" w:eastAsia="ＭＳ 明朝" w:hAnsi="ＭＳ 明朝"/>
                <w:color w:val="000000" w:themeColor="text1"/>
                <w:sz w:val="20"/>
                <w:szCs w:val="20"/>
              </w:rPr>
              <w:t>)　工場の従業員数</w:t>
            </w:r>
          </w:p>
        </w:tc>
        <w:tc>
          <w:tcPr>
            <w:tcW w:w="567" w:type="dxa"/>
            <w:tcBorders>
              <w:top w:val="dotted" w:sz="4" w:space="0" w:color="auto"/>
              <w:bottom w:val="dotted" w:sz="4" w:space="0" w:color="auto"/>
            </w:tcBorders>
          </w:tcPr>
          <w:p w14:paraId="6805C33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01EAE9B"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41D4EC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23649D7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5F977E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A5B3104" w14:textId="77777777" w:rsidTr="00552D87">
        <w:trPr>
          <w:cantSplit/>
        </w:trPr>
        <w:tc>
          <w:tcPr>
            <w:tcW w:w="562" w:type="dxa"/>
            <w:tcBorders>
              <w:top w:val="dotted" w:sz="4" w:space="0" w:color="auto"/>
              <w:bottom w:val="dotted" w:sz="4" w:space="0" w:color="auto"/>
            </w:tcBorders>
          </w:tcPr>
          <w:p w14:paraId="37C74A9A"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7385B661"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ⅲ</w:t>
            </w:r>
            <w:r w:rsidRPr="0042197D">
              <w:rPr>
                <w:rFonts w:ascii="ＭＳ 明朝" w:eastAsia="ＭＳ 明朝" w:hAnsi="ＭＳ 明朝"/>
                <w:color w:val="000000" w:themeColor="text1"/>
                <w:sz w:val="20"/>
                <w:szCs w:val="20"/>
              </w:rPr>
              <w:t>)　優良住宅部品又はそれと同一品目の住宅部品の</w:t>
            </w:r>
          </w:p>
          <w:p w14:paraId="6BB2AF88"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生産実績</w:t>
            </w:r>
          </w:p>
        </w:tc>
        <w:tc>
          <w:tcPr>
            <w:tcW w:w="567" w:type="dxa"/>
            <w:tcBorders>
              <w:top w:val="dotted" w:sz="4" w:space="0" w:color="auto"/>
              <w:bottom w:val="dotted" w:sz="4" w:space="0" w:color="auto"/>
            </w:tcBorders>
          </w:tcPr>
          <w:p w14:paraId="4104DDD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72BEFDBB"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2418E87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6A9B0F0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599D15D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43F648E" w14:textId="77777777" w:rsidTr="00552D87">
        <w:trPr>
          <w:cantSplit/>
        </w:trPr>
        <w:tc>
          <w:tcPr>
            <w:tcW w:w="562" w:type="dxa"/>
            <w:tcBorders>
              <w:top w:val="dotted" w:sz="4" w:space="0" w:color="auto"/>
              <w:bottom w:val="dotted" w:sz="4" w:space="0" w:color="auto"/>
            </w:tcBorders>
          </w:tcPr>
          <w:p w14:paraId="17745FD7"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68D7878"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②　作業工程</w:t>
            </w:r>
          </w:p>
          <w:p w14:paraId="5C538ABA"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工程（作業）フロー</w:t>
            </w:r>
          </w:p>
        </w:tc>
        <w:tc>
          <w:tcPr>
            <w:tcW w:w="567" w:type="dxa"/>
            <w:tcBorders>
              <w:top w:val="dotted" w:sz="4" w:space="0" w:color="auto"/>
              <w:bottom w:val="dotted" w:sz="4" w:space="0" w:color="auto"/>
            </w:tcBorders>
          </w:tcPr>
          <w:p w14:paraId="0BFDFA6F"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97D2747"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4158960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E81409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F97F92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353AF75" w14:textId="77777777" w:rsidTr="00552D87">
        <w:trPr>
          <w:cantSplit/>
        </w:trPr>
        <w:tc>
          <w:tcPr>
            <w:tcW w:w="562" w:type="dxa"/>
            <w:tcBorders>
              <w:top w:val="dotted" w:sz="4" w:space="0" w:color="auto"/>
              <w:bottom w:val="dotted" w:sz="4" w:space="0" w:color="auto"/>
            </w:tcBorders>
          </w:tcPr>
          <w:p w14:paraId="4F016551"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398A414"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品質管理</w:t>
            </w:r>
          </w:p>
          <w:p w14:paraId="11DB49F7"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以下の方法により、品質管理が行われていること。</w:t>
            </w:r>
          </w:p>
          <w:p w14:paraId="24B15323"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①　工程の管理</w:t>
            </w:r>
          </w:p>
          <w:p w14:paraId="41CF275A" w14:textId="77777777" w:rsidR="005750C7"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ⅰ</w:t>
            </w:r>
            <w:r w:rsidRPr="0042197D">
              <w:rPr>
                <w:rFonts w:ascii="ＭＳ 明朝" w:eastAsia="ＭＳ 明朝" w:hAnsi="ＭＳ 明朝"/>
                <w:color w:val="000000" w:themeColor="text1"/>
                <w:sz w:val="20"/>
                <w:szCs w:val="20"/>
              </w:rPr>
              <w:t>)　商品又は加工の品質及び検査が工程ごとに適切</w:t>
            </w:r>
          </w:p>
          <w:p w14:paraId="43258608" w14:textId="77777777" w:rsidR="005750C7"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に行われていること。また、作業記録、検査記録などを</w:t>
            </w:r>
          </w:p>
          <w:p w14:paraId="1193AEAF" w14:textId="77777777" w:rsidR="005750C7"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用いることにより</w:t>
            </w:r>
            <w:r w:rsidRPr="0042197D">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これらの工程が適切に管理されて</w:t>
            </w:r>
          </w:p>
          <w:p w14:paraId="69A137E1"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いること。</w:t>
            </w:r>
          </w:p>
        </w:tc>
        <w:tc>
          <w:tcPr>
            <w:tcW w:w="567" w:type="dxa"/>
            <w:tcBorders>
              <w:top w:val="dotted" w:sz="4" w:space="0" w:color="auto"/>
              <w:bottom w:val="dotted" w:sz="4" w:space="0" w:color="auto"/>
            </w:tcBorders>
          </w:tcPr>
          <w:p w14:paraId="68E99771"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6463A8A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E4B2B3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4C607E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C299C0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BAEE6FC" w14:textId="77777777" w:rsidTr="00552D87">
        <w:trPr>
          <w:cantSplit/>
        </w:trPr>
        <w:tc>
          <w:tcPr>
            <w:tcW w:w="562" w:type="dxa"/>
            <w:tcBorders>
              <w:top w:val="dotted" w:sz="4" w:space="0" w:color="auto"/>
              <w:bottom w:val="dotted" w:sz="4" w:space="0" w:color="auto"/>
            </w:tcBorders>
          </w:tcPr>
          <w:p w14:paraId="5C7ED91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95B5366" w14:textId="77777777" w:rsidR="005750C7"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ⅱ</w:t>
            </w:r>
            <w:r w:rsidRPr="0042197D">
              <w:rPr>
                <w:rFonts w:ascii="ＭＳ 明朝" w:eastAsia="ＭＳ 明朝" w:hAnsi="ＭＳ 明朝"/>
                <w:color w:val="000000" w:themeColor="text1"/>
                <w:sz w:val="20"/>
                <w:szCs w:val="20"/>
              </w:rPr>
              <w:t>)　工程において発生した不良品又は不合格ロット</w:t>
            </w:r>
          </w:p>
          <w:p w14:paraId="0F9B3631"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の処置及び再発防止対策が適切に行われること。</w:t>
            </w:r>
          </w:p>
        </w:tc>
        <w:tc>
          <w:tcPr>
            <w:tcW w:w="567" w:type="dxa"/>
            <w:tcBorders>
              <w:top w:val="dotted" w:sz="4" w:space="0" w:color="auto"/>
              <w:bottom w:val="dotted" w:sz="4" w:space="0" w:color="auto"/>
            </w:tcBorders>
          </w:tcPr>
          <w:p w14:paraId="507AA9E0"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0CD3D96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6492FB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0B9839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57FACD9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F08CE74" w14:textId="77777777" w:rsidTr="00552D87">
        <w:trPr>
          <w:cantSplit/>
        </w:trPr>
        <w:tc>
          <w:tcPr>
            <w:tcW w:w="562" w:type="dxa"/>
            <w:tcBorders>
              <w:top w:val="dotted" w:sz="4" w:space="0" w:color="auto"/>
              <w:bottom w:val="dotted" w:sz="4" w:space="0" w:color="auto"/>
            </w:tcBorders>
          </w:tcPr>
          <w:p w14:paraId="0FE0416B"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293A609E"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②　苦情処理が適切に行われると共に、苦情の原因とな</w:t>
            </w:r>
          </w:p>
          <w:p w14:paraId="3F995076"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った事項の改善が図られること。</w:t>
            </w:r>
          </w:p>
        </w:tc>
        <w:tc>
          <w:tcPr>
            <w:tcW w:w="567" w:type="dxa"/>
            <w:tcBorders>
              <w:top w:val="dotted" w:sz="4" w:space="0" w:color="auto"/>
              <w:bottom w:val="dotted" w:sz="4" w:space="0" w:color="auto"/>
            </w:tcBorders>
          </w:tcPr>
          <w:p w14:paraId="77B0882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A63E602"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57BAA3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243E423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037E4AD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006C291" w14:textId="77777777" w:rsidTr="00552D87">
        <w:trPr>
          <w:cantSplit/>
        </w:trPr>
        <w:tc>
          <w:tcPr>
            <w:tcW w:w="562" w:type="dxa"/>
            <w:tcBorders>
              <w:top w:val="dotted" w:sz="4" w:space="0" w:color="auto"/>
              <w:bottom w:val="dotted" w:sz="4" w:space="0" w:color="auto"/>
            </w:tcBorders>
          </w:tcPr>
          <w:p w14:paraId="2FE4F72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7DEA8A27"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③　外注管理（製造、加工、検査又は設備の管理）が適切</w:t>
            </w:r>
          </w:p>
          <w:p w14:paraId="29C2E518"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に行われること。</w:t>
            </w:r>
          </w:p>
        </w:tc>
        <w:tc>
          <w:tcPr>
            <w:tcW w:w="567" w:type="dxa"/>
            <w:tcBorders>
              <w:top w:val="dotted" w:sz="4" w:space="0" w:color="auto"/>
              <w:bottom w:val="dotted" w:sz="4" w:space="0" w:color="auto"/>
            </w:tcBorders>
          </w:tcPr>
          <w:p w14:paraId="34DB84F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6489AB62"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1080C7C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77C52A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77C20E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D4EF5DD" w14:textId="77777777" w:rsidTr="00552D87">
        <w:trPr>
          <w:cantSplit/>
        </w:trPr>
        <w:tc>
          <w:tcPr>
            <w:tcW w:w="562" w:type="dxa"/>
            <w:tcBorders>
              <w:top w:val="dotted" w:sz="4" w:space="0" w:color="auto"/>
              <w:bottom w:val="dotted" w:sz="4" w:space="0" w:color="auto"/>
            </w:tcBorders>
          </w:tcPr>
          <w:p w14:paraId="0E62F232"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4F22084"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④　製造設備又は加工設備及び検査設備の点検、校正、</w:t>
            </w:r>
          </w:p>
          <w:p w14:paraId="57D60BD8"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検査、保守が適切に行われていること。</w:t>
            </w:r>
          </w:p>
        </w:tc>
        <w:tc>
          <w:tcPr>
            <w:tcW w:w="567" w:type="dxa"/>
            <w:tcBorders>
              <w:top w:val="dotted" w:sz="4" w:space="0" w:color="auto"/>
              <w:bottom w:val="dotted" w:sz="4" w:space="0" w:color="auto"/>
            </w:tcBorders>
          </w:tcPr>
          <w:p w14:paraId="49913788"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630C42FB"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68728A9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D3AF8C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A65C54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FCB6EE6" w14:textId="77777777" w:rsidTr="00552D87">
        <w:trPr>
          <w:cantSplit/>
        </w:trPr>
        <w:tc>
          <w:tcPr>
            <w:tcW w:w="562" w:type="dxa"/>
            <w:tcBorders>
              <w:top w:val="dotted" w:sz="4" w:space="0" w:color="auto"/>
              <w:bottom w:val="dotted" w:sz="4" w:space="0" w:color="auto"/>
            </w:tcBorders>
          </w:tcPr>
          <w:p w14:paraId="793ADF6C"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29A1EA7"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⑤　必要な場合は、社内規格を整備すること。社内規格</w:t>
            </w:r>
          </w:p>
          <w:p w14:paraId="4D96E693"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には以下のようなものがある。</w:t>
            </w:r>
          </w:p>
          <w:p w14:paraId="3118838C"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ⅰ</w:t>
            </w:r>
            <w:r w:rsidRPr="0042197D">
              <w:rPr>
                <w:rFonts w:ascii="ＭＳ 明朝" w:eastAsia="ＭＳ 明朝" w:hAnsi="ＭＳ 明朝"/>
                <w:color w:val="000000" w:themeColor="text1"/>
                <w:sz w:val="20"/>
                <w:szCs w:val="20"/>
              </w:rPr>
              <w:t>)製品又は加工品（中間製品）の検査に関する事項</w:t>
            </w:r>
          </w:p>
        </w:tc>
        <w:tc>
          <w:tcPr>
            <w:tcW w:w="567" w:type="dxa"/>
            <w:tcBorders>
              <w:top w:val="dotted" w:sz="4" w:space="0" w:color="auto"/>
              <w:bottom w:val="dotted" w:sz="4" w:space="0" w:color="auto"/>
            </w:tcBorders>
          </w:tcPr>
          <w:p w14:paraId="147B6C27"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5DF0C2EC"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872BEC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650D0F5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1114D3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1058EC1" w14:textId="77777777" w:rsidTr="00552D87">
        <w:trPr>
          <w:cantSplit/>
        </w:trPr>
        <w:tc>
          <w:tcPr>
            <w:tcW w:w="562" w:type="dxa"/>
            <w:tcBorders>
              <w:top w:val="dotted" w:sz="4" w:space="0" w:color="auto"/>
              <w:bottom w:val="dotted" w:sz="4" w:space="0" w:color="auto"/>
            </w:tcBorders>
          </w:tcPr>
          <w:p w14:paraId="4A6A516F"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BC2EE08"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ⅱ</w:t>
            </w:r>
            <w:r w:rsidRPr="0042197D">
              <w:rPr>
                <w:rFonts w:ascii="ＭＳ 明朝" w:eastAsia="ＭＳ 明朝" w:hAnsi="ＭＳ 明朝"/>
                <w:color w:val="000000" w:themeColor="text1"/>
                <w:sz w:val="20"/>
                <w:szCs w:val="20"/>
              </w:rPr>
              <w:t>)製品又は加工品（中間製品）の保管に関する事項</w:t>
            </w:r>
          </w:p>
        </w:tc>
        <w:tc>
          <w:tcPr>
            <w:tcW w:w="567" w:type="dxa"/>
            <w:tcBorders>
              <w:top w:val="dotted" w:sz="4" w:space="0" w:color="auto"/>
              <w:bottom w:val="dotted" w:sz="4" w:space="0" w:color="auto"/>
            </w:tcBorders>
          </w:tcPr>
          <w:p w14:paraId="30329986"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03883D2"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325D67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4DA1A8D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DD7F60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62DDFEA2" w14:textId="77777777" w:rsidTr="00552D87">
        <w:trPr>
          <w:cantSplit/>
        </w:trPr>
        <w:tc>
          <w:tcPr>
            <w:tcW w:w="562" w:type="dxa"/>
            <w:tcBorders>
              <w:top w:val="dotted" w:sz="4" w:space="0" w:color="auto"/>
              <w:bottom w:val="dotted" w:sz="4" w:space="0" w:color="auto"/>
            </w:tcBorders>
          </w:tcPr>
          <w:p w14:paraId="7D426EC2"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789FF100"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ⅲ</w:t>
            </w:r>
            <w:r w:rsidRPr="0042197D">
              <w:rPr>
                <w:rFonts w:ascii="ＭＳ 明朝" w:eastAsia="ＭＳ 明朝" w:hAnsi="ＭＳ 明朝"/>
                <w:color w:val="000000" w:themeColor="text1"/>
                <w:sz w:val="20"/>
                <w:szCs w:val="20"/>
              </w:rPr>
              <w:t>)製造設備又は加工設備及び検査設備に関する事項</w:t>
            </w:r>
          </w:p>
        </w:tc>
        <w:tc>
          <w:tcPr>
            <w:tcW w:w="567" w:type="dxa"/>
            <w:tcBorders>
              <w:top w:val="dotted" w:sz="4" w:space="0" w:color="auto"/>
              <w:bottom w:val="dotted" w:sz="4" w:space="0" w:color="auto"/>
            </w:tcBorders>
          </w:tcPr>
          <w:p w14:paraId="2AED75D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72CDFDFC"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6395A0A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E42486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FE016F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567DC99C" w14:textId="77777777" w:rsidTr="00552D87">
        <w:trPr>
          <w:cantSplit/>
        </w:trPr>
        <w:tc>
          <w:tcPr>
            <w:tcW w:w="562" w:type="dxa"/>
            <w:tcBorders>
              <w:top w:val="dotted" w:sz="4" w:space="0" w:color="auto"/>
              <w:bottom w:val="dotted" w:sz="4" w:space="0" w:color="auto"/>
            </w:tcBorders>
          </w:tcPr>
          <w:p w14:paraId="797E852F"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5C85157"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ⅳ</w:t>
            </w:r>
            <w:r w:rsidRPr="0042197D">
              <w:rPr>
                <w:rFonts w:ascii="ＭＳ 明朝" w:eastAsia="ＭＳ 明朝" w:hAnsi="ＭＳ 明朝"/>
                <w:color w:val="000000" w:themeColor="text1"/>
                <w:sz w:val="20"/>
                <w:szCs w:val="20"/>
              </w:rPr>
              <w:t>)外注管理（製造、加工、検査又は設備の管理）に関</w:t>
            </w:r>
          </w:p>
          <w:p w14:paraId="70E5346B" w14:textId="77777777"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する事項</w:t>
            </w:r>
          </w:p>
        </w:tc>
        <w:tc>
          <w:tcPr>
            <w:tcW w:w="567" w:type="dxa"/>
            <w:tcBorders>
              <w:top w:val="dotted" w:sz="4" w:space="0" w:color="auto"/>
              <w:bottom w:val="dotted" w:sz="4" w:space="0" w:color="auto"/>
            </w:tcBorders>
          </w:tcPr>
          <w:p w14:paraId="2418E77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6A742D45"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05F9B1F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572E35C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2D1678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F842A9F" w14:textId="77777777" w:rsidTr="00552D87">
        <w:trPr>
          <w:cantSplit/>
        </w:trPr>
        <w:tc>
          <w:tcPr>
            <w:tcW w:w="562" w:type="dxa"/>
            <w:tcBorders>
              <w:top w:val="dotted" w:sz="4" w:space="0" w:color="auto"/>
              <w:bottom w:val="dotted" w:sz="4" w:space="0" w:color="auto"/>
            </w:tcBorders>
          </w:tcPr>
          <w:p w14:paraId="32AC5385"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80CD3BC" w14:textId="3879BDC9" w:rsidR="005750C7" w:rsidRPr="0042197D" w:rsidRDefault="005750C7" w:rsidP="00AC7F4A">
            <w:pPr>
              <w:spacing w:line="300" w:lineRule="exact"/>
              <w:ind w:firstLineChars="300" w:firstLine="6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ⅴ</w:t>
            </w:r>
            <w:r w:rsidRPr="0042197D">
              <w:rPr>
                <w:rFonts w:ascii="ＭＳ 明朝" w:eastAsia="ＭＳ 明朝" w:hAnsi="ＭＳ 明朝"/>
                <w:color w:val="000000" w:themeColor="text1"/>
                <w:sz w:val="20"/>
                <w:szCs w:val="20"/>
              </w:rPr>
              <w:t>)苦情処理に関する事項</w:t>
            </w:r>
          </w:p>
        </w:tc>
        <w:tc>
          <w:tcPr>
            <w:tcW w:w="567" w:type="dxa"/>
            <w:tcBorders>
              <w:top w:val="dotted" w:sz="4" w:space="0" w:color="auto"/>
              <w:bottom w:val="dotted" w:sz="4" w:space="0" w:color="auto"/>
            </w:tcBorders>
          </w:tcPr>
          <w:p w14:paraId="3F239289"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52B9774C"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0227D2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628BD4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53F3154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4BC0600" w14:textId="77777777" w:rsidTr="00552D87">
        <w:trPr>
          <w:cantSplit/>
        </w:trPr>
        <w:tc>
          <w:tcPr>
            <w:tcW w:w="562" w:type="dxa"/>
            <w:tcBorders>
              <w:top w:val="dotted" w:sz="4" w:space="0" w:color="auto"/>
              <w:bottom w:val="dotted" w:sz="4" w:space="0" w:color="auto"/>
            </w:tcBorders>
          </w:tcPr>
          <w:p w14:paraId="7C63E9D4"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200E6294"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3)　その他品質保持に必要な項目</w:t>
            </w:r>
          </w:p>
          <w:p w14:paraId="62E88548"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①　品質管理が計画的に実施されていること。</w:t>
            </w:r>
          </w:p>
        </w:tc>
        <w:tc>
          <w:tcPr>
            <w:tcW w:w="567" w:type="dxa"/>
            <w:tcBorders>
              <w:top w:val="dotted" w:sz="4" w:space="0" w:color="auto"/>
              <w:bottom w:val="dotted" w:sz="4" w:space="0" w:color="auto"/>
            </w:tcBorders>
          </w:tcPr>
          <w:p w14:paraId="0D4DF9DE"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037783E8"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1B0C0EF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8A799C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10C29AD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3A7C727" w14:textId="77777777" w:rsidTr="00552D87">
        <w:trPr>
          <w:cantSplit/>
        </w:trPr>
        <w:tc>
          <w:tcPr>
            <w:tcW w:w="562" w:type="dxa"/>
            <w:tcBorders>
              <w:top w:val="dotted" w:sz="4" w:space="0" w:color="auto"/>
              <w:bottom w:val="dotted" w:sz="4" w:space="0" w:color="auto"/>
            </w:tcBorders>
          </w:tcPr>
          <w:p w14:paraId="0C3EEF31"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56ADF53"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②　品質管理を適正に行うために、責任と権限が明確に</w:t>
            </w:r>
          </w:p>
          <w:p w14:paraId="500659A7"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されていること。</w:t>
            </w:r>
          </w:p>
        </w:tc>
        <w:tc>
          <w:tcPr>
            <w:tcW w:w="567" w:type="dxa"/>
            <w:tcBorders>
              <w:top w:val="dotted" w:sz="4" w:space="0" w:color="auto"/>
              <w:bottom w:val="dotted" w:sz="4" w:space="0" w:color="auto"/>
            </w:tcBorders>
          </w:tcPr>
          <w:p w14:paraId="1EAA4817"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059C6DD4"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D2E1ED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4D61896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1E1EF5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633385C" w14:textId="77777777" w:rsidTr="00552D87">
        <w:trPr>
          <w:cantSplit/>
        </w:trPr>
        <w:tc>
          <w:tcPr>
            <w:tcW w:w="562" w:type="dxa"/>
            <w:tcBorders>
              <w:top w:val="dotted" w:sz="4" w:space="0" w:color="auto"/>
              <w:bottom w:val="single" w:sz="4" w:space="0" w:color="auto"/>
            </w:tcBorders>
          </w:tcPr>
          <w:p w14:paraId="16900840"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single" w:sz="4" w:space="0" w:color="auto"/>
            </w:tcBorders>
          </w:tcPr>
          <w:p w14:paraId="2E993400"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③　品質管理を推進するために必要な教育訓練が行われ</w:t>
            </w:r>
          </w:p>
          <w:p w14:paraId="466CB90B"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ていること。</w:t>
            </w:r>
          </w:p>
        </w:tc>
        <w:tc>
          <w:tcPr>
            <w:tcW w:w="567" w:type="dxa"/>
            <w:tcBorders>
              <w:top w:val="dotted" w:sz="4" w:space="0" w:color="auto"/>
              <w:bottom w:val="single" w:sz="4" w:space="0" w:color="auto"/>
            </w:tcBorders>
          </w:tcPr>
          <w:p w14:paraId="5403BB0E"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single" w:sz="4" w:space="0" w:color="auto"/>
            </w:tcBorders>
          </w:tcPr>
          <w:p w14:paraId="2E2BDCAE"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single" w:sz="4" w:space="0" w:color="auto"/>
            </w:tcBorders>
          </w:tcPr>
          <w:p w14:paraId="63BDDBD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cBorders>
          </w:tcPr>
          <w:p w14:paraId="05A6F49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cBorders>
          </w:tcPr>
          <w:p w14:paraId="7102DF0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8696D91" w14:textId="77777777" w:rsidTr="00552D87">
        <w:trPr>
          <w:cantSplit/>
        </w:trPr>
        <w:tc>
          <w:tcPr>
            <w:tcW w:w="562" w:type="dxa"/>
            <w:tcBorders>
              <w:bottom w:val="dotted" w:sz="4" w:space="0" w:color="auto"/>
            </w:tcBorders>
          </w:tcPr>
          <w:p w14:paraId="4605DE0A"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6A23FD72"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2.2 適切な供給体制及び維持管理体制等の確保</w:t>
            </w:r>
          </w:p>
          <w:p w14:paraId="01BEFA20"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2.2.1 適切な品質保証の実施</w:t>
            </w:r>
          </w:p>
          <w:p w14:paraId="168E4CD5"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保証書等の図書</w:t>
            </w:r>
          </w:p>
          <w:p w14:paraId="6C264B7D" w14:textId="51CE8D1D"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無償修理保証の対象及び期間を明記した</w:t>
            </w:r>
            <w:r>
              <w:rPr>
                <w:rFonts w:ascii="ＭＳ 明朝" w:eastAsia="ＭＳ 明朝" w:hAnsi="ＭＳ 明朝" w:hint="eastAsia"/>
                <w:color w:val="000000" w:themeColor="text1"/>
                <w:sz w:val="20"/>
                <w:szCs w:val="20"/>
              </w:rPr>
              <w:t>、</w:t>
            </w:r>
            <w:r w:rsidRPr="0042197D">
              <w:rPr>
                <w:rFonts w:ascii="ＭＳ 明朝" w:eastAsia="ＭＳ 明朝" w:hAnsi="ＭＳ 明朝" w:hint="eastAsia"/>
                <w:color w:val="000000" w:themeColor="text1"/>
                <w:sz w:val="20"/>
                <w:szCs w:val="20"/>
              </w:rPr>
              <w:t>保証書又は</w:t>
            </w:r>
            <w:r>
              <w:rPr>
                <w:rFonts w:ascii="ＭＳ 明朝" w:eastAsia="ＭＳ 明朝" w:hAnsi="ＭＳ 明朝" w:hint="eastAsia"/>
                <w:color w:val="000000" w:themeColor="text1"/>
                <w:sz w:val="20"/>
                <w:szCs w:val="20"/>
              </w:rPr>
              <w:t>取扱説明書等</w:t>
            </w:r>
            <w:r w:rsidRPr="0042197D">
              <w:rPr>
                <w:rFonts w:ascii="ＭＳ 明朝" w:eastAsia="ＭＳ 明朝" w:hAnsi="ＭＳ 明朝" w:hint="eastAsia"/>
                <w:color w:val="000000" w:themeColor="text1"/>
                <w:sz w:val="20"/>
                <w:szCs w:val="20"/>
              </w:rPr>
              <w:t>を有すること。</w:t>
            </w:r>
          </w:p>
        </w:tc>
        <w:tc>
          <w:tcPr>
            <w:tcW w:w="567" w:type="dxa"/>
            <w:tcBorders>
              <w:bottom w:val="dotted" w:sz="4" w:space="0" w:color="auto"/>
            </w:tcBorders>
          </w:tcPr>
          <w:p w14:paraId="142AEF87"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dotted" w:sz="4" w:space="0" w:color="auto"/>
            </w:tcBorders>
          </w:tcPr>
          <w:p w14:paraId="4E33BDEC"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3209E33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405DD48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6AAFE17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4E0C7A4" w14:textId="77777777" w:rsidTr="00552D87">
        <w:trPr>
          <w:cantSplit/>
        </w:trPr>
        <w:tc>
          <w:tcPr>
            <w:tcW w:w="562" w:type="dxa"/>
            <w:tcBorders>
              <w:top w:val="dotted" w:sz="4" w:space="0" w:color="auto"/>
            </w:tcBorders>
          </w:tcPr>
          <w:p w14:paraId="7F9D3D9F"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tcBorders>
          </w:tcPr>
          <w:p w14:paraId="4E51F6F8"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無償修理保証の対象及び期間</w:t>
            </w:r>
          </w:p>
          <w:p w14:paraId="397C6BD3"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無償修理保証の対象及び期間は、部品を構成する部分又は機能にかかる瑕疵（施工の瑕疵を含む）に応じ、次の年数以上でメーカーの定める年数とすること。ただし、免責事項として次に定める事項に係る修理は、無償修理保証の対象から除くことができるものとする。</w:t>
            </w:r>
          </w:p>
          <w:p w14:paraId="75414E6C"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保管箱の剛性の瑕疵（施工の瑕疵を含む。）</w:t>
            </w:r>
            <w:r w:rsidRPr="0042197D">
              <w:rPr>
                <w:rFonts w:ascii="ＭＳ 明朝" w:eastAsia="ＭＳ 明朝" w:hAnsi="ＭＳ 明朝" w:hint="eastAsia"/>
                <w:color w:val="000000" w:themeColor="text1"/>
                <w:sz w:val="20"/>
                <w:szCs w:val="20"/>
              </w:rPr>
              <w:t>5</w:t>
            </w:r>
            <w:r w:rsidRPr="0042197D">
              <w:rPr>
                <w:rFonts w:ascii="ＭＳ 明朝" w:eastAsia="ＭＳ 明朝" w:hAnsi="ＭＳ 明朝"/>
                <w:color w:val="000000" w:themeColor="text1"/>
                <w:sz w:val="20"/>
                <w:szCs w:val="20"/>
              </w:rPr>
              <w:t>年</w:t>
            </w:r>
          </w:p>
          <w:p w14:paraId="656A7E17"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 xml:space="preserve">2)　1)以外の部分又は機能に係る瑕疵 </w:t>
            </w:r>
            <w:r w:rsidRPr="0042197D">
              <w:rPr>
                <w:rFonts w:ascii="ＭＳ 明朝" w:eastAsia="ＭＳ 明朝" w:hAnsi="ＭＳ 明朝" w:hint="eastAsia"/>
                <w:color w:val="000000" w:themeColor="text1"/>
                <w:sz w:val="20"/>
                <w:szCs w:val="20"/>
              </w:rPr>
              <w:t>2</w:t>
            </w:r>
            <w:r w:rsidRPr="0042197D">
              <w:rPr>
                <w:rFonts w:ascii="ＭＳ 明朝" w:eastAsia="ＭＳ 明朝" w:hAnsi="ＭＳ 明朝"/>
                <w:color w:val="000000" w:themeColor="text1"/>
                <w:sz w:val="20"/>
                <w:szCs w:val="20"/>
              </w:rPr>
              <w:t>年</w:t>
            </w:r>
          </w:p>
          <w:p w14:paraId="4174381C"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＜免責事項＞</w:t>
            </w:r>
          </w:p>
          <w:p w14:paraId="22995866"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本基準の適用範囲以外で使用した場合の不具合</w:t>
            </w:r>
          </w:p>
          <w:p w14:paraId="6FE10CCE"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ユーザーが適切な使用、維持管理を行わなかったことに起因する不具合</w:t>
            </w:r>
          </w:p>
          <w:p w14:paraId="27B52D2E"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3　メーカーが定める施工説明書等を逸脱した施工に起因する不具合</w:t>
            </w:r>
          </w:p>
          <w:p w14:paraId="6C92F861"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4　メーカーが認めた者以外の者による住宅部品の設置後の移動・分解などに起因する不具合</w:t>
            </w:r>
          </w:p>
          <w:p w14:paraId="5D4F83B1"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5　建築躯体の変形など住宅部品本体以外の不具合に起因する当該住宅部品の不具合、塗装の色あせ等の経年変化又は使用に伴う摩耗等により生じる外観上の現象</w:t>
            </w:r>
          </w:p>
          <w:p w14:paraId="4E7C1137"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6　海岸付近、温泉地などの地域における腐食性の空気環境に起因する不具合</w:t>
            </w:r>
          </w:p>
          <w:p w14:paraId="08AD44C0"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7　ねずみ、昆虫等の動物の行為に起因する不具合</w:t>
            </w:r>
          </w:p>
          <w:p w14:paraId="7A331E16"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8　火災･爆発等事故、落雷･地震･噴火･洪水･津波等天変地異又は戦争･暴動等破壊行為による不具合</w:t>
            </w:r>
          </w:p>
        </w:tc>
        <w:tc>
          <w:tcPr>
            <w:tcW w:w="567" w:type="dxa"/>
            <w:tcBorders>
              <w:top w:val="dotted" w:sz="4" w:space="0" w:color="auto"/>
            </w:tcBorders>
          </w:tcPr>
          <w:p w14:paraId="161635DE"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tcBorders>
          </w:tcPr>
          <w:p w14:paraId="6D1D537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tcBorders>
          </w:tcPr>
          <w:p w14:paraId="191924C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tcBorders>
          </w:tcPr>
          <w:p w14:paraId="74A4A0A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tcBorders>
          </w:tcPr>
          <w:p w14:paraId="6AB4605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5FFCCE5E" w14:textId="77777777" w:rsidTr="00552D87">
        <w:trPr>
          <w:cantSplit/>
        </w:trPr>
        <w:tc>
          <w:tcPr>
            <w:tcW w:w="562" w:type="dxa"/>
            <w:tcBorders>
              <w:bottom w:val="single" w:sz="4" w:space="0" w:color="auto"/>
            </w:tcBorders>
          </w:tcPr>
          <w:p w14:paraId="5E57B6D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single" w:sz="4" w:space="0" w:color="auto"/>
            </w:tcBorders>
          </w:tcPr>
          <w:p w14:paraId="660E5542"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2.2.2 確実な供給体制の確保</w:t>
            </w:r>
          </w:p>
          <w:p w14:paraId="4EE9A82E"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製造、輸送及び施工についての責任が明確にされた体制が整備・運用され、かつ、入手が困難でない流通販売体制が整備・運用されていること。</w:t>
            </w:r>
          </w:p>
        </w:tc>
        <w:tc>
          <w:tcPr>
            <w:tcW w:w="567" w:type="dxa"/>
            <w:tcBorders>
              <w:bottom w:val="single" w:sz="4" w:space="0" w:color="auto"/>
            </w:tcBorders>
          </w:tcPr>
          <w:p w14:paraId="74E5D96E"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single" w:sz="4" w:space="0" w:color="auto"/>
            </w:tcBorders>
          </w:tcPr>
          <w:p w14:paraId="30D3404E"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single" w:sz="4" w:space="0" w:color="auto"/>
            </w:tcBorders>
          </w:tcPr>
          <w:p w14:paraId="3356C72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single" w:sz="4" w:space="0" w:color="auto"/>
            </w:tcBorders>
          </w:tcPr>
          <w:p w14:paraId="2323F73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single" w:sz="4" w:space="0" w:color="auto"/>
            </w:tcBorders>
          </w:tcPr>
          <w:p w14:paraId="35CEF79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5F4EB32F" w14:textId="77777777" w:rsidTr="00552D87">
        <w:trPr>
          <w:cantSplit/>
        </w:trPr>
        <w:tc>
          <w:tcPr>
            <w:tcW w:w="562" w:type="dxa"/>
            <w:tcBorders>
              <w:bottom w:val="dotted" w:sz="4" w:space="0" w:color="auto"/>
            </w:tcBorders>
          </w:tcPr>
          <w:p w14:paraId="0085D1AE"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28C9B869"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2.2.3 適切な維持管理への配慮</w:t>
            </w:r>
          </w:p>
          <w:p w14:paraId="5DB45076"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2.2.3.1 維持管理のしやすさへの配慮</w:t>
            </w:r>
          </w:p>
          <w:p w14:paraId="697FACAC"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管理者等による維持管理がしやすく、製品や取替えパーツの交換作業が行いやすい製品として、次の基準を満たすこと。</w:t>
            </w:r>
          </w:p>
          <w:p w14:paraId="621036EC"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一般に製造・販売・使用されている清掃用具を使用して清掃ができること。なお、清掃方法や清掃時の注意事項が取扱説明書等に明示されていること。</w:t>
            </w:r>
          </w:p>
        </w:tc>
        <w:tc>
          <w:tcPr>
            <w:tcW w:w="567" w:type="dxa"/>
            <w:tcBorders>
              <w:bottom w:val="dotted" w:sz="4" w:space="0" w:color="auto"/>
            </w:tcBorders>
          </w:tcPr>
          <w:p w14:paraId="2317DFEA"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dotted" w:sz="4" w:space="0" w:color="auto"/>
            </w:tcBorders>
          </w:tcPr>
          <w:p w14:paraId="65F5E83A"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25DAD93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57CB7B7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344BE9A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D49B8C0" w14:textId="77777777" w:rsidTr="00552D87">
        <w:trPr>
          <w:cantSplit/>
        </w:trPr>
        <w:tc>
          <w:tcPr>
            <w:tcW w:w="562" w:type="dxa"/>
            <w:tcBorders>
              <w:top w:val="dotted" w:sz="4" w:space="0" w:color="auto"/>
              <w:bottom w:val="dotted" w:sz="4" w:space="0" w:color="auto"/>
            </w:tcBorders>
          </w:tcPr>
          <w:p w14:paraId="693CE8EA"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0C046DA"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定期的なメンテナンス（事業者による維持管理をいう。以下同じ。）が必要な場合、専門の技術者等により、確実にメンテナンスが実施できること。</w:t>
            </w:r>
          </w:p>
        </w:tc>
        <w:tc>
          <w:tcPr>
            <w:tcW w:w="567" w:type="dxa"/>
            <w:tcBorders>
              <w:top w:val="dotted" w:sz="4" w:space="0" w:color="auto"/>
              <w:bottom w:val="dotted" w:sz="4" w:space="0" w:color="auto"/>
            </w:tcBorders>
          </w:tcPr>
          <w:p w14:paraId="4B6AFDF9"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629E1F0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671A67F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B13C06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FC82BE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0C347B57" w14:textId="77777777" w:rsidTr="00552D87">
        <w:trPr>
          <w:cantSplit/>
        </w:trPr>
        <w:tc>
          <w:tcPr>
            <w:tcW w:w="562" w:type="dxa"/>
            <w:tcBorders>
              <w:top w:val="dotted" w:sz="4" w:space="0" w:color="auto"/>
              <w:bottom w:val="single" w:sz="4" w:space="0" w:color="auto"/>
            </w:tcBorders>
          </w:tcPr>
          <w:p w14:paraId="10418A8D"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single" w:sz="4" w:space="0" w:color="auto"/>
            </w:tcBorders>
          </w:tcPr>
          <w:p w14:paraId="3D6CECCF"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c)　将来の製品や取替えパーツの交換に配慮されており、その考え方が示された図書が整備されていること。</w:t>
            </w:r>
          </w:p>
        </w:tc>
        <w:tc>
          <w:tcPr>
            <w:tcW w:w="567" w:type="dxa"/>
            <w:tcBorders>
              <w:top w:val="dotted" w:sz="4" w:space="0" w:color="auto"/>
              <w:bottom w:val="single" w:sz="4" w:space="0" w:color="auto"/>
            </w:tcBorders>
          </w:tcPr>
          <w:p w14:paraId="16C593C6"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single" w:sz="4" w:space="0" w:color="auto"/>
            </w:tcBorders>
          </w:tcPr>
          <w:p w14:paraId="34C2CCDA"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single" w:sz="4" w:space="0" w:color="auto"/>
            </w:tcBorders>
          </w:tcPr>
          <w:p w14:paraId="30398A5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cBorders>
          </w:tcPr>
          <w:p w14:paraId="2A7CAF2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cBorders>
          </w:tcPr>
          <w:p w14:paraId="0C574D1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6AD30568" w14:textId="77777777" w:rsidTr="00552D87">
        <w:trPr>
          <w:cantSplit/>
        </w:trPr>
        <w:tc>
          <w:tcPr>
            <w:tcW w:w="562" w:type="dxa"/>
            <w:tcBorders>
              <w:bottom w:val="dotted" w:sz="4" w:space="0" w:color="auto"/>
            </w:tcBorders>
          </w:tcPr>
          <w:p w14:paraId="546C7D3D"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610D75AF"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2.2.3.2 補修及び取替えへの配慮</w:t>
            </w:r>
          </w:p>
          <w:p w14:paraId="5C68A353"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構成部品について、取替えパーツ</w:t>
            </w:r>
            <w:r w:rsidRPr="0042197D">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消耗品である場合はその旨</w:t>
            </w:r>
            <w:r w:rsidRPr="0042197D">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を明記した図書が整備されていること。</w:t>
            </w:r>
          </w:p>
        </w:tc>
        <w:tc>
          <w:tcPr>
            <w:tcW w:w="567" w:type="dxa"/>
            <w:tcBorders>
              <w:bottom w:val="dotted" w:sz="4" w:space="0" w:color="auto"/>
            </w:tcBorders>
          </w:tcPr>
          <w:p w14:paraId="354E7E72"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dotted" w:sz="4" w:space="0" w:color="auto"/>
            </w:tcBorders>
          </w:tcPr>
          <w:p w14:paraId="1F55A658"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33DB4A0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7EB389A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48B5358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61E7F236" w14:textId="77777777" w:rsidTr="00552D87">
        <w:trPr>
          <w:cantSplit/>
        </w:trPr>
        <w:tc>
          <w:tcPr>
            <w:tcW w:w="562" w:type="dxa"/>
            <w:tcBorders>
              <w:top w:val="dotted" w:sz="4" w:space="0" w:color="auto"/>
              <w:bottom w:val="dotted" w:sz="4" w:space="0" w:color="auto"/>
            </w:tcBorders>
          </w:tcPr>
          <w:p w14:paraId="3C835BAB"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66096C0"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主要な構成部品について、設計耐用年数及びその前提を明確にしていること。</w:t>
            </w:r>
          </w:p>
          <w:p w14:paraId="1283FF3F"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住宅部品の正常な使用方法、メンテナンス方法、設置</w:t>
            </w:r>
          </w:p>
          <w:p w14:paraId="6CE3CFE7"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環境等使用環境に係る前提条件を明確にしていること。</w:t>
            </w:r>
          </w:p>
        </w:tc>
        <w:tc>
          <w:tcPr>
            <w:tcW w:w="567" w:type="dxa"/>
            <w:tcBorders>
              <w:top w:val="dotted" w:sz="4" w:space="0" w:color="auto"/>
              <w:bottom w:val="dotted" w:sz="4" w:space="0" w:color="auto"/>
            </w:tcBorders>
          </w:tcPr>
          <w:p w14:paraId="7AABBDB6"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999E56E"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10037F9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143448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CAA075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70BA62F" w14:textId="77777777" w:rsidTr="00552D87">
        <w:trPr>
          <w:cantSplit/>
        </w:trPr>
        <w:tc>
          <w:tcPr>
            <w:tcW w:w="562" w:type="dxa"/>
            <w:tcBorders>
              <w:top w:val="dotted" w:sz="4" w:space="0" w:color="auto"/>
              <w:bottom w:val="dotted" w:sz="4" w:space="0" w:color="auto"/>
            </w:tcBorders>
          </w:tcPr>
          <w:p w14:paraId="1A43F383"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3BE19FAA"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1)の条件のもと、耐久部品の設計耐用年数を設定して</w:t>
            </w:r>
          </w:p>
          <w:p w14:paraId="59B703A4"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おり、又は住宅部品の設計耐用年数を設定していること。</w:t>
            </w:r>
          </w:p>
        </w:tc>
        <w:tc>
          <w:tcPr>
            <w:tcW w:w="567" w:type="dxa"/>
            <w:tcBorders>
              <w:top w:val="dotted" w:sz="4" w:space="0" w:color="auto"/>
              <w:bottom w:val="dotted" w:sz="4" w:space="0" w:color="auto"/>
            </w:tcBorders>
          </w:tcPr>
          <w:p w14:paraId="5D137DF9"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FD499AA"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2A17F14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390784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08621D5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9CDFB11" w14:textId="77777777" w:rsidTr="00552D87">
        <w:trPr>
          <w:cantSplit/>
        </w:trPr>
        <w:tc>
          <w:tcPr>
            <w:tcW w:w="562" w:type="dxa"/>
            <w:tcBorders>
              <w:top w:val="dotted" w:sz="4" w:space="0" w:color="auto"/>
              <w:bottom w:val="dotted" w:sz="4" w:space="0" w:color="auto"/>
            </w:tcBorders>
          </w:tcPr>
          <w:p w14:paraId="54F3394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1E961B1"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c)　取替えパーツの部品名、形状、取替え方法等が示された図書が整備されていること。また、取替えパーツのうち、消耗品については、交換頻度を明らかにすること。</w:t>
            </w:r>
          </w:p>
        </w:tc>
        <w:tc>
          <w:tcPr>
            <w:tcW w:w="567" w:type="dxa"/>
            <w:tcBorders>
              <w:top w:val="dotted" w:sz="4" w:space="0" w:color="auto"/>
              <w:bottom w:val="dotted" w:sz="4" w:space="0" w:color="auto"/>
            </w:tcBorders>
          </w:tcPr>
          <w:p w14:paraId="4155714F"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05E8AB69"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4A04881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2AE626B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5A66EE3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2529978" w14:textId="77777777" w:rsidTr="00552D87">
        <w:trPr>
          <w:cantSplit/>
        </w:trPr>
        <w:tc>
          <w:tcPr>
            <w:tcW w:w="562" w:type="dxa"/>
            <w:tcBorders>
              <w:top w:val="dotted" w:sz="4" w:space="0" w:color="auto"/>
              <w:bottom w:val="single" w:sz="4" w:space="0" w:color="auto"/>
            </w:tcBorders>
          </w:tcPr>
          <w:p w14:paraId="2E25866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single" w:sz="4" w:space="0" w:color="auto"/>
            </w:tcBorders>
          </w:tcPr>
          <w:p w14:paraId="70A20557"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d)　住宅部品の生産中止後においても、取替えパーツの供給可能な期間を10年以上としていること。</w:t>
            </w:r>
          </w:p>
        </w:tc>
        <w:tc>
          <w:tcPr>
            <w:tcW w:w="567" w:type="dxa"/>
            <w:tcBorders>
              <w:top w:val="dotted" w:sz="4" w:space="0" w:color="auto"/>
              <w:bottom w:val="single" w:sz="4" w:space="0" w:color="auto"/>
            </w:tcBorders>
          </w:tcPr>
          <w:p w14:paraId="12B3D857"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single" w:sz="4" w:space="0" w:color="auto"/>
            </w:tcBorders>
          </w:tcPr>
          <w:p w14:paraId="187F2D4B"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single" w:sz="4" w:space="0" w:color="auto"/>
            </w:tcBorders>
          </w:tcPr>
          <w:p w14:paraId="61F945C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cBorders>
          </w:tcPr>
          <w:p w14:paraId="32F5B6B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cBorders>
          </w:tcPr>
          <w:p w14:paraId="177017E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6F6E9B9D" w14:textId="77777777" w:rsidTr="00552D87">
        <w:trPr>
          <w:cantSplit/>
        </w:trPr>
        <w:tc>
          <w:tcPr>
            <w:tcW w:w="562" w:type="dxa"/>
            <w:tcBorders>
              <w:bottom w:val="dotted" w:sz="4" w:space="0" w:color="auto"/>
            </w:tcBorders>
          </w:tcPr>
          <w:p w14:paraId="75D6572C"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3ADB373C"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2.2.4 確実な維持管理体制の整備</w:t>
            </w:r>
          </w:p>
          <w:p w14:paraId="06E2C334"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2.2.4.1 相談窓口の整備</w:t>
            </w:r>
          </w:p>
          <w:p w14:paraId="44676387"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消費者相談窓口を明確にし、その機能が確保されていること。</w:t>
            </w:r>
          </w:p>
        </w:tc>
        <w:tc>
          <w:tcPr>
            <w:tcW w:w="567" w:type="dxa"/>
            <w:tcBorders>
              <w:bottom w:val="dotted" w:sz="4" w:space="0" w:color="auto"/>
            </w:tcBorders>
          </w:tcPr>
          <w:p w14:paraId="4D621061"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dotted" w:sz="4" w:space="0" w:color="auto"/>
            </w:tcBorders>
          </w:tcPr>
          <w:p w14:paraId="461B2704"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1AB48CC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1B88D32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6B1A6A5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555B2631" w14:textId="77777777" w:rsidTr="00552D87">
        <w:trPr>
          <w:cantSplit/>
        </w:trPr>
        <w:tc>
          <w:tcPr>
            <w:tcW w:w="562" w:type="dxa"/>
            <w:tcBorders>
              <w:top w:val="dotted" w:sz="4" w:space="0" w:color="auto"/>
              <w:bottom w:val="single" w:sz="4" w:space="0" w:color="auto"/>
            </w:tcBorders>
          </w:tcPr>
          <w:p w14:paraId="0154DABD"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single" w:sz="4" w:space="0" w:color="auto"/>
            </w:tcBorders>
          </w:tcPr>
          <w:p w14:paraId="2F582C26"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消費者相談窓口やメンテナンスサービスの担当者に対して、教育訓練を計画的に実施していること。</w:t>
            </w:r>
          </w:p>
        </w:tc>
        <w:tc>
          <w:tcPr>
            <w:tcW w:w="567" w:type="dxa"/>
            <w:tcBorders>
              <w:top w:val="dotted" w:sz="4" w:space="0" w:color="auto"/>
              <w:bottom w:val="single" w:sz="4" w:space="0" w:color="auto"/>
            </w:tcBorders>
          </w:tcPr>
          <w:p w14:paraId="64A27D1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single" w:sz="4" w:space="0" w:color="auto"/>
            </w:tcBorders>
          </w:tcPr>
          <w:p w14:paraId="48A55459"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single" w:sz="4" w:space="0" w:color="auto"/>
            </w:tcBorders>
          </w:tcPr>
          <w:p w14:paraId="09A1C80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cBorders>
          </w:tcPr>
          <w:p w14:paraId="1E838B6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cBorders>
          </w:tcPr>
          <w:p w14:paraId="37871C7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5AC0EE64" w14:textId="77777777" w:rsidTr="00552D87">
        <w:trPr>
          <w:cantSplit/>
        </w:trPr>
        <w:tc>
          <w:tcPr>
            <w:tcW w:w="562" w:type="dxa"/>
            <w:tcBorders>
              <w:bottom w:val="dotted" w:sz="4" w:space="0" w:color="auto"/>
            </w:tcBorders>
          </w:tcPr>
          <w:p w14:paraId="24D50B6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1C2353F3"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2.2.4.2 維持管理の体制の構築等</w:t>
            </w:r>
          </w:p>
          <w:p w14:paraId="1258497A"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維持管理の体制が構築されていると共に、その内容を明確にしていること。</w:t>
            </w:r>
          </w:p>
          <w:p w14:paraId="600789A3"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メンテナンス（有償契約メンテナンス（</w:t>
            </w:r>
            <w:r w:rsidRPr="0042197D">
              <w:rPr>
                <w:rFonts w:ascii="ＭＳ 明朝" w:eastAsia="ＭＳ 明朝" w:hAnsi="ＭＳ 明朝" w:hint="eastAsia"/>
                <w:color w:val="000000" w:themeColor="text1"/>
                <w:sz w:val="20"/>
                <w:szCs w:val="20"/>
              </w:rPr>
              <w:t>管理者等</w:t>
            </w:r>
            <w:r w:rsidRPr="0042197D">
              <w:rPr>
                <w:rFonts w:ascii="ＭＳ 明朝" w:eastAsia="ＭＳ 明朝" w:hAnsi="ＭＳ 明朝"/>
                <w:color w:val="000000" w:themeColor="text1"/>
                <w:sz w:val="20"/>
                <w:szCs w:val="20"/>
              </w:rPr>
              <w:t>が任意で契約し、その契約に基づき実施される維持管理をいう。）によるものを除く。）を実施する体制を有すること。</w:t>
            </w:r>
          </w:p>
        </w:tc>
        <w:tc>
          <w:tcPr>
            <w:tcW w:w="567" w:type="dxa"/>
            <w:tcBorders>
              <w:bottom w:val="dotted" w:sz="4" w:space="0" w:color="auto"/>
            </w:tcBorders>
          </w:tcPr>
          <w:p w14:paraId="1C381486"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dotted" w:sz="4" w:space="0" w:color="auto"/>
            </w:tcBorders>
          </w:tcPr>
          <w:p w14:paraId="2E781825"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5043178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38E9CEC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7CAED8D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B00DE53" w14:textId="77777777" w:rsidTr="00552D87">
        <w:trPr>
          <w:cantSplit/>
        </w:trPr>
        <w:tc>
          <w:tcPr>
            <w:tcW w:w="562" w:type="dxa"/>
            <w:tcBorders>
              <w:top w:val="dotted" w:sz="4" w:space="0" w:color="auto"/>
              <w:bottom w:val="dotted" w:sz="4" w:space="0" w:color="auto"/>
            </w:tcBorders>
          </w:tcPr>
          <w:p w14:paraId="36866724"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D2FB0BC"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メンテナンスの内容、費用及び実施体制が図書等により明らかになっていること。</w:t>
            </w:r>
          </w:p>
        </w:tc>
        <w:tc>
          <w:tcPr>
            <w:tcW w:w="567" w:type="dxa"/>
            <w:tcBorders>
              <w:top w:val="dotted" w:sz="4" w:space="0" w:color="auto"/>
              <w:bottom w:val="dotted" w:sz="4" w:space="0" w:color="auto"/>
            </w:tcBorders>
          </w:tcPr>
          <w:p w14:paraId="099C0247"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1101970"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21ACA7A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7A8232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0858A00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2BCC04E" w14:textId="77777777" w:rsidTr="00552D87">
        <w:trPr>
          <w:cantSplit/>
        </w:trPr>
        <w:tc>
          <w:tcPr>
            <w:tcW w:w="562" w:type="dxa"/>
            <w:tcBorders>
              <w:top w:val="dotted" w:sz="4" w:space="0" w:color="auto"/>
              <w:bottom w:val="dotted" w:sz="4" w:space="0" w:color="auto"/>
            </w:tcBorders>
          </w:tcPr>
          <w:p w14:paraId="7B5DFA8E"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F6202B5"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c)　有償契約メンテナンスを実施する場合にあっては、その内容、費用及び実施体制が図書等により明らかになっていること。</w:t>
            </w:r>
          </w:p>
        </w:tc>
        <w:tc>
          <w:tcPr>
            <w:tcW w:w="567" w:type="dxa"/>
            <w:tcBorders>
              <w:top w:val="dotted" w:sz="4" w:space="0" w:color="auto"/>
              <w:bottom w:val="dotted" w:sz="4" w:space="0" w:color="auto"/>
            </w:tcBorders>
          </w:tcPr>
          <w:p w14:paraId="4E0ED3F6"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9E66806"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073177F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FD4D52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7302853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49D6B07" w14:textId="77777777" w:rsidTr="00552D87">
        <w:trPr>
          <w:cantSplit/>
        </w:trPr>
        <w:tc>
          <w:tcPr>
            <w:tcW w:w="562" w:type="dxa"/>
            <w:tcBorders>
              <w:top w:val="dotted" w:sz="4" w:space="0" w:color="auto"/>
            </w:tcBorders>
          </w:tcPr>
          <w:p w14:paraId="5E2A54F7"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tcBorders>
          </w:tcPr>
          <w:p w14:paraId="190A5F66"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d)　緊急時対応マニュアル、事故処理フロー等を整備し、その責任と権限を明確にし、それを明記した図書が整備されていること。</w:t>
            </w:r>
          </w:p>
        </w:tc>
        <w:tc>
          <w:tcPr>
            <w:tcW w:w="567" w:type="dxa"/>
            <w:tcBorders>
              <w:top w:val="dotted" w:sz="4" w:space="0" w:color="auto"/>
            </w:tcBorders>
          </w:tcPr>
          <w:p w14:paraId="3DFA9376"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tcBorders>
          </w:tcPr>
          <w:p w14:paraId="50F7F3AD"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tcBorders>
          </w:tcPr>
          <w:p w14:paraId="534C1D9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tcBorders>
          </w:tcPr>
          <w:p w14:paraId="2A174F3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tcBorders>
          </w:tcPr>
          <w:p w14:paraId="5B45ECE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9C5FCC6" w14:textId="77777777" w:rsidTr="00552D87">
        <w:trPr>
          <w:cantSplit/>
        </w:trPr>
        <w:tc>
          <w:tcPr>
            <w:tcW w:w="562" w:type="dxa"/>
            <w:tcBorders>
              <w:bottom w:val="single" w:sz="4" w:space="0" w:color="auto"/>
            </w:tcBorders>
          </w:tcPr>
          <w:p w14:paraId="461FA59D"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single" w:sz="4" w:space="0" w:color="auto"/>
            </w:tcBorders>
          </w:tcPr>
          <w:p w14:paraId="4721491C"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2.2.4.3 維持管理の実施状況に係る情報の管理</w:t>
            </w:r>
          </w:p>
          <w:p w14:paraId="62FE7F2D"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567" w:type="dxa"/>
            <w:tcBorders>
              <w:bottom w:val="single" w:sz="4" w:space="0" w:color="auto"/>
            </w:tcBorders>
          </w:tcPr>
          <w:p w14:paraId="5861D08A"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single" w:sz="4" w:space="0" w:color="auto"/>
            </w:tcBorders>
          </w:tcPr>
          <w:p w14:paraId="3B8A2D41"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single" w:sz="4" w:space="0" w:color="auto"/>
            </w:tcBorders>
          </w:tcPr>
          <w:p w14:paraId="3EF6D86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single" w:sz="4" w:space="0" w:color="auto"/>
            </w:tcBorders>
          </w:tcPr>
          <w:p w14:paraId="1ED8AD5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single" w:sz="4" w:space="0" w:color="auto"/>
            </w:tcBorders>
          </w:tcPr>
          <w:p w14:paraId="797E350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DA837BB" w14:textId="77777777" w:rsidTr="00552D87">
        <w:trPr>
          <w:cantSplit/>
        </w:trPr>
        <w:tc>
          <w:tcPr>
            <w:tcW w:w="562" w:type="dxa"/>
            <w:tcBorders>
              <w:bottom w:val="dotted" w:sz="4" w:space="0" w:color="auto"/>
            </w:tcBorders>
          </w:tcPr>
          <w:p w14:paraId="3B7F3C07"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1B2EBB60"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2.3 適切な施工の担保</w:t>
            </w:r>
          </w:p>
          <w:p w14:paraId="6AD71BC1"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2.3.1 適切なインターフェイスの設定</w:t>
            </w:r>
          </w:p>
          <w:p w14:paraId="595098B3"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少なくとも次の内容が、設計図書に記載されていること。</w:t>
            </w:r>
          </w:p>
          <w:p w14:paraId="03FEDFED"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アンカー等</w:t>
            </w:r>
            <w:r w:rsidRPr="0042197D">
              <w:rPr>
                <w:rFonts w:ascii="ＭＳ 明朝" w:eastAsia="ＭＳ 明朝" w:hAnsi="ＭＳ 明朝" w:hint="eastAsia"/>
                <w:color w:val="000000" w:themeColor="text1"/>
                <w:sz w:val="20"/>
                <w:szCs w:val="20"/>
              </w:rPr>
              <w:t>による基礎等への緊結</w:t>
            </w:r>
          </w:p>
        </w:tc>
        <w:tc>
          <w:tcPr>
            <w:tcW w:w="567" w:type="dxa"/>
            <w:tcBorders>
              <w:bottom w:val="dotted" w:sz="4" w:space="0" w:color="auto"/>
            </w:tcBorders>
          </w:tcPr>
          <w:p w14:paraId="63E132DB"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dotted" w:sz="4" w:space="0" w:color="auto"/>
            </w:tcBorders>
          </w:tcPr>
          <w:p w14:paraId="5168D865"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3E42768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16CAF39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02EF9EB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62440611" w14:textId="77777777" w:rsidTr="00552D87">
        <w:trPr>
          <w:cantSplit/>
        </w:trPr>
        <w:tc>
          <w:tcPr>
            <w:tcW w:w="562" w:type="dxa"/>
            <w:tcBorders>
              <w:top w:val="dotted" w:sz="4" w:space="0" w:color="auto"/>
              <w:bottom w:val="single" w:sz="4" w:space="0" w:color="auto"/>
            </w:tcBorders>
          </w:tcPr>
          <w:p w14:paraId="796EE0B1"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single" w:sz="4" w:space="0" w:color="auto"/>
            </w:tcBorders>
          </w:tcPr>
          <w:p w14:paraId="2DAEDC64"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 xml:space="preserve">b)　</w:t>
            </w:r>
            <w:r w:rsidRPr="0042197D">
              <w:rPr>
                <w:rFonts w:ascii="ＭＳ 明朝" w:eastAsia="ＭＳ 明朝" w:hAnsi="ＭＳ 明朝" w:hint="eastAsia"/>
                <w:color w:val="000000" w:themeColor="text1"/>
                <w:sz w:val="20"/>
                <w:szCs w:val="20"/>
              </w:rPr>
              <w:t>宅配</w:t>
            </w:r>
            <w:r w:rsidRPr="0042197D">
              <w:rPr>
                <w:rFonts w:ascii="ＭＳ 明朝" w:eastAsia="ＭＳ 明朝" w:hAnsi="ＭＳ 明朝"/>
                <w:color w:val="000000" w:themeColor="text1"/>
                <w:sz w:val="20"/>
                <w:szCs w:val="20"/>
              </w:rPr>
              <w:t>ボックスの取付</w:t>
            </w:r>
            <w:r w:rsidRPr="0042197D">
              <w:rPr>
                <w:rFonts w:ascii="ＭＳ 明朝" w:eastAsia="ＭＳ 明朝" w:hAnsi="ＭＳ 明朝" w:hint="eastAsia"/>
                <w:color w:val="000000" w:themeColor="text1"/>
                <w:sz w:val="20"/>
                <w:szCs w:val="20"/>
              </w:rPr>
              <w:t>け</w:t>
            </w:r>
          </w:p>
        </w:tc>
        <w:tc>
          <w:tcPr>
            <w:tcW w:w="567" w:type="dxa"/>
            <w:tcBorders>
              <w:top w:val="dotted" w:sz="4" w:space="0" w:color="auto"/>
              <w:bottom w:val="single" w:sz="4" w:space="0" w:color="auto"/>
            </w:tcBorders>
          </w:tcPr>
          <w:p w14:paraId="2849A5FF"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single" w:sz="4" w:space="0" w:color="auto"/>
            </w:tcBorders>
          </w:tcPr>
          <w:p w14:paraId="2C71EDEC"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single" w:sz="4" w:space="0" w:color="auto"/>
            </w:tcBorders>
          </w:tcPr>
          <w:p w14:paraId="29C138B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cBorders>
          </w:tcPr>
          <w:p w14:paraId="74AAD23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cBorders>
          </w:tcPr>
          <w:p w14:paraId="584ECE0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EBF97A7" w14:textId="77777777" w:rsidTr="00552D87">
        <w:trPr>
          <w:cantSplit/>
        </w:trPr>
        <w:tc>
          <w:tcPr>
            <w:tcW w:w="562" w:type="dxa"/>
            <w:tcBorders>
              <w:bottom w:val="dotted" w:sz="4" w:space="0" w:color="auto"/>
            </w:tcBorders>
          </w:tcPr>
          <w:p w14:paraId="66A9943D"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12A8CEBD"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2.3.2 適切な施工方法・納まり等の確保</w:t>
            </w:r>
          </w:p>
          <w:p w14:paraId="710FF5AF"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次のような施工方法・納まり等に関する事項について、明確になっていること。</w:t>
            </w:r>
          </w:p>
          <w:p w14:paraId="0C51304A"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施工の範囲及び手順</w:t>
            </w:r>
          </w:p>
          <w:p w14:paraId="21B64826"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基礎・アンカー等の敷設</w:t>
            </w:r>
          </w:p>
        </w:tc>
        <w:tc>
          <w:tcPr>
            <w:tcW w:w="567" w:type="dxa"/>
            <w:tcBorders>
              <w:bottom w:val="dotted" w:sz="4" w:space="0" w:color="auto"/>
            </w:tcBorders>
          </w:tcPr>
          <w:p w14:paraId="68FA954C"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dotted" w:sz="4" w:space="0" w:color="auto"/>
            </w:tcBorders>
          </w:tcPr>
          <w:p w14:paraId="703E66FD"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2501E4B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54AFC3B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75F3A2F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7BBAE4B" w14:textId="77777777" w:rsidTr="00552D87">
        <w:trPr>
          <w:cantSplit/>
        </w:trPr>
        <w:tc>
          <w:tcPr>
            <w:tcW w:w="562" w:type="dxa"/>
            <w:tcBorders>
              <w:top w:val="dotted" w:sz="4" w:space="0" w:color="auto"/>
              <w:bottom w:val="dotted" w:sz="4" w:space="0" w:color="auto"/>
            </w:tcBorders>
          </w:tcPr>
          <w:p w14:paraId="3729A4E1"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3A722F4"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宅配ボックスの組立・据付</w:t>
            </w:r>
          </w:p>
        </w:tc>
        <w:tc>
          <w:tcPr>
            <w:tcW w:w="567" w:type="dxa"/>
            <w:tcBorders>
              <w:top w:val="dotted" w:sz="4" w:space="0" w:color="auto"/>
              <w:bottom w:val="dotted" w:sz="4" w:space="0" w:color="auto"/>
            </w:tcBorders>
          </w:tcPr>
          <w:p w14:paraId="4DF4D4F7"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49AD7E7"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0359A06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206B169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74F494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E7BB318" w14:textId="77777777" w:rsidTr="00552D87">
        <w:trPr>
          <w:cantSplit/>
        </w:trPr>
        <w:tc>
          <w:tcPr>
            <w:tcW w:w="562" w:type="dxa"/>
            <w:tcBorders>
              <w:top w:val="dotted" w:sz="4" w:space="0" w:color="auto"/>
              <w:bottom w:val="dotted" w:sz="4" w:space="0" w:color="auto"/>
            </w:tcBorders>
          </w:tcPr>
          <w:p w14:paraId="061A4A3E"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399EDB94"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施工上の留意事項等</w:t>
            </w:r>
          </w:p>
          <w:p w14:paraId="1E5A994E"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現場での加工・組立・取付手順、特殊工具、留意点</w:t>
            </w:r>
          </w:p>
        </w:tc>
        <w:tc>
          <w:tcPr>
            <w:tcW w:w="567" w:type="dxa"/>
            <w:tcBorders>
              <w:top w:val="dotted" w:sz="4" w:space="0" w:color="auto"/>
              <w:bottom w:val="dotted" w:sz="4" w:space="0" w:color="auto"/>
            </w:tcBorders>
          </w:tcPr>
          <w:p w14:paraId="14B8055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72B11FA2"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10178BE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25FE98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48E9F2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604F08D" w14:textId="77777777" w:rsidTr="00552D87">
        <w:trPr>
          <w:cantSplit/>
        </w:trPr>
        <w:tc>
          <w:tcPr>
            <w:tcW w:w="562" w:type="dxa"/>
            <w:tcBorders>
              <w:top w:val="dotted" w:sz="4" w:space="0" w:color="auto"/>
              <w:bottom w:val="dotted" w:sz="4" w:space="0" w:color="auto"/>
            </w:tcBorders>
          </w:tcPr>
          <w:p w14:paraId="7A926E17"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E966868"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下地の確認、取付後の検査及び仕上げ</w:t>
            </w:r>
          </w:p>
        </w:tc>
        <w:tc>
          <w:tcPr>
            <w:tcW w:w="567" w:type="dxa"/>
            <w:tcBorders>
              <w:top w:val="dotted" w:sz="4" w:space="0" w:color="auto"/>
              <w:bottom w:val="dotted" w:sz="4" w:space="0" w:color="auto"/>
            </w:tcBorders>
          </w:tcPr>
          <w:p w14:paraId="4B3047F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1645443E"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A57C7E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149BD5E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96A171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DAEE6F2" w14:textId="77777777" w:rsidTr="00552D87">
        <w:trPr>
          <w:cantSplit/>
        </w:trPr>
        <w:tc>
          <w:tcPr>
            <w:tcW w:w="562" w:type="dxa"/>
            <w:tcBorders>
              <w:top w:val="dotted" w:sz="4" w:space="0" w:color="auto"/>
              <w:bottom w:val="dotted" w:sz="4" w:space="0" w:color="auto"/>
            </w:tcBorders>
          </w:tcPr>
          <w:p w14:paraId="768D1C39"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E80B018"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3)　標準納まり図</w:t>
            </w:r>
          </w:p>
        </w:tc>
        <w:tc>
          <w:tcPr>
            <w:tcW w:w="567" w:type="dxa"/>
            <w:tcBorders>
              <w:top w:val="dotted" w:sz="4" w:space="0" w:color="auto"/>
              <w:bottom w:val="dotted" w:sz="4" w:space="0" w:color="auto"/>
            </w:tcBorders>
          </w:tcPr>
          <w:p w14:paraId="49F04616"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1BD8AC4"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F8153B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1F74D35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5FDC9E3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4127BDA" w14:textId="77777777" w:rsidTr="00552D87">
        <w:trPr>
          <w:cantSplit/>
        </w:trPr>
        <w:tc>
          <w:tcPr>
            <w:tcW w:w="562" w:type="dxa"/>
            <w:tcBorders>
              <w:top w:val="dotted" w:sz="4" w:space="0" w:color="auto"/>
              <w:bottom w:val="dotted" w:sz="4" w:space="0" w:color="auto"/>
            </w:tcBorders>
          </w:tcPr>
          <w:p w14:paraId="29DE9D85"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C4DB55B"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c)　関連工事の留意事項</w:t>
            </w:r>
          </w:p>
        </w:tc>
        <w:tc>
          <w:tcPr>
            <w:tcW w:w="567" w:type="dxa"/>
            <w:tcBorders>
              <w:top w:val="dotted" w:sz="4" w:space="0" w:color="auto"/>
              <w:bottom w:val="dotted" w:sz="4" w:space="0" w:color="auto"/>
            </w:tcBorders>
          </w:tcPr>
          <w:p w14:paraId="2C334D2F"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724D7D8"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6B79562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28EB0A7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5BFD00B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6528EAA2" w14:textId="77777777" w:rsidTr="00552D87">
        <w:trPr>
          <w:cantSplit/>
        </w:trPr>
        <w:tc>
          <w:tcPr>
            <w:tcW w:w="562" w:type="dxa"/>
            <w:tcBorders>
              <w:top w:val="dotted" w:sz="4" w:space="0" w:color="auto"/>
              <w:bottom w:val="dotted" w:sz="4" w:space="0" w:color="auto"/>
            </w:tcBorders>
          </w:tcPr>
          <w:p w14:paraId="2426133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3BC0796"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d)　当該施工方法・納まりが、他の方法を許容しない限定的なものであるか、他の方法も許容する標準的なものであるかについて</w:t>
            </w:r>
            <w:r w:rsidRPr="0042197D">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明確になっていること。</w:t>
            </w:r>
          </w:p>
        </w:tc>
        <w:tc>
          <w:tcPr>
            <w:tcW w:w="567" w:type="dxa"/>
            <w:tcBorders>
              <w:top w:val="dotted" w:sz="4" w:space="0" w:color="auto"/>
              <w:bottom w:val="dotted" w:sz="4" w:space="0" w:color="auto"/>
            </w:tcBorders>
          </w:tcPr>
          <w:p w14:paraId="3F7BE0D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0E6D0EF8"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08E3ED6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r w:rsidRPr="0042197D">
              <w:rPr>
                <w:rFonts w:ascii="ＭＳ 明朝" w:eastAsia="ＭＳ 明朝" w:hAnsi="ＭＳ 明朝" w:hint="eastAsia"/>
                <w:color w:val="000000" w:themeColor="text1"/>
                <w:w w:val="90"/>
                <w:sz w:val="20"/>
                <w:szCs w:val="20"/>
              </w:rPr>
              <w:t>・限定的</w:t>
            </w:r>
          </w:p>
          <w:p w14:paraId="2B18445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r w:rsidRPr="0042197D">
              <w:rPr>
                <w:rFonts w:ascii="ＭＳ 明朝" w:eastAsia="ＭＳ 明朝" w:hAnsi="ＭＳ 明朝" w:hint="eastAsia"/>
                <w:color w:val="000000" w:themeColor="text1"/>
                <w:w w:val="90"/>
                <w:sz w:val="20"/>
                <w:szCs w:val="20"/>
              </w:rPr>
              <w:t>・標準的</w:t>
            </w:r>
          </w:p>
        </w:tc>
        <w:tc>
          <w:tcPr>
            <w:tcW w:w="992" w:type="dxa"/>
            <w:tcBorders>
              <w:top w:val="dotted" w:sz="4" w:space="0" w:color="auto"/>
              <w:bottom w:val="dotted" w:sz="4" w:space="0" w:color="auto"/>
            </w:tcBorders>
          </w:tcPr>
          <w:p w14:paraId="5D01A97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3CF5CD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5582A5FE" w14:textId="77777777" w:rsidTr="00552D87">
        <w:trPr>
          <w:cantSplit/>
        </w:trPr>
        <w:tc>
          <w:tcPr>
            <w:tcW w:w="562" w:type="dxa"/>
            <w:tcBorders>
              <w:top w:val="dotted" w:sz="4" w:space="0" w:color="auto"/>
              <w:bottom w:val="single" w:sz="4" w:space="0" w:color="auto"/>
            </w:tcBorders>
          </w:tcPr>
          <w:p w14:paraId="6DBE3CD7"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single" w:sz="4" w:space="0" w:color="auto"/>
            </w:tcBorders>
          </w:tcPr>
          <w:p w14:paraId="3630E4D7"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e)　標準的な施工方法・納まりである場合は、標準的な施工方法・納まり等以外の方法について、必要な禁止事項及び注意事項が明確になっていること。</w:t>
            </w:r>
          </w:p>
        </w:tc>
        <w:tc>
          <w:tcPr>
            <w:tcW w:w="567" w:type="dxa"/>
            <w:tcBorders>
              <w:top w:val="dotted" w:sz="4" w:space="0" w:color="auto"/>
              <w:bottom w:val="single" w:sz="4" w:space="0" w:color="auto"/>
            </w:tcBorders>
          </w:tcPr>
          <w:p w14:paraId="0CC7D2C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single" w:sz="4" w:space="0" w:color="auto"/>
            </w:tcBorders>
          </w:tcPr>
          <w:p w14:paraId="68ED67B1"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single" w:sz="4" w:space="0" w:color="auto"/>
            </w:tcBorders>
          </w:tcPr>
          <w:p w14:paraId="76AFDDD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cBorders>
          </w:tcPr>
          <w:p w14:paraId="53DF956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cBorders>
          </w:tcPr>
          <w:p w14:paraId="437408C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00621687" w14:textId="77777777" w:rsidTr="00552D87">
        <w:trPr>
          <w:cantSplit/>
        </w:trPr>
        <w:tc>
          <w:tcPr>
            <w:tcW w:w="562" w:type="dxa"/>
            <w:tcBorders>
              <w:bottom w:val="dotted" w:sz="4" w:space="0" w:color="auto"/>
            </w:tcBorders>
          </w:tcPr>
          <w:p w14:paraId="1026F557"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419ECBF1"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3 情報の提供に係る要求事項</w:t>
            </w:r>
          </w:p>
          <w:p w14:paraId="0402C561"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3.1 基本性能に関する情報提供</w:t>
            </w:r>
          </w:p>
          <w:p w14:paraId="795AD222"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次の機能性、安全性、耐久性、環境負荷低減等の部品に関する基本的な事項についての情報が、わかりやすく表現され､かつ、容易に入手できるカタログその他の図書又はホームページにより、提供されること。</w:t>
            </w:r>
          </w:p>
          <w:p w14:paraId="2C3C4F86"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本体・扉の仕上げ</w:t>
            </w:r>
            <w:r w:rsidRPr="0042197D">
              <w:rPr>
                <w:rFonts w:ascii="ＭＳ 明朝" w:eastAsia="ＭＳ 明朝" w:hAnsi="ＭＳ 明朝" w:hint="eastAsia"/>
                <w:color w:val="000000" w:themeColor="text1"/>
                <w:sz w:val="20"/>
                <w:szCs w:val="20"/>
              </w:rPr>
              <w:t>仕様等</w:t>
            </w:r>
          </w:p>
          <w:p w14:paraId="20C3942F"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保管箱の外形寸法</w:t>
            </w:r>
          </w:p>
        </w:tc>
        <w:tc>
          <w:tcPr>
            <w:tcW w:w="567" w:type="dxa"/>
            <w:tcBorders>
              <w:bottom w:val="dotted" w:sz="4" w:space="0" w:color="auto"/>
            </w:tcBorders>
          </w:tcPr>
          <w:p w14:paraId="0A189403"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dotted" w:sz="4" w:space="0" w:color="auto"/>
            </w:tcBorders>
          </w:tcPr>
          <w:p w14:paraId="6BF2EEC2"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61BE871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6551EFB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1367638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2C841A0" w14:textId="77777777" w:rsidTr="00552D87">
        <w:trPr>
          <w:cantSplit/>
        </w:trPr>
        <w:tc>
          <w:tcPr>
            <w:tcW w:w="562" w:type="dxa"/>
            <w:tcBorders>
              <w:top w:val="dotted" w:sz="4" w:space="0" w:color="auto"/>
              <w:bottom w:val="dotted" w:sz="4" w:space="0" w:color="auto"/>
            </w:tcBorders>
          </w:tcPr>
          <w:p w14:paraId="4E06DC69"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784277CB"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保管箱の受取り可能寸法・重さ</w:t>
            </w:r>
          </w:p>
        </w:tc>
        <w:tc>
          <w:tcPr>
            <w:tcW w:w="567" w:type="dxa"/>
            <w:tcBorders>
              <w:top w:val="dotted" w:sz="4" w:space="0" w:color="auto"/>
              <w:bottom w:val="dotted" w:sz="4" w:space="0" w:color="auto"/>
            </w:tcBorders>
          </w:tcPr>
          <w:p w14:paraId="28FA9232"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FC74DEC"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0C0534B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EC361F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891F74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79CCA0D" w14:textId="77777777" w:rsidTr="00552D87">
        <w:trPr>
          <w:cantSplit/>
        </w:trPr>
        <w:tc>
          <w:tcPr>
            <w:tcW w:w="562" w:type="dxa"/>
            <w:tcBorders>
              <w:top w:val="dotted" w:sz="4" w:space="0" w:color="auto"/>
              <w:bottom w:val="dotted" w:sz="4" w:space="0" w:color="auto"/>
            </w:tcBorders>
          </w:tcPr>
          <w:p w14:paraId="178A6102"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32B840F3"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3)　保管箱の重量</w:t>
            </w:r>
          </w:p>
        </w:tc>
        <w:tc>
          <w:tcPr>
            <w:tcW w:w="567" w:type="dxa"/>
            <w:tcBorders>
              <w:top w:val="dotted" w:sz="4" w:space="0" w:color="auto"/>
              <w:bottom w:val="dotted" w:sz="4" w:space="0" w:color="auto"/>
            </w:tcBorders>
          </w:tcPr>
          <w:p w14:paraId="61A07F18"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6538AD3C"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4A5AB7C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1548429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102FDF7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509D73F5" w14:textId="77777777" w:rsidTr="00552D87">
        <w:trPr>
          <w:cantSplit/>
        </w:trPr>
        <w:tc>
          <w:tcPr>
            <w:tcW w:w="562" w:type="dxa"/>
            <w:tcBorders>
              <w:top w:val="dotted" w:sz="4" w:space="0" w:color="auto"/>
              <w:bottom w:val="dotted" w:sz="4" w:space="0" w:color="auto"/>
            </w:tcBorders>
          </w:tcPr>
          <w:p w14:paraId="750004D3"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CC60405"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4)　保管箱の材質・鉄板の厚さ</w:t>
            </w:r>
          </w:p>
        </w:tc>
        <w:tc>
          <w:tcPr>
            <w:tcW w:w="567" w:type="dxa"/>
            <w:tcBorders>
              <w:top w:val="dotted" w:sz="4" w:space="0" w:color="auto"/>
              <w:bottom w:val="dotted" w:sz="4" w:space="0" w:color="auto"/>
            </w:tcBorders>
          </w:tcPr>
          <w:p w14:paraId="739506E9"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37370358"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488139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3658DA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9F755A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124166E" w14:textId="77777777" w:rsidTr="00552D87">
        <w:trPr>
          <w:cantSplit/>
        </w:trPr>
        <w:tc>
          <w:tcPr>
            <w:tcW w:w="562" w:type="dxa"/>
            <w:tcBorders>
              <w:top w:val="dotted" w:sz="4" w:space="0" w:color="auto"/>
              <w:bottom w:val="dotted" w:sz="4" w:space="0" w:color="auto"/>
            </w:tcBorders>
          </w:tcPr>
          <w:p w14:paraId="43764FC0"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2CDE591C"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5)　施錠・開錠方法</w:t>
            </w:r>
          </w:p>
        </w:tc>
        <w:tc>
          <w:tcPr>
            <w:tcW w:w="567" w:type="dxa"/>
            <w:tcBorders>
              <w:top w:val="dotted" w:sz="4" w:space="0" w:color="auto"/>
              <w:bottom w:val="dotted" w:sz="4" w:space="0" w:color="auto"/>
            </w:tcBorders>
          </w:tcPr>
          <w:p w14:paraId="690D5146"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3EF3DCEC"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2C6F123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C19AE1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0380BA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52E42D3D" w14:textId="77777777" w:rsidTr="00552D87">
        <w:trPr>
          <w:cantSplit/>
        </w:trPr>
        <w:tc>
          <w:tcPr>
            <w:tcW w:w="562" w:type="dxa"/>
            <w:tcBorders>
              <w:top w:val="dotted" w:sz="4" w:space="0" w:color="auto"/>
              <w:bottom w:val="dotted" w:sz="4" w:space="0" w:color="auto"/>
            </w:tcBorders>
          </w:tcPr>
          <w:p w14:paraId="207D511B"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29D35CE"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6)　扉開き勝手</w:t>
            </w:r>
          </w:p>
        </w:tc>
        <w:tc>
          <w:tcPr>
            <w:tcW w:w="567" w:type="dxa"/>
            <w:tcBorders>
              <w:top w:val="dotted" w:sz="4" w:space="0" w:color="auto"/>
              <w:bottom w:val="dotted" w:sz="4" w:space="0" w:color="auto"/>
            </w:tcBorders>
          </w:tcPr>
          <w:p w14:paraId="6425CDC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1953BF4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CDF01C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5254257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012DBE2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F74FD9F" w14:textId="77777777" w:rsidTr="00552D87">
        <w:trPr>
          <w:cantSplit/>
        </w:trPr>
        <w:tc>
          <w:tcPr>
            <w:tcW w:w="562" w:type="dxa"/>
            <w:tcBorders>
              <w:top w:val="dotted" w:sz="4" w:space="0" w:color="auto"/>
              <w:bottom w:val="dotted" w:sz="4" w:space="0" w:color="auto"/>
            </w:tcBorders>
          </w:tcPr>
          <w:p w14:paraId="16A865EA"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55A7E66"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7)　使用環境温度</w:t>
            </w:r>
          </w:p>
        </w:tc>
        <w:tc>
          <w:tcPr>
            <w:tcW w:w="567" w:type="dxa"/>
            <w:tcBorders>
              <w:top w:val="dotted" w:sz="4" w:space="0" w:color="auto"/>
              <w:bottom w:val="dotted" w:sz="4" w:space="0" w:color="auto"/>
            </w:tcBorders>
          </w:tcPr>
          <w:p w14:paraId="0BAFF85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78D69038"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A67AF2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56B739E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E35C28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3593993" w14:textId="77777777" w:rsidTr="00552D87">
        <w:trPr>
          <w:cantSplit/>
        </w:trPr>
        <w:tc>
          <w:tcPr>
            <w:tcW w:w="562" w:type="dxa"/>
            <w:tcBorders>
              <w:top w:val="dotted" w:sz="4" w:space="0" w:color="auto"/>
              <w:bottom w:val="dotted" w:sz="4" w:space="0" w:color="auto"/>
            </w:tcBorders>
          </w:tcPr>
          <w:p w14:paraId="4632C6A1"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24FAF0B9"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郵便受部の基本性能に関する情報提供（郵便受箱一体型の場合に適用）</w:t>
            </w:r>
          </w:p>
          <w:p w14:paraId="49F1A1B4"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郵便受箱一体型における郵便受部の基本性能に関する情報提供は、優良住宅部品認定基準「郵便受箱（</w:t>
            </w:r>
            <w:r w:rsidRPr="0042197D">
              <w:rPr>
                <w:rFonts w:ascii="ＭＳ 明朝" w:eastAsia="ＭＳ 明朝" w:hAnsi="ＭＳ 明朝"/>
                <w:color w:val="000000" w:themeColor="text1"/>
                <w:sz w:val="20"/>
                <w:szCs w:val="20"/>
              </w:rPr>
              <w:t>BL</w:t>
            </w:r>
            <w:r w:rsidRPr="0042197D">
              <w:rPr>
                <w:rFonts w:ascii="ＭＳ 明朝" w:eastAsia="ＭＳ 明朝" w:hAnsi="ＭＳ 明朝" w:hint="eastAsia"/>
                <w:color w:val="000000" w:themeColor="text1"/>
                <w:sz w:val="20"/>
                <w:szCs w:val="20"/>
              </w:rPr>
              <w:t>S</w:t>
            </w:r>
            <w:r w:rsidRPr="0042197D">
              <w:rPr>
                <w:rFonts w:ascii="ＭＳ 明朝" w:eastAsia="ＭＳ 明朝" w:hAnsi="ＭＳ 明朝"/>
                <w:color w:val="000000" w:themeColor="text1"/>
                <w:sz w:val="20"/>
                <w:szCs w:val="20"/>
              </w:rPr>
              <w:t xml:space="preserve"> MB）」による。</w:t>
            </w:r>
          </w:p>
        </w:tc>
        <w:tc>
          <w:tcPr>
            <w:tcW w:w="567" w:type="dxa"/>
            <w:tcBorders>
              <w:top w:val="dotted" w:sz="4" w:space="0" w:color="auto"/>
              <w:bottom w:val="dotted" w:sz="4" w:space="0" w:color="auto"/>
            </w:tcBorders>
          </w:tcPr>
          <w:p w14:paraId="55D54E9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73347BF3"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F84009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4618005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1D2E99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03E4FC6" w14:textId="77777777" w:rsidTr="00552D87">
        <w:trPr>
          <w:cantSplit/>
        </w:trPr>
        <w:tc>
          <w:tcPr>
            <w:tcW w:w="562" w:type="dxa"/>
            <w:tcBorders>
              <w:top w:val="dotted" w:sz="4" w:space="0" w:color="auto"/>
              <w:bottom w:val="dotted" w:sz="4" w:space="0" w:color="auto"/>
            </w:tcBorders>
          </w:tcPr>
          <w:p w14:paraId="01029AD1"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BF9F24E"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c)　基本的な管理機能</w:t>
            </w:r>
          </w:p>
          <w:p w14:paraId="1ED184E3"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荷物の保管及び出庫状況の確認方法</w:t>
            </w:r>
          </w:p>
        </w:tc>
        <w:tc>
          <w:tcPr>
            <w:tcW w:w="567" w:type="dxa"/>
            <w:tcBorders>
              <w:top w:val="dotted" w:sz="4" w:space="0" w:color="auto"/>
              <w:bottom w:val="dotted" w:sz="4" w:space="0" w:color="auto"/>
            </w:tcBorders>
          </w:tcPr>
          <w:p w14:paraId="66E3C2A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AAF0709"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7ADCEF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21E9CCB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1608E4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84AE865" w14:textId="77777777" w:rsidTr="00552D87">
        <w:trPr>
          <w:cantSplit/>
        </w:trPr>
        <w:tc>
          <w:tcPr>
            <w:tcW w:w="562" w:type="dxa"/>
            <w:tcBorders>
              <w:top w:val="dotted" w:sz="4" w:space="0" w:color="auto"/>
              <w:bottom w:val="dotted" w:sz="4" w:space="0" w:color="auto"/>
            </w:tcBorders>
          </w:tcPr>
          <w:p w14:paraId="41871195"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75BA52DF"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閉じ込め、こじ開け、機器故障の場合の対処方法</w:t>
            </w:r>
          </w:p>
        </w:tc>
        <w:tc>
          <w:tcPr>
            <w:tcW w:w="567" w:type="dxa"/>
            <w:tcBorders>
              <w:top w:val="dotted" w:sz="4" w:space="0" w:color="auto"/>
              <w:bottom w:val="dotted" w:sz="4" w:space="0" w:color="auto"/>
            </w:tcBorders>
          </w:tcPr>
          <w:p w14:paraId="080A3BB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0BA2658E"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01EAC4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63C4531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7DB4B32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D826217" w14:textId="77777777" w:rsidTr="00552D87">
        <w:trPr>
          <w:cantSplit/>
        </w:trPr>
        <w:tc>
          <w:tcPr>
            <w:tcW w:w="562" w:type="dxa"/>
            <w:tcBorders>
              <w:top w:val="dotted" w:sz="4" w:space="0" w:color="auto"/>
              <w:bottom w:val="dotted" w:sz="4" w:space="0" w:color="auto"/>
            </w:tcBorders>
          </w:tcPr>
          <w:p w14:paraId="0CC227C3"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F7C18BE"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3)　管理者</w:t>
            </w:r>
            <w:r w:rsidRPr="0042197D">
              <w:rPr>
                <w:rFonts w:ascii="ＭＳ 明朝" w:eastAsia="ＭＳ 明朝" w:hAnsi="ＭＳ 明朝" w:hint="eastAsia"/>
                <w:color w:val="000000" w:themeColor="text1"/>
                <w:sz w:val="20"/>
                <w:szCs w:val="20"/>
              </w:rPr>
              <w:t>等</w:t>
            </w:r>
            <w:r w:rsidRPr="0042197D">
              <w:rPr>
                <w:rFonts w:ascii="ＭＳ 明朝" w:eastAsia="ＭＳ 明朝" w:hAnsi="ＭＳ 明朝"/>
                <w:color w:val="000000" w:themeColor="text1"/>
                <w:sz w:val="20"/>
                <w:szCs w:val="20"/>
              </w:rPr>
              <w:t>による消耗品の交換方法</w:t>
            </w:r>
          </w:p>
        </w:tc>
        <w:tc>
          <w:tcPr>
            <w:tcW w:w="567" w:type="dxa"/>
            <w:tcBorders>
              <w:top w:val="dotted" w:sz="4" w:space="0" w:color="auto"/>
              <w:bottom w:val="dotted" w:sz="4" w:space="0" w:color="auto"/>
            </w:tcBorders>
          </w:tcPr>
          <w:p w14:paraId="26CDEDA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5228465"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83DEC0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5A94EAD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1E01FE3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1F15B51" w14:textId="77777777" w:rsidTr="00552D87">
        <w:trPr>
          <w:cantSplit/>
        </w:trPr>
        <w:tc>
          <w:tcPr>
            <w:tcW w:w="562" w:type="dxa"/>
            <w:tcBorders>
              <w:top w:val="dotted" w:sz="4" w:space="0" w:color="auto"/>
              <w:bottom w:val="dotted" w:sz="4" w:space="0" w:color="auto"/>
            </w:tcBorders>
          </w:tcPr>
          <w:p w14:paraId="1DF9EB97"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7CFD487"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d)　高度な管理機能（上記</w:t>
            </w:r>
            <w:r w:rsidRPr="0042197D">
              <w:rPr>
                <w:rFonts w:ascii="ＭＳ 明朝" w:eastAsia="ＭＳ 明朝" w:hAnsi="ＭＳ 明朝" w:hint="eastAsia"/>
                <w:color w:val="000000" w:themeColor="text1"/>
                <w:sz w:val="20"/>
                <w:szCs w:val="20"/>
              </w:rPr>
              <w:t>c</w:t>
            </w:r>
            <w:r w:rsidRPr="0042197D">
              <w:rPr>
                <w:rFonts w:ascii="ＭＳ 明朝" w:eastAsia="ＭＳ 明朝" w:hAnsi="ＭＳ 明朝"/>
                <w:color w:val="000000" w:themeColor="text1"/>
                <w:sz w:val="20"/>
                <w:szCs w:val="20"/>
              </w:rPr>
              <w:t>)の基本的な管理機能に加えて、以下の管理が行える場合）</w:t>
            </w:r>
          </w:p>
          <w:p w14:paraId="1B18FC43"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滞留荷物に対する処置方法</w:t>
            </w:r>
          </w:p>
        </w:tc>
        <w:tc>
          <w:tcPr>
            <w:tcW w:w="567" w:type="dxa"/>
            <w:tcBorders>
              <w:top w:val="dotted" w:sz="4" w:space="0" w:color="auto"/>
              <w:bottom w:val="dotted" w:sz="4" w:space="0" w:color="auto"/>
            </w:tcBorders>
          </w:tcPr>
          <w:p w14:paraId="2892592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1173EE17"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27819A8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2132E4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4E21FF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0FD374A7" w14:textId="77777777" w:rsidTr="00552D87">
        <w:trPr>
          <w:cantSplit/>
        </w:trPr>
        <w:tc>
          <w:tcPr>
            <w:tcW w:w="562" w:type="dxa"/>
            <w:tcBorders>
              <w:top w:val="dotted" w:sz="4" w:space="0" w:color="auto"/>
              <w:bottom w:val="dotted" w:sz="4" w:space="0" w:color="auto"/>
            </w:tcBorders>
          </w:tcPr>
          <w:p w14:paraId="7348ED51"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4FC533C9"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 xml:space="preserve">2)　</w:t>
            </w:r>
            <w:r w:rsidRPr="0042197D">
              <w:rPr>
                <w:rFonts w:ascii="ＭＳ 明朝" w:eastAsia="ＭＳ 明朝" w:hAnsi="ＭＳ 明朝" w:hint="eastAsia"/>
                <w:color w:val="000000" w:themeColor="text1"/>
                <w:sz w:val="20"/>
                <w:szCs w:val="20"/>
              </w:rPr>
              <w:t>インターネット</w:t>
            </w:r>
            <w:r w:rsidRPr="0042197D">
              <w:rPr>
                <w:rFonts w:ascii="ＭＳ 明朝" w:eastAsia="ＭＳ 明朝" w:hAnsi="ＭＳ 明朝"/>
                <w:color w:val="000000" w:themeColor="text1"/>
                <w:sz w:val="20"/>
                <w:szCs w:val="20"/>
              </w:rPr>
              <w:t>回線等による24時間管理方法</w:t>
            </w:r>
          </w:p>
        </w:tc>
        <w:tc>
          <w:tcPr>
            <w:tcW w:w="567" w:type="dxa"/>
            <w:tcBorders>
              <w:top w:val="dotted" w:sz="4" w:space="0" w:color="auto"/>
              <w:bottom w:val="dotted" w:sz="4" w:space="0" w:color="auto"/>
            </w:tcBorders>
          </w:tcPr>
          <w:p w14:paraId="5B608D7F"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221150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6A31A4B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D889FC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D67527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66536C6F" w14:textId="77777777" w:rsidTr="00552D87">
        <w:trPr>
          <w:cantSplit/>
        </w:trPr>
        <w:tc>
          <w:tcPr>
            <w:tcW w:w="562" w:type="dxa"/>
            <w:tcBorders>
              <w:top w:val="dotted" w:sz="4" w:space="0" w:color="auto"/>
              <w:bottom w:val="dotted" w:sz="4" w:space="0" w:color="auto"/>
            </w:tcBorders>
          </w:tcPr>
          <w:p w14:paraId="3E2EE0D7"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27747E76"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3)　遠隔操作による特定の保管箱の解錠方法</w:t>
            </w:r>
          </w:p>
        </w:tc>
        <w:tc>
          <w:tcPr>
            <w:tcW w:w="567" w:type="dxa"/>
            <w:tcBorders>
              <w:top w:val="dotted" w:sz="4" w:space="0" w:color="auto"/>
              <w:bottom w:val="dotted" w:sz="4" w:space="0" w:color="auto"/>
            </w:tcBorders>
          </w:tcPr>
          <w:p w14:paraId="3B242CFD"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75DEC19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DB6D72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6A6A31F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070BAF5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6D06C77" w14:textId="77777777" w:rsidTr="00552D87">
        <w:trPr>
          <w:cantSplit/>
        </w:trPr>
        <w:tc>
          <w:tcPr>
            <w:tcW w:w="562" w:type="dxa"/>
            <w:tcBorders>
              <w:top w:val="dotted" w:sz="4" w:space="0" w:color="auto"/>
              <w:bottom w:val="single" w:sz="4" w:space="0" w:color="auto"/>
            </w:tcBorders>
          </w:tcPr>
          <w:p w14:paraId="2973BC83"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single" w:sz="4" w:space="0" w:color="auto"/>
            </w:tcBorders>
          </w:tcPr>
          <w:p w14:paraId="5813AD6D"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 xml:space="preserve">4)　</w:t>
            </w:r>
            <w:r w:rsidRPr="0042197D">
              <w:rPr>
                <w:rFonts w:ascii="ＭＳ 明朝" w:eastAsia="ＭＳ 明朝" w:hAnsi="ＭＳ 明朝" w:hint="eastAsia"/>
                <w:color w:val="000000" w:themeColor="text1"/>
                <w:sz w:val="20"/>
                <w:szCs w:val="20"/>
              </w:rPr>
              <w:t>磁気カードや</w:t>
            </w:r>
            <w:r w:rsidRPr="0042197D">
              <w:rPr>
                <w:rFonts w:ascii="ＭＳ 明朝" w:eastAsia="ＭＳ 明朝" w:hAnsi="ＭＳ 明朝"/>
                <w:color w:val="000000" w:themeColor="text1"/>
                <w:sz w:val="20"/>
                <w:szCs w:val="20"/>
              </w:rPr>
              <w:t>非接触キー等による保管箱の操作方法</w:t>
            </w:r>
          </w:p>
        </w:tc>
        <w:tc>
          <w:tcPr>
            <w:tcW w:w="567" w:type="dxa"/>
            <w:tcBorders>
              <w:top w:val="dotted" w:sz="4" w:space="0" w:color="auto"/>
              <w:bottom w:val="single" w:sz="4" w:space="0" w:color="auto"/>
            </w:tcBorders>
          </w:tcPr>
          <w:p w14:paraId="05F12583"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single" w:sz="4" w:space="0" w:color="auto"/>
            </w:tcBorders>
          </w:tcPr>
          <w:p w14:paraId="0F38D02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single" w:sz="4" w:space="0" w:color="auto"/>
            </w:tcBorders>
          </w:tcPr>
          <w:p w14:paraId="11975A6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cBorders>
          </w:tcPr>
          <w:p w14:paraId="7673747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cBorders>
          </w:tcPr>
          <w:p w14:paraId="4647AD4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093D0EF7" w14:textId="77777777" w:rsidTr="00552D87">
        <w:trPr>
          <w:cantSplit/>
        </w:trPr>
        <w:tc>
          <w:tcPr>
            <w:tcW w:w="562" w:type="dxa"/>
            <w:tcBorders>
              <w:bottom w:val="dotted" w:sz="4" w:space="0" w:color="auto"/>
            </w:tcBorders>
          </w:tcPr>
          <w:p w14:paraId="44DDF6FC"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1258EEA7"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3.2 使用に関する情報提供</w:t>
            </w:r>
          </w:p>
          <w:p w14:paraId="78C82C9E"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次の使用に関する情報が、わかりやすく表現されている取扱説明書により、</w:t>
            </w:r>
            <w:r w:rsidRPr="0042197D">
              <w:rPr>
                <w:rFonts w:ascii="ＭＳ 明朝" w:eastAsia="ＭＳ 明朝" w:hAnsi="ＭＳ 明朝" w:hint="eastAsia"/>
                <w:color w:val="000000" w:themeColor="text1"/>
                <w:sz w:val="20"/>
                <w:szCs w:val="20"/>
              </w:rPr>
              <w:t>管理者等に</w:t>
            </w:r>
            <w:r w:rsidRPr="0042197D">
              <w:rPr>
                <w:rFonts w:ascii="ＭＳ 明朝" w:eastAsia="ＭＳ 明朝" w:hAnsi="ＭＳ 明朝"/>
                <w:color w:val="000000" w:themeColor="text1"/>
                <w:sz w:val="20"/>
                <w:szCs w:val="20"/>
              </w:rPr>
              <w:t>提供されること。</w:t>
            </w:r>
          </w:p>
          <w:p w14:paraId="3264B331"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誤使用防止のための指示・警告</w:t>
            </w:r>
          </w:p>
        </w:tc>
        <w:tc>
          <w:tcPr>
            <w:tcW w:w="567" w:type="dxa"/>
            <w:tcBorders>
              <w:bottom w:val="dotted" w:sz="4" w:space="0" w:color="auto"/>
            </w:tcBorders>
          </w:tcPr>
          <w:p w14:paraId="5C3B3A23"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dotted" w:sz="4" w:space="0" w:color="auto"/>
            </w:tcBorders>
          </w:tcPr>
          <w:p w14:paraId="67323AA9"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0D015F7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08B7BAD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0B885BF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048C173" w14:textId="77777777" w:rsidTr="00552D87">
        <w:trPr>
          <w:cantSplit/>
        </w:trPr>
        <w:tc>
          <w:tcPr>
            <w:tcW w:w="562" w:type="dxa"/>
            <w:tcBorders>
              <w:top w:val="dotted" w:sz="4" w:space="0" w:color="auto"/>
              <w:bottom w:val="dotted" w:sz="4" w:space="0" w:color="auto"/>
            </w:tcBorders>
          </w:tcPr>
          <w:p w14:paraId="0673D35B"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247FF153"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事故防止のための指示・警告</w:t>
            </w:r>
          </w:p>
        </w:tc>
        <w:tc>
          <w:tcPr>
            <w:tcW w:w="567" w:type="dxa"/>
            <w:tcBorders>
              <w:top w:val="dotted" w:sz="4" w:space="0" w:color="auto"/>
              <w:bottom w:val="dotted" w:sz="4" w:space="0" w:color="auto"/>
            </w:tcBorders>
          </w:tcPr>
          <w:p w14:paraId="5B59B78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1BE25644"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514263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10B496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90BAF1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5F384E9" w14:textId="77777777" w:rsidTr="00552D87">
        <w:trPr>
          <w:cantSplit/>
        </w:trPr>
        <w:tc>
          <w:tcPr>
            <w:tcW w:w="562" w:type="dxa"/>
            <w:tcBorders>
              <w:top w:val="dotted" w:sz="4" w:space="0" w:color="auto"/>
              <w:bottom w:val="dotted" w:sz="4" w:space="0" w:color="auto"/>
            </w:tcBorders>
          </w:tcPr>
          <w:p w14:paraId="423231AE"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AA8BABA"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3)　製品の使用方法</w:t>
            </w:r>
          </w:p>
        </w:tc>
        <w:tc>
          <w:tcPr>
            <w:tcW w:w="567" w:type="dxa"/>
            <w:tcBorders>
              <w:top w:val="dotted" w:sz="4" w:space="0" w:color="auto"/>
              <w:bottom w:val="dotted" w:sz="4" w:space="0" w:color="auto"/>
            </w:tcBorders>
          </w:tcPr>
          <w:p w14:paraId="5610353B"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6D6F319"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3F38D7A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2B700A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41A0193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402E2F5" w14:textId="77777777" w:rsidTr="00552D87">
        <w:trPr>
          <w:cantSplit/>
        </w:trPr>
        <w:tc>
          <w:tcPr>
            <w:tcW w:w="562" w:type="dxa"/>
            <w:tcBorders>
              <w:top w:val="dotted" w:sz="4" w:space="0" w:color="auto"/>
              <w:bottom w:val="dotted" w:sz="4" w:space="0" w:color="auto"/>
            </w:tcBorders>
          </w:tcPr>
          <w:p w14:paraId="5A3E9EC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2F5E4B14"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 xml:space="preserve">4)　</w:t>
            </w:r>
            <w:r w:rsidRPr="0042197D">
              <w:rPr>
                <w:rFonts w:ascii="ＭＳ 明朝" w:eastAsia="ＭＳ 明朝" w:hAnsi="ＭＳ 明朝" w:hint="eastAsia"/>
                <w:color w:val="000000" w:themeColor="text1"/>
                <w:sz w:val="20"/>
                <w:szCs w:val="20"/>
              </w:rPr>
              <w:t>管理者等</w:t>
            </w:r>
            <w:r w:rsidRPr="0042197D">
              <w:rPr>
                <w:rFonts w:ascii="ＭＳ 明朝" w:eastAsia="ＭＳ 明朝" w:hAnsi="ＭＳ 明朝"/>
                <w:color w:val="000000" w:themeColor="text1"/>
                <w:sz w:val="20"/>
                <w:szCs w:val="20"/>
              </w:rPr>
              <w:t>が維持管理するべき内容</w:t>
            </w:r>
          </w:p>
        </w:tc>
        <w:tc>
          <w:tcPr>
            <w:tcW w:w="567" w:type="dxa"/>
            <w:tcBorders>
              <w:top w:val="dotted" w:sz="4" w:space="0" w:color="auto"/>
              <w:bottom w:val="dotted" w:sz="4" w:space="0" w:color="auto"/>
            </w:tcBorders>
          </w:tcPr>
          <w:p w14:paraId="4F7311BC"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0C7C407A"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15C2405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582C2AE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176576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37D2058" w14:textId="77777777" w:rsidTr="00552D87">
        <w:trPr>
          <w:cantSplit/>
        </w:trPr>
        <w:tc>
          <w:tcPr>
            <w:tcW w:w="562" w:type="dxa"/>
            <w:tcBorders>
              <w:top w:val="dotted" w:sz="4" w:space="0" w:color="auto"/>
              <w:bottom w:val="dotted" w:sz="4" w:space="0" w:color="auto"/>
            </w:tcBorders>
          </w:tcPr>
          <w:p w14:paraId="1DC985C1"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71D1228"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5)　日常の点検方法（一般的な清掃用具を使用しての清掃</w:t>
            </w:r>
          </w:p>
          <w:p w14:paraId="114E6898"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方法や清掃時の注意事項を含む。）</w:t>
            </w:r>
          </w:p>
        </w:tc>
        <w:tc>
          <w:tcPr>
            <w:tcW w:w="567" w:type="dxa"/>
            <w:tcBorders>
              <w:top w:val="dotted" w:sz="4" w:space="0" w:color="auto"/>
              <w:bottom w:val="dotted" w:sz="4" w:space="0" w:color="auto"/>
            </w:tcBorders>
          </w:tcPr>
          <w:p w14:paraId="080F3D7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BB54163"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039A604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546CAAE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7E47C3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FF1ED9E" w14:textId="77777777" w:rsidTr="00552D87">
        <w:trPr>
          <w:cantSplit/>
        </w:trPr>
        <w:tc>
          <w:tcPr>
            <w:tcW w:w="562" w:type="dxa"/>
            <w:tcBorders>
              <w:top w:val="dotted" w:sz="4" w:space="0" w:color="auto"/>
              <w:bottom w:val="dotted" w:sz="4" w:space="0" w:color="auto"/>
            </w:tcBorders>
          </w:tcPr>
          <w:p w14:paraId="324EA0D1"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D7C4B65"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6)　故障・異常の確認方法及びその対処方法</w:t>
            </w:r>
          </w:p>
        </w:tc>
        <w:tc>
          <w:tcPr>
            <w:tcW w:w="567" w:type="dxa"/>
            <w:tcBorders>
              <w:top w:val="dotted" w:sz="4" w:space="0" w:color="auto"/>
              <w:bottom w:val="dotted" w:sz="4" w:space="0" w:color="auto"/>
            </w:tcBorders>
          </w:tcPr>
          <w:p w14:paraId="7465108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6437AC4F"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46DA456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EA5D0D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7A4ABAEC"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ED556A1" w14:textId="77777777" w:rsidTr="00552D87">
        <w:trPr>
          <w:cantSplit/>
        </w:trPr>
        <w:tc>
          <w:tcPr>
            <w:tcW w:w="562" w:type="dxa"/>
            <w:tcBorders>
              <w:top w:val="dotted" w:sz="4" w:space="0" w:color="auto"/>
              <w:bottom w:val="dotted" w:sz="4" w:space="0" w:color="auto"/>
            </w:tcBorders>
          </w:tcPr>
          <w:p w14:paraId="1F357FDF"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2774DB3"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7)　製品に関する問い合わせ先</w:t>
            </w:r>
          </w:p>
        </w:tc>
        <w:tc>
          <w:tcPr>
            <w:tcW w:w="567" w:type="dxa"/>
            <w:tcBorders>
              <w:top w:val="dotted" w:sz="4" w:space="0" w:color="auto"/>
              <w:bottom w:val="dotted" w:sz="4" w:space="0" w:color="auto"/>
            </w:tcBorders>
          </w:tcPr>
          <w:p w14:paraId="15ECB501"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34E8AD33"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D493C1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5D9331E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72EDFB7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F6BEE86" w14:textId="77777777" w:rsidTr="00552D87">
        <w:trPr>
          <w:cantSplit/>
        </w:trPr>
        <w:tc>
          <w:tcPr>
            <w:tcW w:w="562" w:type="dxa"/>
            <w:tcBorders>
              <w:top w:val="dotted" w:sz="4" w:space="0" w:color="auto"/>
              <w:bottom w:val="dotted" w:sz="4" w:space="0" w:color="auto"/>
            </w:tcBorders>
          </w:tcPr>
          <w:p w14:paraId="49693A20"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4E7BD15"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8)　消費者相談窓口</w:t>
            </w:r>
          </w:p>
        </w:tc>
        <w:tc>
          <w:tcPr>
            <w:tcW w:w="567" w:type="dxa"/>
            <w:tcBorders>
              <w:top w:val="dotted" w:sz="4" w:space="0" w:color="auto"/>
              <w:bottom w:val="dotted" w:sz="4" w:space="0" w:color="auto"/>
            </w:tcBorders>
          </w:tcPr>
          <w:p w14:paraId="294DB83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5A07A1C"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1879482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FD1108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1273CC2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30D89817" w14:textId="77777777" w:rsidTr="00552D87">
        <w:trPr>
          <w:cantSplit/>
        </w:trPr>
        <w:tc>
          <w:tcPr>
            <w:tcW w:w="562" w:type="dxa"/>
            <w:tcBorders>
              <w:top w:val="dotted" w:sz="4" w:space="0" w:color="auto"/>
              <w:bottom w:val="dotted" w:sz="4" w:space="0" w:color="auto"/>
            </w:tcBorders>
          </w:tcPr>
          <w:p w14:paraId="6AAA7C45"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296E4AFE"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使用方法、メーカー名、保管箱の受取り可能重さ及び各々の略号等が、宅配ボックス又はその近傍に容易に取り外されない方法で表示されていること。</w:t>
            </w:r>
          </w:p>
        </w:tc>
        <w:tc>
          <w:tcPr>
            <w:tcW w:w="567" w:type="dxa"/>
            <w:tcBorders>
              <w:top w:val="dotted" w:sz="4" w:space="0" w:color="auto"/>
              <w:bottom w:val="dotted" w:sz="4" w:space="0" w:color="auto"/>
            </w:tcBorders>
          </w:tcPr>
          <w:p w14:paraId="073FC9A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35276A7A"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442C924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CF3897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25EDDA3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0E8DF772" w14:textId="77777777" w:rsidTr="00552D87">
        <w:trPr>
          <w:cantSplit/>
        </w:trPr>
        <w:tc>
          <w:tcPr>
            <w:tcW w:w="562" w:type="dxa"/>
            <w:tcBorders>
              <w:top w:val="dotted" w:sz="4" w:space="0" w:color="auto"/>
              <w:bottom w:val="dotted" w:sz="4" w:space="0" w:color="auto"/>
            </w:tcBorders>
          </w:tcPr>
          <w:p w14:paraId="004F81BA"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0530681C"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 xml:space="preserve">c)　</w:t>
            </w:r>
            <w:r w:rsidRPr="0042197D">
              <w:rPr>
                <w:rFonts w:ascii="ＭＳ 明朝" w:eastAsia="ＭＳ 明朝" w:hAnsi="ＭＳ 明朝" w:hint="eastAsia"/>
                <w:color w:val="000000" w:themeColor="text1"/>
                <w:sz w:val="20"/>
                <w:szCs w:val="20"/>
              </w:rPr>
              <w:t>共用型においては、</w:t>
            </w:r>
            <w:r w:rsidRPr="0042197D">
              <w:rPr>
                <w:rFonts w:ascii="ＭＳ 明朝" w:eastAsia="ＭＳ 明朝" w:hAnsi="ＭＳ 明朝"/>
                <w:color w:val="000000" w:themeColor="text1"/>
                <w:sz w:val="20"/>
                <w:szCs w:val="20"/>
              </w:rPr>
              <w:t>管理</w:t>
            </w:r>
            <w:r w:rsidRPr="0042197D">
              <w:rPr>
                <w:rFonts w:ascii="ＭＳ 明朝" w:eastAsia="ＭＳ 明朝" w:hAnsi="ＭＳ 明朝" w:hint="eastAsia"/>
                <w:color w:val="000000" w:themeColor="text1"/>
                <w:sz w:val="20"/>
                <w:szCs w:val="20"/>
              </w:rPr>
              <w:t>会社</w:t>
            </w:r>
            <w:r w:rsidRPr="0042197D">
              <w:rPr>
                <w:rFonts w:ascii="ＭＳ 明朝" w:eastAsia="ＭＳ 明朝" w:hAnsi="ＭＳ 明朝"/>
                <w:color w:val="000000" w:themeColor="text1"/>
                <w:sz w:val="20"/>
                <w:szCs w:val="20"/>
              </w:rPr>
              <w:t>やコールセンター</w:t>
            </w:r>
            <w:r w:rsidRPr="0042197D">
              <w:rPr>
                <w:rFonts w:ascii="ＭＳ 明朝" w:eastAsia="ＭＳ 明朝" w:hAnsi="ＭＳ 明朝" w:hint="eastAsia"/>
                <w:color w:val="000000" w:themeColor="text1"/>
                <w:sz w:val="20"/>
                <w:szCs w:val="20"/>
              </w:rPr>
              <w:t>等</w:t>
            </w:r>
            <w:r w:rsidRPr="0042197D">
              <w:rPr>
                <w:rFonts w:ascii="ＭＳ 明朝" w:eastAsia="ＭＳ 明朝" w:hAnsi="ＭＳ 明朝"/>
                <w:color w:val="000000" w:themeColor="text1"/>
                <w:sz w:val="20"/>
                <w:szCs w:val="20"/>
              </w:rPr>
              <w:t>の連絡先が、宅配ボックスの外部に容易に取り外されない方法で表示できるようにすること。</w:t>
            </w:r>
          </w:p>
        </w:tc>
        <w:tc>
          <w:tcPr>
            <w:tcW w:w="567" w:type="dxa"/>
            <w:tcBorders>
              <w:top w:val="dotted" w:sz="4" w:space="0" w:color="auto"/>
              <w:bottom w:val="dotted" w:sz="4" w:space="0" w:color="auto"/>
            </w:tcBorders>
          </w:tcPr>
          <w:p w14:paraId="2D169BBE"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57619842"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61AF38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62FD789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3107AD3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47942FB2" w14:textId="77777777" w:rsidTr="00552D87">
        <w:trPr>
          <w:cantSplit/>
        </w:trPr>
        <w:tc>
          <w:tcPr>
            <w:tcW w:w="562" w:type="dxa"/>
            <w:tcBorders>
              <w:top w:val="dotted" w:sz="4" w:space="0" w:color="auto"/>
              <w:bottom w:val="dotted" w:sz="4" w:space="0" w:color="auto"/>
            </w:tcBorders>
          </w:tcPr>
          <w:p w14:paraId="775A94AC"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69067687" w14:textId="5246E651"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d</w:t>
            </w:r>
            <w:r w:rsidRPr="0042197D">
              <w:rPr>
                <w:rFonts w:ascii="ＭＳ 明朝" w:eastAsia="ＭＳ 明朝" w:hAnsi="ＭＳ 明朝"/>
                <w:color w:val="000000" w:themeColor="text1"/>
                <w:sz w:val="20"/>
                <w:szCs w:val="20"/>
              </w:rPr>
              <w:t>)　無償修理保証の対象及び期間を</w:t>
            </w:r>
            <w:r>
              <w:rPr>
                <w:rFonts w:ascii="ＭＳ 明朝" w:eastAsia="ＭＳ 明朝" w:hAnsi="ＭＳ 明朝" w:hint="eastAsia"/>
                <w:color w:val="000000" w:themeColor="text1"/>
                <w:sz w:val="20"/>
                <w:szCs w:val="20"/>
              </w:rPr>
              <w:t>明記</w:t>
            </w:r>
            <w:r w:rsidRPr="0042197D">
              <w:rPr>
                <w:rFonts w:ascii="ＭＳ 明朝" w:eastAsia="ＭＳ 明朝" w:hAnsi="ＭＳ 明朝"/>
                <w:color w:val="000000" w:themeColor="text1"/>
                <w:sz w:val="20"/>
                <w:szCs w:val="20"/>
              </w:rPr>
              <w:t>した</w:t>
            </w:r>
            <w:r>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保証書又は</w:t>
            </w:r>
            <w:r>
              <w:rPr>
                <w:rFonts w:ascii="ＭＳ 明朝" w:eastAsia="ＭＳ 明朝" w:hAnsi="ＭＳ 明朝" w:hint="eastAsia"/>
                <w:color w:val="000000" w:themeColor="text1"/>
                <w:sz w:val="20"/>
                <w:szCs w:val="20"/>
              </w:rPr>
              <w:t>取扱説明書等</w:t>
            </w:r>
            <w:r w:rsidRPr="0042197D">
              <w:rPr>
                <w:rFonts w:ascii="ＭＳ 明朝" w:eastAsia="ＭＳ 明朝" w:hAnsi="ＭＳ 明朝"/>
                <w:color w:val="000000" w:themeColor="text1"/>
                <w:sz w:val="20"/>
                <w:szCs w:val="20"/>
              </w:rPr>
              <w:t>が、</w:t>
            </w:r>
            <w:r w:rsidRPr="0042197D">
              <w:rPr>
                <w:rFonts w:ascii="ＭＳ 明朝" w:eastAsia="ＭＳ 明朝" w:hAnsi="ＭＳ 明朝" w:hint="eastAsia"/>
                <w:color w:val="000000" w:themeColor="text1"/>
                <w:sz w:val="20"/>
                <w:szCs w:val="20"/>
              </w:rPr>
              <w:t>管理者等</w:t>
            </w:r>
            <w:r w:rsidRPr="0042197D">
              <w:rPr>
                <w:rFonts w:ascii="ＭＳ 明朝" w:eastAsia="ＭＳ 明朝" w:hAnsi="ＭＳ 明朝"/>
                <w:color w:val="000000" w:themeColor="text1"/>
                <w:sz w:val="20"/>
                <w:szCs w:val="20"/>
              </w:rPr>
              <w:t>に提供されること。</w:t>
            </w:r>
          </w:p>
        </w:tc>
        <w:tc>
          <w:tcPr>
            <w:tcW w:w="567" w:type="dxa"/>
            <w:tcBorders>
              <w:top w:val="dotted" w:sz="4" w:space="0" w:color="auto"/>
              <w:bottom w:val="dotted" w:sz="4" w:space="0" w:color="auto"/>
            </w:tcBorders>
          </w:tcPr>
          <w:p w14:paraId="37FE168C"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29B3DC37"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413FE4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E0EAA8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53B0FAD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E62D539" w14:textId="77777777" w:rsidTr="00552D87">
        <w:trPr>
          <w:cantSplit/>
        </w:trPr>
        <w:tc>
          <w:tcPr>
            <w:tcW w:w="562" w:type="dxa"/>
            <w:tcBorders>
              <w:top w:val="dotted" w:sz="4" w:space="0" w:color="auto"/>
              <w:bottom w:val="single" w:sz="4" w:space="0" w:color="auto"/>
            </w:tcBorders>
          </w:tcPr>
          <w:p w14:paraId="1AF6A9D7"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single" w:sz="4" w:space="0" w:color="auto"/>
            </w:tcBorders>
          </w:tcPr>
          <w:p w14:paraId="03DE5F59"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e)　上記保証書等には、部品及び施工の瑕疵並びにその瑕疵に起因する損害に係る優良住宅部品瑕疵担保責任保険・損害賠償責任保険の付されていることが</w:t>
            </w:r>
            <w:r w:rsidRPr="0042197D">
              <w:rPr>
                <w:rFonts w:ascii="ＭＳ 明朝" w:eastAsia="ＭＳ 明朝" w:hAnsi="ＭＳ 明朝" w:hint="eastAsia"/>
                <w:color w:val="000000" w:themeColor="text1"/>
                <w:sz w:val="20"/>
                <w:szCs w:val="20"/>
              </w:rPr>
              <w:t>、</w:t>
            </w:r>
            <w:r w:rsidRPr="0042197D">
              <w:rPr>
                <w:rFonts w:ascii="ＭＳ 明朝" w:eastAsia="ＭＳ 明朝" w:hAnsi="ＭＳ 明朝"/>
                <w:color w:val="000000" w:themeColor="text1"/>
                <w:sz w:val="20"/>
                <w:szCs w:val="20"/>
              </w:rPr>
              <w:t>明記されていること。</w:t>
            </w:r>
          </w:p>
        </w:tc>
        <w:tc>
          <w:tcPr>
            <w:tcW w:w="567" w:type="dxa"/>
            <w:tcBorders>
              <w:top w:val="dotted" w:sz="4" w:space="0" w:color="auto"/>
              <w:bottom w:val="single" w:sz="4" w:space="0" w:color="auto"/>
            </w:tcBorders>
          </w:tcPr>
          <w:p w14:paraId="04FC7C54"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single" w:sz="4" w:space="0" w:color="auto"/>
            </w:tcBorders>
          </w:tcPr>
          <w:p w14:paraId="653A4F52"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single" w:sz="4" w:space="0" w:color="auto"/>
            </w:tcBorders>
          </w:tcPr>
          <w:p w14:paraId="0901EE7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cBorders>
          </w:tcPr>
          <w:p w14:paraId="2A25C70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cBorders>
          </w:tcPr>
          <w:p w14:paraId="06517785"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6EA90203" w14:textId="77777777" w:rsidTr="00552D87">
        <w:trPr>
          <w:cantSplit/>
        </w:trPr>
        <w:tc>
          <w:tcPr>
            <w:tcW w:w="562" w:type="dxa"/>
            <w:tcBorders>
              <w:bottom w:val="dotted" w:sz="4" w:space="0" w:color="auto"/>
            </w:tcBorders>
          </w:tcPr>
          <w:p w14:paraId="309AD67B"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3F230061"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3.3 維持管理に関する情報提供</w:t>
            </w:r>
          </w:p>
          <w:p w14:paraId="3CD25EF5"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次の維持管理に関する情報が、わかりやすく表現され、かつ、カタログその他の図書又はホームページにより、管理者等に提供されること。</w:t>
            </w:r>
          </w:p>
          <w:p w14:paraId="6D91AF0C"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　製品の維持管理内容（品質保証内容及び保証期間を含む）や補修の実施方法</w:t>
            </w:r>
          </w:p>
        </w:tc>
        <w:tc>
          <w:tcPr>
            <w:tcW w:w="567" w:type="dxa"/>
            <w:tcBorders>
              <w:bottom w:val="dotted" w:sz="4" w:space="0" w:color="auto"/>
            </w:tcBorders>
          </w:tcPr>
          <w:p w14:paraId="08F55B98"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dotted" w:sz="4" w:space="0" w:color="auto"/>
            </w:tcBorders>
          </w:tcPr>
          <w:p w14:paraId="47C78FFD"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4DEBB87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6710D27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0B664D1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65420BB4" w14:textId="77777777" w:rsidTr="00552D87">
        <w:trPr>
          <w:cantSplit/>
        </w:trPr>
        <w:tc>
          <w:tcPr>
            <w:tcW w:w="562" w:type="dxa"/>
            <w:tcBorders>
              <w:top w:val="dotted" w:sz="4" w:space="0" w:color="auto"/>
              <w:bottom w:val="dotted" w:sz="4" w:space="0" w:color="auto"/>
            </w:tcBorders>
          </w:tcPr>
          <w:p w14:paraId="64BF1AEF"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127927C1"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取替えパーツの交換方法、生産中止後の取替えパーツの供給可能な期間</w:t>
            </w:r>
          </w:p>
        </w:tc>
        <w:tc>
          <w:tcPr>
            <w:tcW w:w="567" w:type="dxa"/>
            <w:tcBorders>
              <w:top w:val="dotted" w:sz="4" w:space="0" w:color="auto"/>
              <w:bottom w:val="dotted" w:sz="4" w:space="0" w:color="auto"/>
            </w:tcBorders>
          </w:tcPr>
          <w:p w14:paraId="4CF6E44A"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36A0C82B"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512BF8E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1EF99E1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933048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093625D9" w14:textId="77777777" w:rsidTr="00552D87">
        <w:trPr>
          <w:cantSplit/>
        </w:trPr>
        <w:tc>
          <w:tcPr>
            <w:tcW w:w="562" w:type="dxa"/>
            <w:tcBorders>
              <w:top w:val="dotted" w:sz="4" w:space="0" w:color="auto"/>
              <w:bottom w:val="dotted" w:sz="4" w:space="0" w:color="auto"/>
            </w:tcBorders>
          </w:tcPr>
          <w:p w14:paraId="31C7F5F9"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5F34156A"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c)　有償契約メンテナンスの有無及び内容</w:t>
            </w:r>
          </w:p>
        </w:tc>
        <w:tc>
          <w:tcPr>
            <w:tcW w:w="567" w:type="dxa"/>
            <w:tcBorders>
              <w:top w:val="dotted" w:sz="4" w:space="0" w:color="auto"/>
              <w:bottom w:val="dotted" w:sz="4" w:space="0" w:color="auto"/>
            </w:tcBorders>
          </w:tcPr>
          <w:p w14:paraId="6C267A0B"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1B24DF7A"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709DF8F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776473DE"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63BDF392"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234E2C05" w14:textId="77777777" w:rsidTr="00552D87">
        <w:trPr>
          <w:cantSplit/>
        </w:trPr>
        <w:tc>
          <w:tcPr>
            <w:tcW w:w="562" w:type="dxa"/>
            <w:tcBorders>
              <w:top w:val="dotted" w:sz="4" w:space="0" w:color="auto"/>
              <w:bottom w:val="single" w:sz="4" w:space="0" w:color="auto"/>
            </w:tcBorders>
          </w:tcPr>
          <w:p w14:paraId="7D56A855"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single" w:sz="4" w:space="0" w:color="auto"/>
            </w:tcBorders>
          </w:tcPr>
          <w:p w14:paraId="0084AF0E"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d)　消費者相談窓口</w:t>
            </w:r>
          </w:p>
        </w:tc>
        <w:tc>
          <w:tcPr>
            <w:tcW w:w="567" w:type="dxa"/>
            <w:tcBorders>
              <w:top w:val="dotted" w:sz="4" w:space="0" w:color="auto"/>
              <w:bottom w:val="single" w:sz="4" w:space="0" w:color="auto"/>
            </w:tcBorders>
          </w:tcPr>
          <w:p w14:paraId="7D3C6E6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single" w:sz="4" w:space="0" w:color="auto"/>
            </w:tcBorders>
          </w:tcPr>
          <w:p w14:paraId="12640F62"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single" w:sz="4" w:space="0" w:color="auto"/>
            </w:tcBorders>
          </w:tcPr>
          <w:p w14:paraId="23AED6D4"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single" w:sz="4" w:space="0" w:color="auto"/>
            </w:tcBorders>
          </w:tcPr>
          <w:p w14:paraId="05744DA6"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single" w:sz="4" w:space="0" w:color="auto"/>
            </w:tcBorders>
          </w:tcPr>
          <w:p w14:paraId="59D3897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12AF8A4D" w14:textId="77777777" w:rsidTr="00552D87">
        <w:trPr>
          <w:cantSplit/>
        </w:trPr>
        <w:tc>
          <w:tcPr>
            <w:tcW w:w="562" w:type="dxa"/>
            <w:tcBorders>
              <w:bottom w:val="dotted" w:sz="4" w:space="0" w:color="auto"/>
            </w:tcBorders>
          </w:tcPr>
          <w:p w14:paraId="08FB8AB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bottom w:val="dotted" w:sz="4" w:space="0" w:color="auto"/>
            </w:tcBorders>
          </w:tcPr>
          <w:p w14:paraId="35057296"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b/>
                <w:color w:val="000000" w:themeColor="text1"/>
                <w:sz w:val="20"/>
                <w:szCs w:val="20"/>
              </w:rPr>
              <w:t>3.4 施工に関する情報提供</w:t>
            </w:r>
          </w:p>
          <w:p w14:paraId="2D09B1BF" w14:textId="77777777" w:rsidR="005750C7" w:rsidRPr="0042197D" w:rsidRDefault="005750C7" w:rsidP="00552D87">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次の施工に関する情報が、わかりやすく表現されている施工説明書</w:t>
            </w:r>
            <w:r>
              <w:rPr>
                <w:rFonts w:ascii="ＭＳ 明朝" w:eastAsia="ＭＳ 明朝" w:hAnsi="ＭＳ 明朝" w:hint="eastAsia"/>
                <w:color w:val="000000" w:themeColor="text1"/>
                <w:sz w:val="20"/>
                <w:szCs w:val="20"/>
              </w:rPr>
              <w:t>等</w:t>
            </w:r>
            <w:r w:rsidRPr="0042197D">
              <w:rPr>
                <w:rFonts w:ascii="ＭＳ 明朝" w:eastAsia="ＭＳ 明朝" w:hAnsi="ＭＳ 明朝" w:hint="eastAsia"/>
                <w:color w:val="000000" w:themeColor="text1"/>
                <w:sz w:val="20"/>
                <w:szCs w:val="20"/>
              </w:rPr>
              <w:t>により、施工者に提供されること。</w:t>
            </w:r>
          </w:p>
          <w:p w14:paraId="67F4AA46" w14:textId="077F24DE"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a)</w:t>
            </w:r>
            <w:r w:rsidRPr="0042197D">
              <w:rPr>
                <w:rFonts w:ascii="ＭＳ 明朝" w:eastAsia="ＭＳ 明朝" w:hAnsi="ＭＳ 明朝" w:hint="eastAsia"/>
                <w:color w:val="000000" w:themeColor="text1"/>
                <w:sz w:val="20"/>
                <w:szCs w:val="20"/>
              </w:rPr>
              <w:t xml:space="preserve">　</w:t>
            </w:r>
            <w:r w:rsidRPr="0042197D">
              <w:rPr>
                <w:rFonts w:ascii="ＭＳ 明朝" w:eastAsia="ＭＳ 明朝" w:hAnsi="ＭＳ 明朝"/>
                <w:color w:val="000000" w:themeColor="text1"/>
                <w:sz w:val="20"/>
                <w:szCs w:val="20"/>
              </w:rPr>
              <w:t>「2.3.2 適切な施工方法・納まり等の確保」に係る</w:t>
            </w:r>
            <w:r>
              <w:rPr>
                <w:rFonts w:ascii="ＭＳ 明朝" w:eastAsia="ＭＳ 明朝" w:hAnsi="ＭＳ 明朝" w:hint="eastAsia"/>
                <w:color w:val="000000" w:themeColor="text1"/>
                <w:sz w:val="20"/>
                <w:szCs w:val="20"/>
              </w:rPr>
              <w:t>情報</w:t>
            </w:r>
          </w:p>
        </w:tc>
        <w:tc>
          <w:tcPr>
            <w:tcW w:w="567" w:type="dxa"/>
            <w:tcBorders>
              <w:bottom w:val="dotted" w:sz="4" w:space="0" w:color="auto"/>
            </w:tcBorders>
          </w:tcPr>
          <w:p w14:paraId="303540FB"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bottom w:val="dotted" w:sz="4" w:space="0" w:color="auto"/>
            </w:tcBorders>
          </w:tcPr>
          <w:p w14:paraId="060AB933"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bottom w:val="dotted" w:sz="4" w:space="0" w:color="auto"/>
            </w:tcBorders>
          </w:tcPr>
          <w:p w14:paraId="646F8F1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bottom w:val="dotted" w:sz="4" w:space="0" w:color="auto"/>
            </w:tcBorders>
          </w:tcPr>
          <w:p w14:paraId="26D1AD6A"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bottom w:val="dotted" w:sz="4" w:space="0" w:color="auto"/>
            </w:tcBorders>
          </w:tcPr>
          <w:p w14:paraId="54F69499"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F8CED74" w14:textId="77777777" w:rsidTr="00552D87">
        <w:trPr>
          <w:cantSplit/>
        </w:trPr>
        <w:tc>
          <w:tcPr>
            <w:tcW w:w="562" w:type="dxa"/>
            <w:tcBorders>
              <w:top w:val="dotted" w:sz="4" w:space="0" w:color="auto"/>
              <w:bottom w:val="dotted" w:sz="4" w:space="0" w:color="auto"/>
            </w:tcBorders>
          </w:tcPr>
          <w:p w14:paraId="735961D8"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470B8C50" w14:textId="77777777" w:rsidR="005750C7" w:rsidRPr="0042197D" w:rsidRDefault="005750C7" w:rsidP="00AC7F4A">
            <w:pPr>
              <w:spacing w:line="300" w:lineRule="exact"/>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b)　品質保証に関する事項</w:t>
            </w:r>
          </w:p>
          <w:p w14:paraId="2112A1D2"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1)　施工の瑕疵に係る無償修理保証の対象及び期間</w:t>
            </w:r>
          </w:p>
        </w:tc>
        <w:tc>
          <w:tcPr>
            <w:tcW w:w="567" w:type="dxa"/>
            <w:tcBorders>
              <w:top w:val="dotted" w:sz="4" w:space="0" w:color="auto"/>
              <w:bottom w:val="dotted" w:sz="4" w:space="0" w:color="auto"/>
            </w:tcBorders>
          </w:tcPr>
          <w:p w14:paraId="62D6B713"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623A402C"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6FBCC3E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37B37E2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7BFBA24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BA44CDB" w14:textId="77777777" w:rsidTr="00552D87">
        <w:trPr>
          <w:cantSplit/>
        </w:trPr>
        <w:tc>
          <w:tcPr>
            <w:tcW w:w="562" w:type="dxa"/>
            <w:tcBorders>
              <w:top w:val="dotted" w:sz="4" w:space="0" w:color="auto"/>
              <w:bottom w:val="dotted" w:sz="4" w:space="0" w:color="auto"/>
            </w:tcBorders>
          </w:tcPr>
          <w:p w14:paraId="5C7E8AED"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bottom w:val="dotted" w:sz="4" w:space="0" w:color="auto"/>
            </w:tcBorders>
          </w:tcPr>
          <w:p w14:paraId="7DA495D0" w14:textId="77777777" w:rsidR="005750C7" w:rsidRPr="0042197D" w:rsidRDefault="005750C7" w:rsidP="00AC7F4A">
            <w:pPr>
              <w:spacing w:line="300" w:lineRule="exact"/>
              <w:ind w:firstLineChars="100" w:firstLine="200"/>
              <w:rPr>
                <w:rFonts w:ascii="ＭＳ 明朝" w:eastAsia="ＭＳ 明朝" w:hAnsi="ＭＳ 明朝"/>
                <w:color w:val="000000" w:themeColor="text1"/>
                <w:sz w:val="20"/>
                <w:szCs w:val="20"/>
              </w:rPr>
            </w:pPr>
            <w:r w:rsidRPr="0042197D">
              <w:rPr>
                <w:rFonts w:ascii="ＭＳ 明朝" w:eastAsia="ＭＳ 明朝" w:hAnsi="ＭＳ 明朝"/>
                <w:color w:val="000000" w:themeColor="text1"/>
                <w:sz w:val="20"/>
                <w:szCs w:val="20"/>
              </w:rPr>
              <w:t>2)　保険の付保に関する事項</w:t>
            </w:r>
          </w:p>
          <w:p w14:paraId="2E144619"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①　当該部品には、部品及び施工の瑕疵並びにその瑕疵</w:t>
            </w:r>
          </w:p>
          <w:p w14:paraId="5AD1F889"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に起因する損害に係る優良住宅部品瑕疵担保責任保険・</w:t>
            </w:r>
          </w:p>
          <w:p w14:paraId="4438763D"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損害賠償責任保険の付されていることが、明記されてい</w:t>
            </w:r>
          </w:p>
          <w:p w14:paraId="451CCD2A"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ること。</w:t>
            </w:r>
          </w:p>
        </w:tc>
        <w:tc>
          <w:tcPr>
            <w:tcW w:w="567" w:type="dxa"/>
            <w:tcBorders>
              <w:top w:val="dotted" w:sz="4" w:space="0" w:color="auto"/>
              <w:bottom w:val="dotted" w:sz="4" w:space="0" w:color="auto"/>
            </w:tcBorders>
          </w:tcPr>
          <w:p w14:paraId="7CF79746"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bottom w:val="dotted" w:sz="4" w:space="0" w:color="auto"/>
            </w:tcBorders>
          </w:tcPr>
          <w:p w14:paraId="41736286"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bottom w:val="dotted" w:sz="4" w:space="0" w:color="auto"/>
            </w:tcBorders>
          </w:tcPr>
          <w:p w14:paraId="02977F88"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bottom w:val="dotted" w:sz="4" w:space="0" w:color="auto"/>
            </w:tcBorders>
          </w:tcPr>
          <w:p w14:paraId="09043783"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bottom w:val="dotted" w:sz="4" w:space="0" w:color="auto"/>
            </w:tcBorders>
          </w:tcPr>
          <w:p w14:paraId="01D24B6D"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7285742A" w14:textId="77777777" w:rsidTr="00552D87">
        <w:trPr>
          <w:cantSplit/>
        </w:trPr>
        <w:tc>
          <w:tcPr>
            <w:tcW w:w="562" w:type="dxa"/>
            <w:tcBorders>
              <w:top w:val="dotted" w:sz="4" w:space="0" w:color="auto"/>
            </w:tcBorders>
          </w:tcPr>
          <w:p w14:paraId="69256E50" w14:textId="77777777" w:rsidR="005750C7" w:rsidRPr="0042197D" w:rsidRDefault="005750C7" w:rsidP="00AC7F4A">
            <w:pPr>
              <w:numPr>
                <w:ilvl w:val="0"/>
                <w:numId w:val="1"/>
              </w:numPr>
              <w:adjustRightInd w:val="0"/>
              <w:snapToGrid w:val="0"/>
              <w:ind w:left="0" w:firstLineChars="80" w:firstLine="168"/>
              <w:jc w:val="left"/>
            </w:pPr>
          </w:p>
        </w:tc>
        <w:tc>
          <w:tcPr>
            <w:tcW w:w="5670" w:type="dxa"/>
            <w:tcBorders>
              <w:top w:val="dotted" w:sz="4" w:space="0" w:color="auto"/>
            </w:tcBorders>
          </w:tcPr>
          <w:p w14:paraId="5C05ED92"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②　施工説明書等で指示された施工方法を逸脱しない方</w:t>
            </w:r>
          </w:p>
          <w:p w14:paraId="6A77D334"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法で施工を行った者は、上記保険の被保険者として、施</w:t>
            </w:r>
          </w:p>
          <w:p w14:paraId="11EE5194"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工に関する瑕疵担保責任及び施工の瑕疵に起因する損害</w:t>
            </w:r>
          </w:p>
          <w:p w14:paraId="7EBC4C84"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賠償責任を負う際には、保険金の請求をできることが明</w:t>
            </w:r>
          </w:p>
          <w:p w14:paraId="18D0552C" w14:textId="77777777" w:rsidR="005750C7" w:rsidRPr="0042197D" w:rsidRDefault="005750C7" w:rsidP="00AC7F4A">
            <w:pPr>
              <w:spacing w:line="300" w:lineRule="exact"/>
              <w:ind w:firstLineChars="200" w:firstLine="400"/>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記されていること。</w:t>
            </w:r>
          </w:p>
        </w:tc>
        <w:tc>
          <w:tcPr>
            <w:tcW w:w="567" w:type="dxa"/>
            <w:tcBorders>
              <w:top w:val="dotted" w:sz="4" w:space="0" w:color="auto"/>
            </w:tcBorders>
          </w:tcPr>
          <w:p w14:paraId="0B603E26"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Borders>
              <w:top w:val="dotted" w:sz="4" w:space="0" w:color="auto"/>
            </w:tcBorders>
          </w:tcPr>
          <w:p w14:paraId="063CDE06"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Borders>
              <w:top w:val="dotted" w:sz="4" w:space="0" w:color="auto"/>
            </w:tcBorders>
          </w:tcPr>
          <w:p w14:paraId="681E31B7"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Borders>
              <w:top w:val="dotted" w:sz="4" w:space="0" w:color="auto"/>
            </w:tcBorders>
          </w:tcPr>
          <w:p w14:paraId="696639C1"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Borders>
              <w:top w:val="dotted" w:sz="4" w:space="0" w:color="auto"/>
            </w:tcBorders>
          </w:tcPr>
          <w:p w14:paraId="11C2A01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r w:rsidR="005750C7" w:rsidRPr="0042197D" w14:paraId="5CBE6A18" w14:textId="77777777" w:rsidTr="00552D87">
        <w:trPr>
          <w:cantSplit/>
        </w:trPr>
        <w:tc>
          <w:tcPr>
            <w:tcW w:w="562" w:type="dxa"/>
          </w:tcPr>
          <w:p w14:paraId="04C6643A" w14:textId="77777777" w:rsidR="005750C7" w:rsidRPr="0042197D" w:rsidRDefault="005750C7" w:rsidP="00AC7F4A">
            <w:pPr>
              <w:numPr>
                <w:ilvl w:val="0"/>
                <w:numId w:val="1"/>
              </w:numPr>
              <w:adjustRightInd w:val="0"/>
              <w:snapToGrid w:val="0"/>
              <w:ind w:left="0" w:firstLineChars="80" w:firstLine="168"/>
              <w:jc w:val="left"/>
            </w:pPr>
          </w:p>
        </w:tc>
        <w:tc>
          <w:tcPr>
            <w:tcW w:w="5670" w:type="dxa"/>
          </w:tcPr>
          <w:p w14:paraId="49FFA703"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42197D">
              <w:rPr>
                <w:rFonts w:ascii="ＭＳ ゴシック" w:eastAsia="ＭＳ ゴシック" w:hAnsi="ＭＳ ゴシック" w:hint="eastAsia"/>
                <w:b/>
                <w:color w:val="000000" w:themeColor="text1"/>
                <w:sz w:val="20"/>
                <w:szCs w:val="20"/>
              </w:rPr>
              <w:t>Ⅲ．付加基準</w:t>
            </w:r>
          </w:p>
          <w:p w14:paraId="6FB702CA" w14:textId="77777777" w:rsidR="005750C7" w:rsidRPr="0042197D" w:rsidRDefault="005750C7" w:rsidP="00AC7F4A">
            <w:pPr>
              <w:spacing w:line="300" w:lineRule="exact"/>
              <w:rPr>
                <w:rFonts w:ascii="ＭＳ ゴシック" w:eastAsia="ＭＳ ゴシック" w:hAnsi="ＭＳ ゴシック"/>
                <w:b/>
                <w:color w:val="000000" w:themeColor="text1"/>
                <w:sz w:val="20"/>
                <w:szCs w:val="20"/>
              </w:rPr>
            </w:pPr>
            <w:r w:rsidRPr="00E17DA0">
              <w:rPr>
                <w:rFonts w:ascii="ＭＳ ゴシック" w:eastAsia="ＭＳ ゴシック" w:hAnsi="ＭＳ ゴシック"/>
                <w:b/>
                <w:color w:val="000000" w:themeColor="text1"/>
                <w:sz w:val="20"/>
                <w:szCs w:val="20"/>
              </w:rPr>
              <w:t>1 健康的な生活の実現と家事及び労働の負担軽減に寄与する特長を有する宅配ボックスについての付加基準</w:t>
            </w:r>
          </w:p>
          <w:p w14:paraId="5AF30461" w14:textId="77777777" w:rsidR="005750C7" w:rsidRPr="00E17DA0" w:rsidRDefault="005750C7" w:rsidP="00552D87">
            <w:pPr>
              <w:spacing w:line="300" w:lineRule="exact"/>
              <w:ind w:firstLineChars="100" w:firstLine="200"/>
              <w:rPr>
                <w:rFonts w:ascii="ＭＳ 明朝" w:eastAsia="ＭＳ 明朝" w:hAnsi="ＭＳ 明朝"/>
                <w:color w:val="000000" w:themeColor="text1"/>
                <w:sz w:val="20"/>
                <w:szCs w:val="20"/>
              </w:rPr>
            </w:pPr>
            <w:r w:rsidRPr="00E17DA0">
              <w:rPr>
                <w:rFonts w:ascii="ＭＳ 明朝" w:eastAsia="ＭＳ 明朝" w:hAnsi="ＭＳ 明朝" w:hint="eastAsia"/>
                <w:color w:val="000000" w:themeColor="text1"/>
                <w:sz w:val="20"/>
                <w:szCs w:val="20"/>
              </w:rPr>
              <w:t>宅配ボックスで、健康的な生活の実現と家事及び労働の負担軽減に寄与する特長を有するものとして認定するものについては、次を満たすこと。</w:t>
            </w:r>
          </w:p>
          <w:p w14:paraId="37FBE6F7" w14:textId="77777777" w:rsidR="005750C7" w:rsidRPr="0042197D" w:rsidRDefault="005750C7" w:rsidP="00AC7F4A">
            <w:pPr>
              <w:spacing w:line="300" w:lineRule="exact"/>
              <w:rPr>
                <w:rFonts w:ascii="ＭＳ 明朝" w:eastAsia="ＭＳ 明朝" w:hAnsi="ＭＳ 明朝"/>
                <w:color w:val="000000" w:themeColor="text1"/>
                <w:sz w:val="20"/>
                <w:szCs w:val="20"/>
                <w:u w:val="single"/>
              </w:rPr>
            </w:pPr>
            <w:r w:rsidRPr="00E17DA0">
              <w:rPr>
                <w:rFonts w:ascii="ＭＳ 明朝" w:eastAsia="ＭＳ 明朝" w:hAnsi="ＭＳ 明朝"/>
                <w:color w:val="000000" w:themeColor="text1"/>
                <w:sz w:val="20"/>
                <w:szCs w:val="20"/>
              </w:rPr>
              <w:t>a）宅配ボックスについては、認定品を普及拡大する仕組みを有すること。</w:t>
            </w:r>
          </w:p>
        </w:tc>
        <w:tc>
          <w:tcPr>
            <w:tcW w:w="567" w:type="dxa"/>
          </w:tcPr>
          <w:p w14:paraId="55D85085" w14:textId="77777777" w:rsidR="005750C7" w:rsidRPr="0042197D" w:rsidRDefault="005750C7" w:rsidP="00AC7F4A">
            <w:pPr>
              <w:spacing w:line="300" w:lineRule="exact"/>
              <w:ind w:leftChars="-50" w:left="-105" w:rightChars="-51" w:right="-107"/>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図書</w:t>
            </w:r>
          </w:p>
        </w:tc>
        <w:tc>
          <w:tcPr>
            <w:tcW w:w="709" w:type="dxa"/>
          </w:tcPr>
          <w:p w14:paraId="6695E065" w14:textId="77777777" w:rsidR="005750C7" w:rsidRPr="0042197D" w:rsidRDefault="005750C7" w:rsidP="00AC7F4A">
            <w:pPr>
              <w:spacing w:line="300" w:lineRule="exact"/>
              <w:jc w:val="center"/>
              <w:rPr>
                <w:rFonts w:ascii="ＭＳ 明朝" w:eastAsia="ＭＳ 明朝" w:hAnsi="ＭＳ 明朝"/>
                <w:color w:val="000000" w:themeColor="text1"/>
                <w:sz w:val="20"/>
                <w:szCs w:val="20"/>
              </w:rPr>
            </w:pPr>
            <w:r w:rsidRPr="0042197D">
              <w:rPr>
                <w:rFonts w:ascii="ＭＳ 明朝" w:eastAsia="ＭＳ 明朝" w:hAnsi="ＭＳ 明朝" w:hint="eastAsia"/>
                <w:color w:val="000000" w:themeColor="text1"/>
                <w:sz w:val="20"/>
                <w:szCs w:val="20"/>
              </w:rPr>
              <w:t>□</w:t>
            </w:r>
          </w:p>
        </w:tc>
        <w:tc>
          <w:tcPr>
            <w:tcW w:w="1134" w:type="dxa"/>
          </w:tcPr>
          <w:p w14:paraId="1ECE79FB"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992" w:type="dxa"/>
          </w:tcPr>
          <w:p w14:paraId="722A4C40"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c>
          <w:tcPr>
            <w:tcW w:w="851" w:type="dxa"/>
          </w:tcPr>
          <w:p w14:paraId="5BBC2AAF" w14:textId="77777777" w:rsidR="005750C7" w:rsidRPr="0042197D" w:rsidRDefault="005750C7" w:rsidP="00AC7F4A">
            <w:pPr>
              <w:spacing w:line="240" w:lineRule="exact"/>
              <w:rPr>
                <w:rFonts w:ascii="ＭＳ 明朝" w:eastAsia="ＭＳ 明朝" w:hAnsi="ＭＳ 明朝"/>
                <w:color w:val="000000" w:themeColor="text1"/>
                <w:w w:val="90"/>
                <w:sz w:val="20"/>
                <w:szCs w:val="20"/>
              </w:rPr>
            </w:pPr>
          </w:p>
        </w:tc>
      </w:tr>
    </w:tbl>
    <w:p w14:paraId="0FF8F17D" w14:textId="5491EA07" w:rsidR="00B75849" w:rsidRPr="0042197D" w:rsidRDefault="00B75849" w:rsidP="001F0ABD">
      <w:pPr>
        <w:rPr>
          <w:rFonts w:ascii="ＭＳ 明朝" w:eastAsia="ＭＳ 明朝" w:hAnsi="ＭＳ 明朝"/>
          <w:color w:val="000000" w:themeColor="text1"/>
          <w:sz w:val="20"/>
          <w:szCs w:val="20"/>
        </w:rPr>
      </w:pPr>
    </w:p>
    <w:sectPr w:rsidR="00B75849" w:rsidRPr="0042197D" w:rsidSect="00552D87">
      <w:headerReference w:type="default" r:id="rId11"/>
      <w:footerReference w:type="default" r:id="rId12"/>
      <w:pgSz w:w="11906" w:h="16838" w:code="9"/>
      <w:pgMar w:top="851" w:right="567" w:bottom="709" w:left="851" w:header="567" w:footer="4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3F9E3" w14:textId="77777777" w:rsidR="0094505C" w:rsidRDefault="0094505C" w:rsidP="001B7715">
      <w:r>
        <w:separator/>
      </w:r>
    </w:p>
  </w:endnote>
  <w:endnote w:type="continuationSeparator" w:id="0">
    <w:p w14:paraId="7893213F" w14:textId="77777777" w:rsidR="0094505C" w:rsidRDefault="0094505C" w:rsidP="001B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color w:val="000000" w:themeColor="text1"/>
        <w:szCs w:val="21"/>
      </w:rPr>
      <w:id w:val="-1751954817"/>
      <w:docPartObj>
        <w:docPartGallery w:val="Page Numbers (Top of Page)"/>
        <w:docPartUnique/>
      </w:docPartObj>
    </w:sdtPr>
    <w:sdtEndPr>
      <w:rPr>
        <w:color w:val="auto"/>
      </w:rPr>
    </w:sdtEndPr>
    <w:sdtContent>
      <w:p w14:paraId="08797413" w14:textId="104D6404" w:rsidR="00C56B60" w:rsidRPr="0026732D" w:rsidRDefault="00C56B60" w:rsidP="00FD5128">
        <w:pPr>
          <w:pStyle w:val="a5"/>
          <w:jc w:val="right"/>
          <w:rPr>
            <w:rFonts w:ascii="ＭＳ 明朝" w:eastAsia="ＭＳ 明朝" w:hAnsi="ＭＳ 明朝"/>
            <w:color w:val="000000" w:themeColor="text1"/>
            <w:sz w:val="18"/>
            <w:szCs w:val="18"/>
          </w:rPr>
        </w:pPr>
      </w:p>
      <w:p w14:paraId="3666B699" w14:textId="2A00BB25" w:rsidR="00C56B60" w:rsidRPr="00DB7E15" w:rsidRDefault="00C56B60" w:rsidP="00FD5128">
        <w:pPr>
          <w:pStyle w:val="a5"/>
          <w:jc w:val="center"/>
          <w:rPr>
            <w:rFonts w:ascii="ＭＳ 明朝" w:eastAsia="ＭＳ 明朝" w:hAnsi="ＭＳ 明朝"/>
            <w:szCs w:val="21"/>
          </w:rPr>
        </w:pPr>
        <w:r w:rsidRPr="00760340">
          <w:rPr>
            <w:rFonts w:ascii="ＭＳ 明朝" w:eastAsia="ＭＳ 明朝" w:hAnsi="ＭＳ 明朝"/>
            <w:bCs/>
            <w:szCs w:val="21"/>
          </w:rPr>
          <w:fldChar w:fldCharType="begin"/>
        </w:r>
        <w:r w:rsidRPr="00760340">
          <w:rPr>
            <w:rFonts w:ascii="ＭＳ 明朝" w:eastAsia="ＭＳ 明朝" w:hAnsi="ＭＳ 明朝"/>
            <w:bCs/>
            <w:szCs w:val="21"/>
          </w:rPr>
          <w:instrText>PAGE</w:instrText>
        </w:r>
        <w:r w:rsidRPr="00760340">
          <w:rPr>
            <w:rFonts w:ascii="ＭＳ 明朝" w:eastAsia="ＭＳ 明朝" w:hAnsi="ＭＳ 明朝"/>
            <w:bCs/>
            <w:szCs w:val="21"/>
          </w:rPr>
          <w:fldChar w:fldCharType="separate"/>
        </w:r>
        <w:r w:rsidR="00257CBF">
          <w:rPr>
            <w:rFonts w:ascii="ＭＳ 明朝" w:eastAsia="ＭＳ 明朝" w:hAnsi="ＭＳ 明朝"/>
            <w:bCs/>
            <w:noProof/>
            <w:szCs w:val="21"/>
          </w:rPr>
          <w:t>19</w:t>
        </w:r>
        <w:r w:rsidRPr="00760340">
          <w:rPr>
            <w:rFonts w:ascii="ＭＳ 明朝" w:eastAsia="ＭＳ 明朝" w:hAnsi="ＭＳ 明朝"/>
            <w:bCs/>
            <w:szCs w:val="21"/>
          </w:rPr>
          <w:fldChar w:fldCharType="end"/>
        </w:r>
        <w:r w:rsidRPr="00760340">
          <w:rPr>
            <w:rFonts w:ascii="ＭＳ 明朝" w:eastAsia="ＭＳ 明朝" w:hAnsi="ＭＳ 明朝"/>
            <w:szCs w:val="21"/>
            <w:lang w:val="ja-JP"/>
          </w:rPr>
          <w:t>/</w:t>
        </w:r>
        <w:r w:rsidRPr="00760340">
          <w:rPr>
            <w:rFonts w:ascii="ＭＳ 明朝" w:eastAsia="ＭＳ 明朝" w:hAnsi="ＭＳ 明朝"/>
            <w:bCs/>
            <w:szCs w:val="21"/>
          </w:rPr>
          <w:fldChar w:fldCharType="begin"/>
        </w:r>
        <w:r w:rsidRPr="00760340">
          <w:rPr>
            <w:rFonts w:ascii="ＭＳ 明朝" w:eastAsia="ＭＳ 明朝" w:hAnsi="ＭＳ 明朝"/>
            <w:bCs/>
            <w:szCs w:val="21"/>
          </w:rPr>
          <w:instrText>NUMPAGES</w:instrText>
        </w:r>
        <w:r w:rsidRPr="00760340">
          <w:rPr>
            <w:rFonts w:ascii="ＭＳ 明朝" w:eastAsia="ＭＳ 明朝" w:hAnsi="ＭＳ 明朝"/>
            <w:bCs/>
            <w:szCs w:val="21"/>
          </w:rPr>
          <w:fldChar w:fldCharType="separate"/>
        </w:r>
        <w:r w:rsidR="00257CBF">
          <w:rPr>
            <w:rFonts w:ascii="ＭＳ 明朝" w:eastAsia="ＭＳ 明朝" w:hAnsi="ＭＳ 明朝"/>
            <w:bCs/>
            <w:noProof/>
            <w:szCs w:val="21"/>
          </w:rPr>
          <w:t>19</w:t>
        </w:r>
        <w:r w:rsidRPr="00760340">
          <w:rPr>
            <w:rFonts w:ascii="ＭＳ 明朝" w:eastAsia="ＭＳ 明朝" w:hAnsi="ＭＳ 明朝"/>
            <w:bCs/>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60A8B" w14:textId="77777777" w:rsidR="0094505C" w:rsidRDefault="0094505C" w:rsidP="001B7715">
      <w:r>
        <w:separator/>
      </w:r>
    </w:p>
  </w:footnote>
  <w:footnote w:type="continuationSeparator" w:id="0">
    <w:p w14:paraId="04B318B9" w14:textId="77777777" w:rsidR="0094505C" w:rsidRDefault="0094505C" w:rsidP="001B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Ind w:w="-5" w:type="dxa"/>
      <w:tblLook w:val="04A0" w:firstRow="1" w:lastRow="0" w:firstColumn="1" w:lastColumn="0" w:noHBand="0" w:noVBand="1"/>
    </w:tblPr>
    <w:tblGrid>
      <w:gridCol w:w="572"/>
      <w:gridCol w:w="2294"/>
      <w:gridCol w:w="1429"/>
      <w:gridCol w:w="1077"/>
      <w:gridCol w:w="870"/>
      <w:gridCol w:w="567"/>
      <w:gridCol w:w="709"/>
      <w:gridCol w:w="1134"/>
      <w:gridCol w:w="503"/>
      <w:gridCol w:w="489"/>
      <w:gridCol w:w="849"/>
    </w:tblGrid>
    <w:tr w:rsidR="00C56B60" w:rsidRPr="00760340" w14:paraId="44F7DD35" w14:textId="77777777" w:rsidTr="0049468E">
      <w:tc>
        <w:tcPr>
          <w:tcW w:w="5372" w:type="dxa"/>
          <w:gridSpan w:val="4"/>
          <w:tcBorders>
            <w:top w:val="nil"/>
            <w:left w:val="nil"/>
            <w:bottom w:val="nil"/>
            <w:right w:val="nil"/>
          </w:tcBorders>
          <w:vAlign w:val="center"/>
        </w:tcPr>
        <w:p w14:paraId="48B5DB38" w14:textId="77777777" w:rsidR="00C56B60" w:rsidRPr="00760340" w:rsidRDefault="00C56B60" w:rsidP="001B7715">
          <w:pPr>
            <w:pStyle w:val="a3"/>
            <w:jc w:val="center"/>
            <w:rPr>
              <w:rFonts w:ascii="ＭＳ ゴシック" w:eastAsia="ＭＳ ゴシック" w:hAnsi="ＭＳ ゴシック"/>
              <w:sz w:val="28"/>
              <w:szCs w:val="28"/>
            </w:rPr>
          </w:pPr>
          <w:r w:rsidRPr="00760340">
            <w:rPr>
              <w:rFonts w:ascii="ＭＳ ゴシック" w:eastAsia="ＭＳ ゴシック" w:hAnsi="ＭＳ ゴシック"/>
              <w:sz w:val="28"/>
              <w:szCs w:val="28"/>
            </w:rPr>
            <w:t>BL認定基準適合確認自己チェックリスト</w:t>
          </w:r>
        </w:p>
        <w:p w14:paraId="03A7DF65" w14:textId="77777777" w:rsidR="00C56B60" w:rsidRPr="00760340" w:rsidRDefault="00C56B60" w:rsidP="001B7715">
          <w:pPr>
            <w:pStyle w:val="a3"/>
            <w:jc w:val="center"/>
            <w:rPr>
              <w:rFonts w:ascii="ＭＳ ゴシック" w:eastAsia="ＭＳ ゴシック" w:hAnsi="ＭＳ ゴシック"/>
              <w:sz w:val="28"/>
              <w:szCs w:val="28"/>
            </w:rPr>
          </w:pPr>
          <w:r w:rsidRPr="00D63B9D">
            <w:rPr>
              <w:rFonts w:ascii="ＭＳ ゴシック" w:eastAsia="ＭＳ ゴシック" w:hAnsi="ＭＳ ゴシック" w:hint="eastAsia"/>
              <w:sz w:val="28"/>
              <w:szCs w:val="28"/>
            </w:rPr>
            <w:t>（宅配ボックス）</w:t>
          </w:r>
        </w:p>
      </w:tc>
      <w:tc>
        <w:tcPr>
          <w:tcW w:w="5121" w:type="dxa"/>
          <w:gridSpan w:val="7"/>
          <w:tcBorders>
            <w:top w:val="nil"/>
            <w:left w:val="nil"/>
            <w:bottom w:val="single" w:sz="4" w:space="0" w:color="auto"/>
            <w:right w:val="nil"/>
          </w:tcBorders>
          <w:vAlign w:val="bottom"/>
        </w:tcPr>
        <w:p w14:paraId="5A31D652" w14:textId="77777777" w:rsidR="00C56B60" w:rsidRPr="00760340" w:rsidRDefault="00C56B60" w:rsidP="0049468E">
          <w:pPr>
            <w:pStyle w:val="a3"/>
            <w:rPr>
              <w:rFonts w:ascii="ＭＳ ゴシック" w:eastAsia="ＭＳ ゴシック" w:hAnsi="ＭＳ ゴシック"/>
              <w:sz w:val="20"/>
              <w:szCs w:val="20"/>
            </w:rPr>
          </w:pPr>
          <w:r w:rsidRPr="00760340">
            <w:rPr>
              <w:rFonts w:ascii="ＭＳ ゴシック" w:eastAsia="ＭＳ ゴシック" w:hAnsi="ＭＳ ゴシック" w:hint="eastAsia"/>
              <w:sz w:val="20"/>
              <w:szCs w:val="20"/>
            </w:rPr>
            <w:t>□型式：</w:t>
          </w:r>
        </w:p>
      </w:tc>
    </w:tr>
    <w:tr w:rsidR="00C56B60" w:rsidRPr="00760340" w14:paraId="57AC127E" w14:textId="77777777" w:rsidTr="00E34BDA">
      <w:tc>
        <w:tcPr>
          <w:tcW w:w="572" w:type="dxa"/>
          <w:tcBorders>
            <w:top w:val="nil"/>
            <w:left w:val="nil"/>
            <w:right w:val="nil"/>
          </w:tcBorders>
          <w:vAlign w:val="center"/>
        </w:tcPr>
        <w:p w14:paraId="73EE16CA" w14:textId="77777777" w:rsidR="00C56B60" w:rsidRPr="00760340" w:rsidRDefault="00C56B60" w:rsidP="001B7715">
          <w:pPr>
            <w:pStyle w:val="a3"/>
            <w:jc w:val="center"/>
            <w:rPr>
              <w:rFonts w:ascii="ＭＳ ゴシック" w:eastAsia="ＭＳ ゴシック" w:hAnsi="ＭＳ ゴシック"/>
              <w:sz w:val="6"/>
              <w:szCs w:val="6"/>
            </w:rPr>
          </w:pPr>
        </w:p>
      </w:tc>
      <w:tc>
        <w:tcPr>
          <w:tcW w:w="2294" w:type="dxa"/>
          <w:tcBorders>
            <w:top w:val="nil"/>
            <w:left w:val="nil"/>
            <w:right w:val="nil"/>
          </w:tcBorders>
          <w:vAlign w:val="center"/>
        </w:tcPr>
        <w:p w14:paraId="0FED29BD" w14:textId="77777777" w:rsidR="00C56B60" w:rsidRPr="00760340" w:rsidRDefault="00C56B60" w:rsidP="001B7715">
          <w:pPr>
            <w:pStyle w:val="a3"/>
            <w:jc w:val="center"/>
            <w:rPr>
              <w:rFonts w:ascii="ＭＳ ゴシック" w:eastAsia="ＭＳ ゴシック" w:hAnsi="ＭＳ ゴシック"/>
              <w:sz w:val="6"/>
              <w:szCs w:val="6"/>
            </w:rPr>
          </w:pPr>
        </w:p>
      </w:tc>
      <w:tc>
        <w:tcPr>
          <w:tcW w:w="1429" w:type="dxa"/>
          <w:tcBorders>
            <w:top w:val="nil"/>
            <w:left w:val="nil"/>
            <w:right w:val="nil"/>
          </w:tcBorders>
          <w:vAlign w:val="center"/>
        </w:tcPr>
        <w:p w14:paraId="1866EFEF" w14:textId="77777777" w:rsidR="00C56B60" w:rsidRPr="00760340" w:rsidRDefault="00C56B60" w:rsidP="001B7715">
          <w:pPr>
            <w:pStyle w:val="a3"/>
            <w:jc w:val="center"/>
            <w:rPr>
              <w:rFonts w:ascii="ＭＳ ゴシック" w:eastAsia="ＭＳ ゴシック" w:hAnsi="ＭＳ ゴシック"/>
              <w:sz w:val="6"/>
              <w:szCs w:val="6"/>
            </w:rPr>
          </w:pPr>
        </w:p>
      </w:tc>
      <w:tc>
        <w:tcPr>
          <w:tcW w:w="1077" w:type="dxa"/>
          <w:tcBorders>
            <w:top w:val="nil"/>
            <w:left w:val="nil"/>
            <w:right w:val="nil"/>
          </w:tcBorders>
          <w:vAlign w:val="center"/>
        </w:tcPr>
        <w:p w14:paraId="400F671C" w14:textId="77777777" w:rsidR="00C56B60" w:rsidRPr="00760340" w:rsidRDefault="00C56B60" w:rsidP="001B7715">
          <w:pPr>
            <w:pStyle w:val="a3"/>
            <w:jc w:val="center"/>
            <w:rPr>
              <w:rFonts w:ascii="ＭＳ ゴシック" w:eastAsia="ＭＳ ゴシック" w:hAnsi="ＭＳ ゴシック"/>
              <w:sz w:val="6"/>
              <w:szCs w:val="6"/>
            </w:rPr>
          </w:pPr>
        </w:p>
      </w:tc>
      <w:tc>
        <w:tcPr>
          <w:tcW w:w="2146" w:type="dxa"/>
          <w:gridSpan w:val="3"/>
          <w:tcBorders>
            <w:top w:val="single" w:sz="4" w:space="0" w:color="auto"/>
            <w:left w:val="nil"/>
            <w:right w:val="nil"/>
          </w:tcBorders>
          <w:vAlign w:val="center"/>
        </w:tcPr>
        <w:p w14:paraId="29F37B5C" w14:textId="77777777" w:rsidR="00C56B60" w:rsidRPr="00760340" w:rsidRDefault="00C56B60" w:rsidP="001B7715">
          <w:pPr>
            <w:pStyle w:val="a3"/>
            <w:jc w:val="center"/>
            <w:rPr>
              <w:rFonts w:ascii="ＭＳ ゴシック" w:eastAsia="ＭＳ ゴシック" w:hAnsi="ＭＳ ゴシック"/>
              <w:sz w:val="6"/>
              <w:szCs w:val="6"/>
            </w:rPr>
          </w:pPr>
        </w:p>
      </w:tc>
      <w:tc>
        <w:tcPr>
          <w:tcW w:w="1637" w:type="dxa"/>
          <w:gridSpan w:val="2"/>
          <w:tcBorders>
            <w:top w:val="single" w:sz="4" w:space="0" w:color="auto"/>
            <w:left w:val="nil"/>
            <w:right w:val="nil"/>
          </w:tcBorders>
          <w:vAlign w:val="center"/>
        </w:tcPr>
        <w:p w14:paraId="7CD03842" w14:textId="77777777" w:rsidR="00C56B60" w:rsidRPr="00760340" w:rsidRDefault="00C56B60" w:rsidP="001B7715">
          <w:pPr>
            <w:pStyle w:val="a3"/>
            <w:jc w:val="center"/>
            <w:rPr>
              <w:rFonts w:ascii="ＭＳ ゴシック" w:eastAsia="ＭＳ ゴシック" w:hAnsi="ＭＳ ゴシック"/>
              <w:sz w:val="6"/>
              <w:szCs w:val="6"/>
            </w:rPr>
          </w:pPr>
        </w:p>
      </w:tc>
      <w:tc>
        <w:tcPr>
          <w:tcW w:w="1338" w:type="dxa"/>
          <w:gridSpan w:val="2"/>
          <w:tcBorders>
            <w:top w:val="single" w:sz="4" w:space="0" w:color="auto"/>
            <w:left w:val="nil"/>
            <w:right w:val="nil"/>
          </w:tcBorders>
          <w:vAlign w:val="center"/>
        </w:tcPr>
        <w:p w14:paraId="5B0B32E3" w14:textId="77777777" w:rsidR="00C56B60" w:rsidRPr="00760340" w:rsidRDefault="00C56B60" w:rsidP="001B7715">
          <w:pPr>
            <w:pStyle w:val="a3"/>
            <w:jc w:val="center"/>
            <w:rPr>
              <w:rFonts w:ascii="ＭＳ ゴシック" w:eastAsia="ＭＳ ゴシック" w:hAnsi="ＭＳ ゴシック"/>
              <w:sz w:val="6"/>
              <w:szCs w:val="6"/>
            </w:rPr>
          </w:pPr>
        </w:p>
      </w:tc>
    </w:tr>
    <w:tr w:rsidR="00C56B60" w:rsidRPr="00760340" w14:paraId="30DDF2EB" w14:textId="77777777" w:rsidTr="00E34BDA">
      <w:tc>
        <w:tcPr>
          <w:tcW w:w="572" w:type="dxa"/>
          <w:vMerge w:val="restart"/>
          <w:vAlign w:val="center"/>
        </w:tcPr>
        <w:p w14:paraId="7F4E586A" w14:textId="77777777" w:rsidR="00C56B60" w:rsidRPr="00760340" w:rsidRDefault="00C56B60" w:rsidP="0049468E">
          <w:pPr>
            <w:pStyle w:val="a3"/>
            <w:ind w:leftChars="-47" w:left="-99" w:rightChars="-66" w:right="-139"/>
            <w:jc w:val="center"/>
            <w:rPr>
              <w:rFonts w:ascii="ＭＳ 明朝" w:eastAsia="ＭＳ 明朝" w:hAnsi="ＭＳ 明朝"/>
              <w:w w:val="90"/>
              <w:sz w:val="20"/>
              <w:szCs w:val="20"/>
            </w:rPr>
          </w:pPr>
          <w:r w:rsidRPr="00760340">
            <w:rPr>
              <w:rFonts w:ascii="ＭＳ 明朝" w:eastAsia="ＭＳ 明朝" w:hAnsi="ＭＳ 明朝" w:hint="eastAsia"/>
              <w:w w:val="90"/>
              <w:sz w:val="20"/>
              <w:szCs w:val="20"/>
            </w:rPr>
            <w:t>項目</w:t>
          </w:r>
        </w:p>
        <w:p w14:paraId="7BA2E93E" w14:textId="77777777" w:rsidR="00C56B60" w:rsidRPr="00760340" w:rsidRDefault="00C56B60" w:rsidP="0049468E">
          <w:pPr>
            <w:pStyle w:val="a3"/>
            <w:ind w:leftChars="-47" w:left="-99" w:rightChars="-66" w:right="-139"/>
            <w:jc w:val="center"/>
            <w:rPr>
              <w:rFonts w:ascii="ＭＳ 明朝" w:eastAsia="ＭＳ 明朝" w:hAnsi="ＭＳ 明朝"/>
              <w:w w:val="90"/>
              <w:sz w:val="20"/>
              <w:szCs w:val="20"/>
            </w:rPr>
          </w:pPr>
          <w:r w:rsidRPr="00760340">
            <w:rPr>
              <w:rFonts w:ascii="ＭＳ 明朝" w:eastAsia="ＭＳ 明朝" w:hAnsi="ＭＳ 明朝" w:hint="eastAsia"/>
              <w:w w:val="90"/>
              <w:sz w:val="20"/>
              <w:szCs w:val="20"/>
            </w:rPr>
            <w:t>番号</w:t>
          </w:r>
        </w:p>
      </w:tc>
      <w:tc>
        <w:tcPr>
          <w:tcW w:w="5670" w:type="dxa"/>
          <w:gridSpan w:val="4"/>
          <w:vAlign w:val="center"/>
        </w:tcPr>
        <w:p w14:paraId="33DAF0C7" w14:textId="74197A00" w:rsidR="00C56B60" w:rsidRPr="00760340" w:rsidRDefault="00C56B60" w:rsidP="00690545">
          <w:pPr>
            <w:pStyle w:val="a3"/>
            <w:jc w:val="center"/>
            <w:rPr>
              <w:rFonts w:ascii="ＭＳ 明朝" w:eastAsia="ＭＳ 明朝" w:hAnsi="ＭＳ 明朝"/>
              <w:w w:val="90"/>
              <w:sz w:val="20"/>
              <w:szCs w:val="20"/>
            </w:rPr>
          </w:pPr>
          <w:r w:rsidRPr="00760340">
            <w:rPr>
              <w:rFonts w:ascii="ＭＳ 明朝" w:eastAsia="ＭＳ 明朝" w:hAnsi="ＭＳ 明朝" w:hint="eastAsia"/>
              <w:w w:val="90"/>
              <w:sz w:val="20"/>
              <w:szCs w:val="20"/>
            </w:rPr>
            <w:t>優良住宅部品</w:t>
          </w:r>
          <w:r>
            <w:rPr>
              <w:rFonts w:ascii="ＭＳ 明朝" w:eastAsia="ＭＳ 明朝" w:hAnsi="ＭＳ 明朝" w:hint="eastAsia"/>
              <w:w w:val="90"/>
              <w:sz w:val="20"/>
              <w:szCs w:val="20"/>
            </w:rPr>
            <w:t>認定</w:t>
          </w:r>
          <w:r w:rsidRPr="00760340">
            <w:rPr>
              <w:rFonts w:ascii="ＭＳ 明朝" w:eastAsia="ＭＳ 明朝" w:hAnsi="ＭＳ 明朝" w:hint="eastAsia"/>
              <w:w w:val="90"/>
              <w:sz w:val="20"/>
              <w:szCs w:val="20"/>
            </w:rPr>
            <w:t>基準</w:t>
          </w:r>
          <w:r w:rsidRPr="0026732D">
            <w:rPr>
              <w:rFonts w:ascii="ＭＳ 明朝" w:eastAsia="ＭＳ 明朝" w:hAnsi="ＭＳ 明朝" w:hint="eastAsia"/>
              <w:color w:val="000000" w:themeColor="text1"/>
              <w:w w:val="90"/>
              <w:sz w:val="20"/>
              <w:szCs w:val="20"/>
            </w:rPr>
            <w:t>（</w:t>
          </w:r>
          <w:r w:rsidRPr="00D63B9D">
            <w:rPr>
              <w:rFonts w:ascii="ＭＳ 明朝" w:eastAsia="ＭＳ 明朝" w:hAnsi="ＭＳ 明朝"/>
              <w:color w:val="000000" w:themeColor="text1"/>
              <w:w w:val="90"/>
              <w:sz w:val="20"/>
              <w:szCs w:val="20"/>
            </w:rPr>
            <w:t>BL</w:t>
          </w:r>
          <w:r w:rsidRPr="00D63B9D">
            <w:rPr>
              <w:rFonts w:ascii="ＭＳ 明朝" w:eastAsia="ＭＳ 明朝" w:hAnsi="ＭＳ 明朝" w:hint="eastAsia"/>
              <w:color w:val="000000" w:themeColor="text1"/>
              <w:w w:val="90"/>
              <w:sz w:val="20"/>
              <w:szCs w:val="20"/>
            </w:rPr>
            <w:t>S</w:t>
          </w:r>
          <w:r w:rsidRPr="00D63B9D">
            <w:rPr>
              <w:rFonts w:ascii="ＭＳ 明朝" w:eastAsia="ＭＳ 明朝" w:hAnsi="ＭＳ 明朝"/>
              <w:color w:val="000000" w:themeColor="text1"/>
              <w:w w:val="90"/>
              <w:sz w:val="20"/>
              <w:szCs w:val="20"/>
            </w:rPr>
            <w:t xml:space="preserve"> </w:t>
          </w:r>
          <w:r w:rsidRPr="00D63B9D">
            <w:rPr>
              <w:rFonts w:ascii="ＭＳ 明朝" w:eastAsia="ＭＳ 明朝" w:hAnsi="ＭＳ 明朝" w:hint="eastAsia"/>
              <w:color w:val="000000" w:themeColor="text1"/>
              <w:w w:val="90"/>
              <w:sz w:val="20"/>
              <w:szCs w:val="20"/>
            </w:rPr>
            <w:t>LD:202</w:t>
          </w:r>
          <w:r>
            <w:rPr>
              <w:rFonts w:ascii="ＭＳ 明朝" w:eastAsia="ＭＳ 明朝" w:hAnsi="ＭＳ 明朝" w:hint="eastAsia"/>
              <w:color w:val="000000" w:themeColor="text1"/>
              <w:w w:val="90"/>
              <w:sz w:val="20"/>
              <w:szCs w:val="20"/>
            </w:rPr>
            <w:t>4</w:t>
          </w:r>
          <w:r w:rsidRPr="00D63B9D">
            <w:rPr>
              <w:rFonts w:ascii="ＭＳ 明朝" w:eastAsia="ＭＳ 明朝" w:hAnsi="ＭＳ 明朝"/>
              <w:color w:val="000000" w:themeColor="text1"/>
              <w:w w:val="90"/>
              <w:sz w:val="20"/>
              <w:szCs w:val="20"/>
            </w:rPr>
            <w:t xml:space="preserve"> 20</w:t>
          </w:r>
          <w:r w:rsidRPr="00D63B9D">
            <w:rPr>
              <w:rFonts w:ascii="ＭＳ 明朝" w:eastAsia="ＭＳ 明朝" w:hAnsi="ＭＳ 明朝" w:hint="eastAsia"/>
              <w:color w:val="000000" w:themeColor="text1"/>
              <w:w w:val="90"/>
              <w:sz w:val="20"/>
              <w:szCs w:val="20"/>
            </w:rPr>
            <w:t>2</w:t>
          </w:r>
          <w:r>
            <w:rPr>
              <w:rFonts w:ascii="ＭＳ 明朝" w:eastAsia="ＭＳ 明朝" w:hAnsi="ＭＳ 明朝" w:hint="eastAsia"/>
              <w:color w:val="000000" w:themeColor="text1"/>
              <w:w w:val="90"/>
              <w:sz w:val="20"/>
              <w:szCs w:val="20"/>
            </w:rPr>
            <w:t>4</w:t>
          </w:r>
          <w:r w:rsidRPr="00D63B9D">
            <w:rPr>
              <w:rFonts w:ascii="ＭＳ 明朝" w:eastAsia="ＭＳ 明朝" w:hAnsi="ＭＳ 明朝" w:hint="eastAsia"/>
              <w:color w:val="000000" w:themeColor="text1"/>
              <w:w w:val="90"/>
              <w:sz w:val="20"/>
              <w:szCs w:val="20"/>
            </w:rPr>
            <w:t>.</w:t>
          </w:r>
          <w:r>
            <w:rPr>
              <w:rFonts w:ascii="ＭＳ 明朝" w:eastAsia="ＭＳ 明朝" w:hAnsi="ＭＳ 明朝" w:hint="eastAsia"/>
              <w:color w:val="000000" w:themeColor="text1"/>
              <w:w w:val="90"/>
              <w:sz w:val="20"/>
              <w:szCs w:val="20"/>
            </w:rPr>
            <w:t>9</w:t>
          </w:r>
          <w:r w:rsidRPr="00D63B9D">
            <w:rPr>
              <w:rFonts w:ascii="ＭＳ 明朝" w:eastAsia="ＭＳ 明朝" w:hAnsi="ＭＳ 明朝" w:hint="eastAsia"/>
              <w:color w:val="000000" w:themeColor="text1"/>
              <w:w w:val="90"/>
              <w:sz w:val="20"/>
              <w:szCs w:val="20"/>
            </w:rPr>
            <w:t>.</w:t>
          </w:r>
          <w:r>
            <w:rPr>
              <w:rFonts w:ascii="ＭＳ 明朝" w:eastAsia="ＭＳ 明朝" w:hAnsi="ＭＳ 明朝" w:hint="eastAsia"/>
              <w:color w:val="000000" w:themeColor="text1"/>
              <w:w w:val="90"/>
              <w:sz w:val="20"/>
              <w:szCs w:val="20"/>
            </w:rPr>
            <w:t>2</w:t>
          </w:r>
          <w:r w:rsidRPr="0026732D">
            <w:rPr>
              <w:rFonts w:ascii="ＭＳ 明朝" w:eastAsia="ＭＳ 明朝" w:hAnsi="ＭＳ 明朝"/>
              <w:color w:val="000000" w:themeColor="text1"/>
              <w:w w:val="90"/>
              <w:sz w:val="20"/>
              <w:szCs w:val="20"/>
            </w:rPr>
            <w:t>施行）</w:t>
          </w:r>
        </w:p>
      </w:tc>
      <w:tc>
        <w:tcPr>
          <w:tcW w:w="567" w:type="dxa"/>
          <w:vMerge w:val="restart"/>
          <w:vAlign w:val="center"/>
        </w:tcPr>
        <w:p w14:paraId="7153C281" w14:textId="77777777" w:rsidR="00C56B60" w:rsidRPr="00760340" w:rsidRDefault="00C56B60" w:rsidP="0049468E">
          <w:pPr>
            <w:pStyle w:val="a3"/>
            <w:ind w:leftChars="-50" w:left="-105" w:rightChars="-55" w:right="-115"/>
            <w:jc w:val="center"/>
            <w:rPr>
              <w:rFonts w:ascii="ＭＳ 明朝" w:eastAsia="ＭＳ 明朝" w:hAnsi="ＭＳ 明朝"/>
              <w:w w:val="90"/>
              <w:sz w:val="20"/>
              <w:szCs w:val="20"/>
            </w:rPr>
          </w:pPr>
          <w:r w:rsidRPr="00760340">
            <w:rPr>
              <w:rFonts w:ascii="ＭＳ 明朝" w:eastAsia="ＭＳ 明朝" w:hAnsi="ＭＳ 明朝" w:hint="eastAsia"/>
              <w:w w:val="90"/>
              <w:sz w:val="20"/>
              <w:szCs w:val="20"/>
            </w:rPr>
            <w:t>確認</w:t>
          </w:r>
        </w:p>
        <w:p w14:paraId="3559C241" w14:textId="77777777" w:rsidR="00C56B60" w:rsidRPr="00760340" w:rsidRDefault="00C56B60" w:rsidP="0049468E">
          <w:pPr>
            <w:pStyle w:val="a3"/>
            <w:ind w:leftChars="-50" w:left="-105" w:rightChars="-55" w:right="-115"/>
            <w:jc w:val="center"/>
            <w:rPr>
              <w:rFonts w:ascii="ＭＳ 明朝" w:eastAsia="ＭＳ 明朝" w:hAnsi="ＭＳ 明朝"/>
              <w:w w:val="90"/>
              <w:sz w:val="20"/>
              <w:szCs w:val="20"/>
            </w:rPr>
          </w:pPr>
          <w:r w:rsidRPr="00760340">
            <w:rPr>
              <w:rFonts w:ascii="ＭＳ 明朝" w:eastAsia="ＭＳ 明朝" w:hAnsi="ＭＳ 明朝" w:hint="eastAsia"/>
              <w:w w:val="90"/>
              <w:sz w:val="20"/>
              <w:szCs w:val="20"/>
            </w:rPr>
            <w:t>方法</w:t>
          </w:r>
        </w:p>
      </w:tc>
      <w:tc>
        <w:tcPr>
          <w:tcW w:w="3684" w:type="dxa"/>
          <w:gridSpan w:val="5"/>
          <w:vAlign w:val="center"/>
        </w:tcPr>
        <w:p w14:paraId="4F7E06F6" w14:textId="77777777" w:rsidR="00C56B60" w:rsidRPr="00760340" w:rsidRDefault="00C56B60" w:rsidP="001B7715">
          <w:pPr>
            <w:pStyle w:val="a3"/>
            <w:jc w:val="center"/>
            <w:rPr>
              <w:rFonts w:ascii="ＭＳ 明朝" w:eastAsia="ＭＳ 明朝" w:hAnsi="ＭＳ 明朝"/>
              <w:w w:val="90"/>
              <w:sz w:val="20"/>
              <w:szCs w:val="20"/>
            </w:rPr>
          </w:pPr>
          <w:r w:rsidRPr="00760340">
            <w:rPr>
              <w:rFonts w:ascii="ＭＳ 明朝" w:eastAsia="ＭＳ 明朝" w:hAnsi="ＭＳ 明朝" w:hint="eastAsia"/>
              <w:w w:val="90"/>
              <w:sz w:val="20"/>
              <w:szCs w:val="20"/>
            </w:rPr>
            <w:t>申請者記入</w:t>
          </w:r>
        </w:p>
      </w:tc>
    </w:tr>
    <w:tr w:rsidR="00C56B60" w:rsidRPr="00EB6104" w14:paraId="67D1E7C2" w14:textId="77777777" w:rsidTr="00E34BDA">
      <w:tc>
        <w:tcPr>
          <w:tcW w:w="572" w:type="dxa"/>
          <w:vMerge/>
          <w:vAlign w:val="center"/>
        </w:tcPr>
        <w:p w14:paraId="4DBCFC42" w14:textId="77777777" w:rsidR="00C56B60" w:rsidRPr="00760340" w:rsidRDefault="00C56B60" w:rsidP="001B7715">
          <w:pPr>
            <w:pStyle w:val="a3"/>
            <w:jc w:val="center"/>
            <w:rPr>
              <w:rFonts w:ascii="ＭＳ 明朝" w:eastAsia="ＭＳ 明朝" w:hAnsi="ＭＳ 明朝"/>
              <w:w w:val="90"/>
              <w:sz w:val="20"/>
              <w:szCs w:val="20"/>
            </w:rPr>
          </w:pPr>
        </w:p>
      </w:tc>
      <w:tc>
        <w:tcPr>
          <w:tcW w:w="5670" w:type="dxa"/>
          <w:gridSpan w:val="4"/>
          <w:vAlign w:val="center"/>
        </w:tcPr>
        <w:p w14:paraId="6626567A" w14:textId="77777777" w:rsidR="00C56B60" w:rsidRPr="00760340" w:rsidRDefault="00C56B60" w:rsidP="001B7715">
          <w:pPr>
            <w:pStyle w:val="a3"/>
            <w:jc w:val="center"/>
            <w:rPr>
              <w:rFonts w:ascii="ＭＳ 明朝" w:eastAsia="ＭＳ 明朝" w:hAnsi="ＭＳ 明朝"/>
              <w:w w:val="90"/>
              <w:sz w:val="20"/>
              <w:szCs w:val="20"/>
            </w:rPr>
          </w:pPr>
          <w:r w:rsidRPr="00760340">
            <w:rPr>
              <w:rFonts w:ascii="ＭＳ 明朝" w:eastAsia="ＭＳ 明朝" w:hAnsi="ＭＳ 明朝" w:hint="eastAsia"/>
              <w:w w:val="90"/>
              <w:sz w:val="20"/>
              <w:szCs w:val="20"/>
            </w:rPr>
            <w:t>確 認 事 項</w:t>
          </w:r>
        </w:p>
      </w:tc>
      <w:tc>
        <w:tcPr>
          <w:tcW w:w="567" w:type="dxa"/>
          <w:vMerge/>
          <w:vAlign w:val="center"/>
        </w:tcPr>
        <w:p w14:paraId="67D072BD" w14:textId="77777777" w:rsidR="00C56B60" w:rsidRPr="00760340" w:rsidRDefault="00C56B60" w:rsidP="001B7715">
          <w:pPr>
            <w:pStyle w:val="a3"/>
            <w:jc w:val="center"/>
            <w:rPr>
              <w:rFonts w:ascii="ＭＳ 明朝" w:eastAsia="ＭＳ 明朝" w:hAnsi="ＭＳ 明朝"/>
              <w:sz w:val="20"/>
              <w:szCs w:val="20"/>
            </w:rPr>
          </w:pPr>
        </w:p>
      </w:tc>
      <w:tc>
        <w:tcPr>
          <w:tcW w:w="709" w:type="dxa"/>
          <w:vAlign w:val="center"/>
        </w:tcPr>
        <w:p w14:paraId="42CEB67E" w14:textId="77777777" w:rsidR="00C56B60" w:rsidRPr="00760340" w:rsidRDefault="00C56B60" w:rsidP="00A620A0">
          <w:pPr>
            <w:pStyle w:val="a3"/>
            <w:jc w:val="center"/>
            <w:rPr>
              <w:rFonts w:ascii="ＭＳ 明朝" w:eastAsia="ＭＳ 明朝" w:hAnsi="ＭＳ 明朝"/>
              <w:w w:val="50"/>
              <w:sz w:val="20"/>
              <w:szCs w:val="20"/>
            </w:rPr>
          </w:pPr>
          <w:r w:rsidRPr="00760340">
            <w:rPr>
              <w:rFonts w:ascii="ＭＳ 明朝" w:eastAsia="ＭＳ 明朝" w:hAnsi="ＭＳ 明朝" w:hint="eastAsia"/>
              <w:w w:val="50"/>
              <w:sz w:val="20"/>
              <w:szCs w:val="20"/>
            </w:rPr>
            <w:t>チェック</w:t>
          </w:r>
        </w:p>
      </w:tc>
      <w:tc>
        <w:tcPr>
          <w:tcW w:w="1134" w:type="dxa"/>
          <w:vAlign w:val="center"/>
        </w:tcPr>
        <w:p w14:paraId="0F3BE6F4" w14:textId="77777777" w:rsidR="00C56B60" w:rsidRPr="00760340" w:rsidRDefault="00C56B60" w:rsidP="001B7715">
          <w:pPr>
            <w:pStyle w:val="a3"/>
            <w:jc w:val="center"/>
            <w:rPr>
              <w:rFonts w:ascii="ＭＳ 明朝" w:eastAsia="ＭＳ 明朝" w:hAnsi="ＭＳ 明朝"/>
              <w:w w:val="80"/>
              <w:sz w:val="20"/>
              <w:szCs w:val="20"/>
            </w:rPr>
          </w:pPr>
          <w:r w:rsidRPr="00760340">
            <w:rPr>
              <w:rFonts w:ascii="ＭＳ 明朝" w:eastAsia="ＭＳ 明朝" w:hAnsi="ＭＳ 明朝" w:hint="eastAsia"/>
              <w:w w:val="80"/>
              <w:sz w:val="20"/>
              <w:szCs w:val="20"/>
            </w:rPr>
            <w:t>仕様･性能等</w:t>
          </w:r>
        </w:p>
      </w:tc>
      <w:tc>
        <w:tcPr>
          <w:tcW w:w="992" w:type="dxa"/>
          <w:gridSpan w:val="2"/>
          <w:vAlign w:val="center"/>
        </w:tcPr>
        <w:p w14:paraId="0817D6B1" w14:textId="77777777" w:rsidR="00C56B60" w:rsidRPr="00760340" w:rsidRDefault="00C56B60" w:rsidP="001B7715">
          <w:pPr>
            <w:pStyle w:val="a3"/>
            <w:jc w:val="center"/>
            <w:rPr>
              <w:rFonts w:ascii="ＭＳ 明朝" w:eastAsia="ＭＳ 明朝" w:hAnsi="ＭＳ 明朝"/>
              <w:w w:val="80"/>
              <w:sz w:val="20"/>
              <w:szCs w:val="20"/>
            </w:rPr>
          </w:pPr>
          <w:r w:rsidRPr="00760340">
            <w:rPr>
              <w:rFonts w:ascii="ＭＳ 明朝" w:eastAsia="ＭＳ 明朝" w:hAnsi="ＭＳ 明朝" w:hint="eastAsia"/>
              <w:w w:val="80"/>
              <w:sz w:val="20"/>
              <w:szCs w:val="20"/>
            </w:rPr>
            <w:t>記載図書</w:t>
          </w:r>
        </w:p>
      </w:tc>
      <w:tc>
        <w:tcPr>
          <w:tcW w:w="849" w:type="dxa"/>
          <w:vAlign w:val="center"/>
        </w:tcPr>
        <w:p w14:paraId="1593F2AF" w14:textId="77777777" w:rsidR="00C56B60" w:rsidRPr="00EB6104" w:rsidRDefault="00C56B60" w:rsidP="001B7715">
          <w:pPr>
            <w:pStyle w:val="a3"/>
            <w:jc w:val="center"/>
            <w:rPr>
              <w:rFonts w:ascii="ＭＳ 明朝" w:eastAsia="ＭＳ 明朝" w:hAnsi="ＭＳ 明朝"/>
              <w:w w:val="80"/>
              <w:sz w:val="20"/>
              <w:szCs w:val="20"/>
            </w:rPr>
          </w:pPr>
          <w:r w:rsidRPr="00760340">
            <w:rPr>
              <w:rFonts w:ascii="ＭＳ 明朝" w:eastAsia="ＭＳ 明朝" w:hAnsi="ＭＳ 明朝" w:hint="eastAsia"/>
              <w:w w:val="80"/>
              <w:sz w:val="20"/>
              <w:szCs w:val="20"/>
            </w:rPr>
            <w:t>頁</w:t>
          </w:r>
        </w:p>
      </w:tc>
    </w:tr>
  </w:tbl>
  <w:p w14:paraId="7AB4E28D" w14:textId="77777777" w:rsidR="00C56B60" w:rsidRPr="0026732D" w:rsidRDefault="00C56B60" w:rsidP="00A620A0">
    <w:pPr>
      <w:pStyle w:val="a3"/>
      <w:rPr>
        <w:rFonts w:ascii="ＭＳ ゴシック" w:eastAsia="ＭＳ ゴシック" w:hAnsi="ＭＳ ゴシック"/>
        <w:color w:val="000000" w:themeColor="text1"/>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7097B"/>
    <w:multiLevelType w:val="hybridMultilevel"/>
    <w:tmpl w:val="54F6B5BC"/>
    <w:lvl w:ilvl="0" w:tplc="258823D8">
      <w:start w:val="1"/>
      <w:numFmt w:val="decimal"/>
      <w:lvlText w:val="%1."/>
      <w:lvlJc w:val="center"/>
      <w:pPr>
        <w:tabs>
          <w:tab w:val="num" w:pos="1"/>
        </w:tabs>
        <w:ind w:left="-288" w:firstLine="288"/>
      </w:pPr>
      <w:rPr>
        <w:rFonts w:hint="eastAsia"/>
      </w:rPr>
    </w:lvl>
    <w:lvl w:ilvl="1" w:tplc="8D0EF2CE">
      <w:start w:val="2"/>
      <w:numFmt w:val="decimal"/>
      <w:lvlText w:val="%2)"/>
      <w:lvlJc w:val="left"/>
      <w:pPr>
        <w:tabs>
          <w:tab w:val="num" w:pos="556"/>
        </w:tabs>
        <w:ind w:left="556" w:hanging="420"/>
      </w:pPr>
      <w:rPr>
        <w:rFonts w:hint="eastAsia"/>
      </w:rPr>
    </w:lvl>
    <w:lvl w:ilvl="2" w:tplc="964C8C7C">
      <w:start w:val="1"/>
      <w:numFmt w:val="lowerLetter"/>
      <w:lvlText w:val="%3）"/>
      <w:lvlJc w:val="left"/>
      <w:pPr>
        <w:tabs>
          <w:tab w:val="num" w:pos="916"/>
        </w:tabs>
        <w:ind w:left="916" w:hanging="360"/>
      </w:pPr>
      <w:rPr>
        <w:rFonts w:hint="eastAsia"/>
      </w:rPr>
    </w:lvl>
    <w:lvl w:ilvl="3" w:tplc="0409000F" w:tentative="1">
      <w:start w:val="1"/>
      <w:numFmt w:val="decimal"/>
      <w:lvlText w:val="%4."/>
      <w:lvlJc w:val="left"/>
      <w:pPr>
        <w:tabs>
          <w:tab w:val="num" w:pos="1396"/>
        </w:tabs>
        <w:ind w:left="1396" w:hanging="420"/>
      </w:pPr>
    </w:lvl>
    <w:lvl w:ilvl="4" w:tplc="04090017" w:tentative="1">
      <w:start w:val="1"/>
      <w:numFmt w:val="aiueoFullWidth"/>
      <w:lvlText w:val="(%5)"/>
      <w:lvlJc w:val="left"/>
      <w:pPr>
        <w:tabs>
          <w:tab w:val="num" w:pos="1816"/>
        </w:tabs>
        <w:ind w:left="1816" w:hanging="420"/>
      </w:pPr>
    </w:lvl>
    <w:lvl w:ilvl="5" w:tplc="04090011" w:tentative="1">
      <w:start w:val="1"/>
      <w:numFmt w:val="decimalEnclosedCircle"/>
      <w:lvlText w:val="%6"/>
      <w:lvlJc w:val="left"/>
      <w:pPr>
        <w:tabs>
          <w:tab w:val="num" w:pos="2236"/>
        </w:tabs>
        <w:ind w:left="2236" w:hanging="420"/>
      </w:pPr>
    </w:lvl>
    <w:lvl w:ilvl="6" w:tplc="0409000F" w:tentative="1">
      <w:start w:val="1"/>
      <w:numFmt w:val="decimal"/>
      <w:lvlText w:val="%7."/>
      <w:lvlJc w:val="left"/>
      <w:pPr>
        <w:tabs>
          <w:tab w:val="num" w:pos="2656"/>
        </w:tabs>
        <w:ind w:left="2656" w:hanging="420"/>
      </w:pPr>
    </w:lvl>
    <w:lvl w:ilvl="7" w:tplc="04090017" w:tentative="1">
      <w:start w:val="1"/>
      <w:numFmt w:val="aiueoFullWidth"/>
      <w:lvlText w:val="(%8)"/>
      <w:lvlJc w:val="left"/>
      <w:pPr>
        <w:tabs>
          <w:tab w:val="num" w:pos="3076"/>
        </w:tabs>
        <w:ind w:left="3076" w:hanging="420"/>
      </w:pPr>
    </w:lvl>
    <w:lvl w:ilvl="8" w:tplc="04090011" w:tentative="1">
      <w:start w:val="1"/>
      <w:numFmt w:val="decimalEnclosedCircle"/>
      <w:lvlText w:val="%9"/>
      <w:lvlJc w:val="left"/>
      <w:pPr>
        <w:tabs>
          <w:tab w:val="num" w:pos="3496"/>
        </w:tabs>
        <w:ind w:left="3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15"/>
    <w:rsid w:val="000155EA"/>
    <w:rsid w:val="00030378"/>
    <w:rsid w:val="00036277"/>
    <w:rsid w:val="0003783A"/>
    <w:rsid w:val="0007230F"/>
    <w:rsid w:val="00084CD3"/>
    <w:rsid w:val="000A0631"/>
    <w:rsid w:val="000C3E88"/>
    <w:rsid w:val="000D09BD"/>
    <w:rsid w:val="000F13AF"/>
    <w:rsid w:val="0010545A"/>
    <w:rsid w:val="001157CD"/>
    <w:rsid w:val="00130CB2"/>
    <w:rsid w:val="00142CEA"/>
    <w:rsid w:val="001707ED"/>
    <w:rsid w:val="00175764"/>
    <w:rsid w:val="001A0AED"/>
    <w:rsid w:val="001B6B83"/>
    <w:rsid w:val="001B7715"/>
    <w:rsid w:val="001D356D"/>
    <w:rsid w:val="001E428F"/>
    <w:rsid w:val="001F0ABD"/>
    <w:rsid w:val="00202D52"/>
    <w:rsid w:val="00224A75"/>
    <w:rsid w:val="0023287A"/>
    <w:rsid w:val="00257CBF"/>
    <w:rsid w:val="0026732D"/>
    <w:rsid w:val="002828AB"/>
    <w:rsid w:val="00287F39"/>
    <w:rsid w:val="00291382"/>
    <w:rsid w:val="0029396B"/>
    <w:rsid w:val="002A7697"/>
    <w:rsid w:val="002B5BD0"/>
    <w:rsid w:val="002C2AED"/>
    <w:rsid w:val="002D0ED2"/>
    <w:rsid w:val="002E7600"/>
    <w:rsid w:val="00304756"/>
    <w:rsid w:val="0030595D"/>
    <w:rsid w:val="003225D8"/>
    <w:rsid w:val="00337B92"/>
    <w:rsid w:val="003824B2"/>
    <w:rsid w:val="003864F2"/>
    <w:rsid w:val="003A5498"/>
    <w:rsid w:val="003A5C1F"/>
    <w:rsid w:val="003B7A66"/>
    <w:rsid w:val="003C6AE3"/>
    <w:rsid w:val="003D0131"/>
    <w:rsid w:val="003D37F8"/>
    <w:rsid w:val="003F5A09"/>
    <w:rsid w:val="003F7D82"/>
    <w:rsid w:val="0040776F"/>
    <w:rsid w:val="0042197D"/>
    <w:rsid w:val="00436BA2"/>
    <w:rsid w:val="00447CC7"/>
    <w:rsid w:val="00453B6A"/>
    <w:rsid w:val="004564CE"/>
    <w:rsid w:val="00475500"/>
    <w:rsid w:val="00477D9D"/>
    <w:rsid w:val="00486CCF"/>
    <w:rsid w:val="00491196"/>
    <w:rsid w:val="0049468E"/>
    <w:rsid w:val="004F68B0"/>
    <w:rsid w:val="005113F0"/>
    <w:rsid w:val="005233BE"/>
    <w:rsid w:val="0052677A"/>
    <w:rsid w:val="00535547"/>
    <w:rsid w:val="00552D87"/>
    <w:rsid w:val="005750C7"/>
    <w:rsid w:val="005764CD"/>
    <w:rsid w:val="00585F2D"/>
    <w:rsid w:val="005921A2"/>
    <w:rsid w:val="005A464A"/>
    <w:rsid w:val="005D6529"/>
    <w:rsid w:val="005E23AE"/>
    <w:rsid w:val="005F3ACA"/>
    <w:rsid w:val="005F53F8"/>
    <w:rsid w:val="00637F49"/>
    <w:rsid w:val="00651B50"/>
    <w:rsid w:val="006743F9"/>
    <w:rsid w:val="006858C5"/>
    <w:rsid w:val="00690545"/>
    <w:rsid w:val="006C0335"/>
    <w:rsid w:val="006C474C"/>
    <w:rsid w:val="006E47D9"/>
    <w:rsid w:val="006E69EF"/>
    <w:rsid w:val="006F591B"/>
    <w:rsid w:val="006F5C00"/>
    <w:rsid w:val="006F704C"/>
    <w:rsid w:val="00704FE4"/>
    <w:rsid w:val="00705CA1"/>
    <w:rsid w:val="0072450D"/>
    <w:rsid w:val="007378A8"/>
    <w:rsid w:val="0074614D"/>
    <w:rsid w:val="00760340"/>
    <w:rsid w:val="00795B1F"/>
    <w:rsid w:val="007B043F"/>
    <w:rsid w:val="007C7974"/>
    <w:rsid w:val="007D1AC4"/>
    <w:rsid w:val="007E2452"/>
    <w:rsid w:val="007E459C"/>
    <w:rsid w:val="007E6830"/>
    <w:rsid w:val="007F03E6"/>
    <w:rsid w:val="00832A13"/>
    <w:rsid w:val="0084199C"/>
    <w:rsid w:val="00851E44"/>
    <w:rsid w:val="00860E85"/>
    <w:rsid w:val="00861CE9"/>
    <w:rsid w:val="008707C4"/>
    <w:rsid w:val="008943F0"/>
    <w:rsid w:val="008B4AE9"/>
    <w:rsid w:val="008B64E2"/>
    <w:rsid w:val="008C611E"/>
    <w:rsid w:val="008E2CE0"/>
    <w:rsid w:val="008F099E"/>
    <w:rsid w:val="008F5185"/>
    <w:rsid w:val="00912C1C"/>
    <w:rsid w:val="00924B37"/>
    <w:rsid w:val="0094505C"/>
    <w:rsid w:val="00952FF1"/>
    <w:rsid w:val="00955865"/>
    <w:rsid w:val="00955AEF"/>
    <w:rsid w:val="009747B3"/>
    <w:rsid w:val="009A51FF"/>
    <w:rsid w:val="009B02BF"/>
    <w:rsid w:val="009C4D74"/>
    <w:rsid w:val="009C7A66"/>
    <w:rsid w:val="00A21A7A"/>
    <w:rsid w:val="00A35A48"/>
    <w:rsid w:val="00A370E6"/>
    <w:rsid w:val="00A53BA5"/>
    <w:rsid w:val="00A56EFB"/>
    <w:rsid w:val="00A620A0"/>
    <w:rsid w:val="00A63DC4"/>
    <w:rsid w:val="00A806C8"/>
    <w:rsid w:val="00A8281B"/>
    <w:rsid w:val="00A87CCE"/>
    <w:rsid w:val="00A92048"/>
    <w:rsid w:val="00A930B9"/>
    <w:rsid w:val="00AA6104"/>
    <w:rsid w:val="00AC7F4A"/>
    <w:rsid w:val="00AD4160"/>
    <w:rsid w:val="00AD7CBC"/>
    <w:rsid w:val="00AE0585"/>
    <w:rsid w:val="00AE7C3A"/>
    <w:rsid w:val="00AF682F"/>
    <w:rsid w:val="00B12FA1"/>
    <w:rsid w:val="00B4560A"/>
    <w:rsid w:val="00B547F8"/>
    <w:rsid w:val="00B65782"/>
    <w:rsid w:val="00B75849"/>
    <w:rsid w:val="00B75CB6"/>
    <w:rsid w:val="00BC117D"/>
    <w:rsid w:val="00BC36C9"/>
    <w:rsid w:val="00BC5CBE"/>
    <w:rsid w:val="00BC7A9D"/>
    <w:rsid w:val="00BE2C45"/>
    <w:rsid w:val="00BE4EBC"/>
    <w:rsid w:val="00C014E6"/>
    <w:rsid w:val="00C020D3"/>
    <w:rsid w:val="00C02818"/>
    <w:rsid w:val="00C2280A"/>
    <w:rsid w:val="00C25BBC"/>
    <w:rsid w:val="00C47E60"/>
    <w:rsid w:val="00C56B60"/>
    <w:rsid w:val="00C625ED"/>
    <w:rsid w:val="00C7688F"/>
    <w:rsid w:val="00CB78B2"/>
    <w:rsid w:val="00CC7B0B"/>
    <w:rsid w:val="00CD1A92"/>
    <w:rsid w:val="00CF5C1D"/>
    <w:rsid w:val="00CF6925"/>
    <w:rsid w:val="00D004E2"/>
    <w:rsid w:val="00D30221"/>
    <w:rsid w:val="00D43F7A"/>
    <w:rsid w:val="00D57527"/>
    <w:rsid w:val="00D63B9D"/>
    <w:rsid w:val="00DB7E15"/>
    <w:rsid w:val="00DC5B04"/>
    <w:rsid w:val="00DC708D"/>
    <w:rsid w:val="00DE30F4"/>
    <w:rsid w:val="00DE580C"/>
    <w:rsid w:val="00DE6014"/>
    <w:rsid w:val="00E17DA0"/>
    <w:rsid w:val="00E34BDA"/>
    <w:rsid w:val="00E46DCE"/>
    <w:rsid w:val="00E65DA3"/>
    <w:rsid w:val="00E77B2A"/>
    <w:rsid w:val="00E878FA"/>
    <w:rsid w:val="00EA14F9"/>
    <w:rsid w:val="00EA3B26"/>
    <w:rsid w:val="00EB5AE1"/>
    <w:rsid w:val="00EB6104"/>
    <w:rsid w:val="00EE301E"/>
    <w:rsid w:val="00F15C80"/>
    <w:rsid w:val="00F15E45"/>
    <w:rsid w:val="00F478EA"/>
    <w:rsid w:val="00F57F4E"/>
    <w:rsid w:val="00F7063B"/>
    <w:rsid w:val="00F91FA8"/>
    <w:rsid w:val="00FC03C1"/>
    <w:rsid w:val="00FD3B44"/>
    <w:rsid w:val="00FD5128"/>
    <w:rsid w:val="00FE0F97"/>
    <w:rsid w:val="00FE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28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715"/>
    <w:pPr>
      <w:tabs>
        <w:tab w:val="center" w:pos="4252"/>
        <w:tab w:val="right" w:pos="8504"/>
      </w:tabs>
      <w:snapToGrid w:val="0"/>
    </w:pPr>
  </w:style>
  <w:style w:type="character" w:customStyle="1" w:styleId="a4">
    <w:name w:val="ヘッダー (文字)"/>
    <w:basedOn w:val="a0"/>
    <w:link w:val="a3"/>
    <w:uiPriority w:val="99"/>
    <w:rsid w:val="001B7715"/>
  </w:style>
  <w:style w:type="paragraph" w:styleId="a5">
    <w:name w:val="footer"/>
    <w:basedOn w:val="a"/>
    <w:link w:val="a6"/>
    <w:uiPriority w:val="99"/>
    <w:unhideWhenUsed/>
    <w:rsid w:val="001B7715"/>
    <w:pPr>
      <w:tabs>
        <w:tab w:val="center" w:pos="4252"/>
        <w:tab w:val="right" w:pos="8504"/>
      </w:tabs>
      <w:snapToGrid w:val="0"/>
    </w:pPr>
  </w:style>
  <w:style w:type="character" w:customStyle="1" w:styleId="a6">
    <w:name w:val="フッター (文字)"/>
    <w:basedOn w:val="a0"/>
    <w:link w:val="a5"/>
    <w:uiPriority w:val="99"/>
    <w:rsid w:val="001B7715"/>
  </w:style>
  <w:style w:type="table" w:styleId="a7">
    <w:name w:val="Table Grid"/>
    <w:basedOn w:val="a1"/>
    <w:uiPriority w:val="39"/>
    <w:rsid w:val="001B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Ⅱ1"/>
    <w:basedOn w:val="a"/>
    <w:rsid w:val="0030595D"/>
    <w:pPr>
      <w:spacing w:before="240" w:line="320" w:lineRule="exact"/>
    </w:pPr>
    <w:rPr>
      <w:rFonts w:ascii="ＭＳ ゴシック" w:eastAsia="ＭＳ ゴシック" w:hAnsi="ＭＳ ゴシック" w:cs="Times New Roman"/>
      <w:sz w:val="24"/>
      <w:szCs w:val="24"/>
    </w:rPr>
  </w:style>
  <w:style w:type="paragraph" w:customStyle="1" w:styleId="11a1">
    <w:name w:val="Ⅱ1.1a)1)"/>
    <w:basedOn w:val="a"/>
    <w:rsid w:val="0030595D"/>
    <w:pPr>
      <w:spacing w:before="60" w:line="320" w:lineRule="exact"/>
      <w:ind w:leftChars="200" w:left="300" w:hangingChars="100" w:hanging="100"/>
    </w:pPr>
    <w:rPr>
      <w:rFonts w:ascii="ＭＳ 明朝" w:eastAsia="ＭＳ 明朝" w:hAnsi="ＭＳ 明朝" w:cs="Times New Roman"/>
      <w:sz w:val="22"/>
    </w:rPr>
  </w:style>
  <w:style w:type="paragraph" w:customStyle="1" w:styleId="a8">
    <w:name w:val="Ⅰ"/>
    <w:basedOn w:val="a"/>
    <w:rsid w:val="0030595D"/>
    <w:pPr>
      <w:spacing w:before="240" w:after="120" w:line="320" w:lineRule="exact"/>
    </w:pPr>
    <w:rPr>
      <w:rFonts w:ascii="Century" w:eastAsia="ＭＳ 明朝" w:hAnsi="Century" w:cs="Times New Roman"/>
      <w:b/>
      <w:sz w:val="28"/>
      <w:szCs w:val="28"/>
    </w:rPr>
  </w:style>
  <w:style w:type="paragraph" w:customStyle="1" w:styleId="a9">
    <w:name w:val="表の中のスタイル"/>
    <w:basedOn w:val="a"/>
    <w:rsid w:val="001A0AED"/>
    <w:pPr>
      <w:autoSpaceDE w:val="0"/>
      <w:autoSpaceDN w:val="0"/>
      <w:spacing w:line="320" w:lineRule="exact"/>
      <w:jc w:val="center"/>
      <w:textAlignment w:val="bottom"/>
    </w:pPr>
    <w:rPr>
      <w:rFonts w:ascii="ＭＳ 明朝" w:eastAsia="ＭＳ 明朝" w:hAnsi="ＭＳ 明朝" w:cs="Times New Roman"/>
      <w:sz w:val="22"/>
      <w:szCs w:val="24"/>
    </w:rPr>
  </w:style>
  <w:style w:type="paragraph" w:styleId="aa">
    <w:name w:val="Balloon Text"/>
    <w:basedOn w:val="a"/>
    <w:link w:val="ab"/>
    <w:uiPriority w:val="99"/>
    <w:semiHidden/>
    <w:unhideWhenUsed/>
    <w:rsid w:val="00B456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560A"/>
    <w:rPr>
      <w:rFonts w:asciiTheme="majorHAnsi" w:eastAsiaTheme="majorEastAsia" w:hAnsiTheme="majorHAnsi" w:cstheme="majorBidi"/>
      <w:sz w:val="18"/>
      <w:szCs w:val="18"/>
    </w:rPr>
  </w:style>
  <w:style w:type="paragraph" w:styleId="Web">
    <w:name w:val="Normal (Web)"/>
    <w:basedOn w:val="a"/>
    <w:uiPriority w:val="99"/>
    <w:semiHidden/>
    <w:unhideWhenUsed/>
    <w:rsid w:val="007E45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287F39"/>
    <w:pPr>
      <w:ind w:leftChars="400" w:left="840"/>
    </w:pPr>
  </w:style>
  <w:style w:type="character" w:styleId="ad">
    <w:name w:val="line number"/>
    <w:basedOn w:val="a0"/>
    <w:uiPriority w:val="99"/>
    <w:semiHidden/>
    <w:unhideWhenUsed/>
    <w:rsid w:val="008B64E2"/>
  </w:style>
  <w:style w:type="paragraph" w:styleId="ae">
    <w:name w:val="Revision"/>
    <w:hidden/>
    <w:uiPriority w:val="99"/>
    <w:semiHidden/>
    <w:rsid w:val="007B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5D5F-6A90-45F4-83D7-2229CF5F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2524</Words>
  <Characters>14388</Characters>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2023-04-14T06:24:00Z</dcterms:created>
  <dcterms:modified xsi:type="dcterms:W3CDTF">2024-08-22T04:40:00Z</dcterms:modified>
  <cp:version>20240902</cp:version>
</cp:coreProperties>
</file>