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7"/>
        <w:gridCol w:w="5797"/>
        <w:gridCol w:w="708"/>
        <w:gridCol w:w="709"/>
        <w:gridCol w:w="1559"/>
        <w:gridCol w:w="1150"/>
      </w:tblGrid>
      <w:tr w:rsidR="00D70A27" w:rsidRPr="000C64D5" w:rsidTr="008B6052">
        <w:trPr>
          <w:cantSplit/>
          <w:trHeight w:val="243"/>
        </w:trPr>
        <w:tc>
          <w:tcPr>
            <w:tcW w:w="567" w:type="dxa"/>
          </w:tcPr>
          <w:p w:rsidR="00D70A27" w:rsidRPr="000C64D5" w:rsidRDefault="00D70A27">
            <w:pPr>
              <w:numPr>
                <w:ilvl w:val="0"/>
                <w:numId w:val="4"/>
              </w:numPr>
              <w:tabs>
                <w:tab w:val="clear" w:pos="289"/>
              </w:tabs>
              <w:adjustRightInd w:val="0"/>
              <w:snapToGrid w:val="0"/>
              <w:jc w:val="right"/>
              <w:rPr>
                <w:rFonts w:ascii="ＭＳ 明朝" w:hAnsi="ＭＳ 明朝" w:hint="eastAsia"/>
              </w:rPr>
            </w:pPr>
            <w:bookmarkStart w:id="0" w:name="_GoBack"/>
            <w:bookmarkEnd w:id="0"/>
          </w:p>
        </w:tc>
        <w:tc>
          <w:tcPr>
            <w:tcW w:w="5797" w:type="dxa"/>
            <w:vAlign w:val="center"/>
          </w:tcPr>
          <w:p w:rsidR="00D70A27" w:rsidRPr="000C64D5" w:rsidRDefault="00D70A27" w:rsidP="009513A8">
            <w:pPr>
              <w:pStyle w:val="a7"/>
              <w:rPr>
                <w:rFonts w:ascii="ＭＳ 明朝" w:eastAsia="ＭＳ 明朝" w:hAnsi="ＭＳ 明朝" w:hint="eastAsia"/>
                <w:color w:val="auto"/>
              </w:rPr>
            </w:pPr>
            <w:r w:rsidRPr="000C64D5">
              <w:rPr>
                <w:rFonts w:ascii="ＭＳ 明朝" w:eastAsia="ＭＳ 明朝" w:hAnsi="ＭＳ 明朝" w:hint="eastAsia"/>
                <w:color w:val="auto"/>
              </w:rPr>
              <w:t>第１章　総則</w:t>
            </w:r>
          </w:p>
        </w:tc>
        <w:tc>
          <w:tcPr>
            <w:tcW w:w="708" w:type="dxa"/>
            <w:tcBorders>
              <w:bottom w:val="single" w:sz="4" w:space="0" w:color="auto"/>
              <w:tl2br w:val="nil"/>
              <w:tr2bl w:val="single" w:sz="4" w:space="0" w:color="auto"/>
            </w:tcBorders>
            <w:tcMar>
              <w:left w:w="28" w:type="dxa"/>
              <w:right w:w="28" w:type="dxa"/>
            </w:tcMar>
          </w:tcPr>
          <w:p w:rsidR="00D70A27" w:rsidRPr="000C64D5" w:rsidRDefault="00D70A27">
            <w:pPr>
              <w:snapToGrid w:val="0"/>
              <w:jc w:val="center"/>
              <w:rPr>
                <w:rFonts w:ascii="ＭＳ 明朝" w:hAnsi="ＭＳ 明朝" w:hint="eastAsia"/>
                <w:sz w:val="22"/>
              </w:rPr>
            </w:pPr>
          </w:p>
        </w:tc>
        <w:tc>
          <w:tcPr>
            <w:tcW w:w="709"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jc w:val="center"/>
              <w:rPr>
                <w:rFonts w:ascii="ＭＳ 明朝" w:hAnsi="ＭＳ 明朝" w:hint="eastAsia"/>
              </w:rPr>
            </w:pPr>
          </w:p>
        </w:tc>
        <w:tc>
          <w:tcPr>
            <w:tcW w:w="1559"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rPr>
                <w:rFonts w:ascii="ＭＳ 明朝" w:hAnsi="ＭＳ 明朝" w:hint="eastAsia"/>
              </w:rPr>
            </w:pPr>
          </w:p>
        </w:tc>
        <w:tc>
          <w:tcPr>
            <w:tcW w:w="1150"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jc w:val="center"/>
              <w:rPr>
                <w:rFonts w:ascii="ＭＳ 明朝" w:hAnsi="ＭＳ 明朝" w:hint="eastAsia"/>
              </w:rPr>
            </w:pPr>
          </w:p>
        </w:tc>
      </w:tr>
      <w:tr w:rsidR="00D70A27" w:rsidRPr="000C64D5" w:rsidTr="008B6052">
        <w:trPr>
          <w:cantSplit/>
          <w:trHeight w:val="243"/>
        </w:trPr>
        <w:tc>
          <w:tcPr>
            <w:tcW w:w="567" w:type="dxa"/>
          </w:tcPr>
          <w:p w:rsidR="00D70A27" w:rsidRPr="000C64D5" w:rsidRDefault="00D70A27">
            <w:pPr>
              <w:numPr>
                <w:ilvl w:val="0"/>
                <w:numId w:val="4"/>
              </w:numPr>
              <w:tabs>
                <w:tab w:val="clear" w:pos="289"/>
              </w:tabs>
              <w:adjustRightInd w:val="0"/>
              <w:snapToGrid w:val="0"/>
              <w:jc w:val="right"/>
              <w:rPr>
                <w:rFonts w:ascii="ＭＳ 明朝" w:hAnsi="ＭＳ 明朝" w:hint="eastAsia"/>
              </w:rPr>
            </w:pPr>
          </w:p>
        </w:tc>
        <w:tc>
          <w:tcPr>
            <w:tcW w:w="5797" w:type="dxa"/>
            <w:vAlign w:val="center"/>
          </w:tcPr>
          <w:p w:rsidR="00D70A27" w:rsidRPr="000C64D5" w:rsidRDefault="00D70A27" w:rsidP="009513A8">
            <w:pPr>
              <w:pStyle w:val="a7"/>
              <w:rPr>
                <w:rFonts w:ascii="ＭＳ 明朝" w:eastAsia="ＭＳ 明朝" w:hAnsi="ＭＳ 明朝" w:hint="eastAsia"/>
                <w:color w:val="auto"/>
              </w:rPr>
            </w:pPr>
            <w:r w:rsidRPr="000C64D5">
              <w:rPr>
                <w:rFonts w:ascii="ＭＳ 明朝" w:eastAsia="ＭＳ 明朝" w:hAnsi="ＭＳ 明朝" w:hint="eastAsia"/>
                <w:color w:val="auto"/>
              </w:rPr>
              <w:t>Ⅰ．総則</w:t>
            </w:r>
          </w:p>
        </w:tc>
        <w:tc>
          <w:tcPr>
            <w:tcW w:w="708" w:type="dxa"/>
            <w:tcBorders>
              <w:bottom w:val="single" w:sz="4" w:space="0" w:color="auto"/>
              <w:tl2br w:val="nil"/>
              <w:tr2bl w:val="single" w:sz="4" w:space="0" w:color="auto"/>
            </w:tcBorders>
            <w:tcMar>
              <w:left w:w="28" w:type="dxa"/>
              <w:right w:w="28" w:type="dxa"/>
            </w:tcMar>
          </w:tcPr>
          <w:p w:rsidR="00D70A27" w:rsidRPr="000C64D5" w:rsidRDefault="00D70A27">
            <w:pPr>
              <w:snapToGrid w:val="0"/>
              <w:jc w:val="center"/>
              <w:rPr>
                <w:rFonts w:ascii="ＭＳ 明朝" w:hAnsi="ＭＳ 明朝" w:hint="eastAsia"/>
                <w:sz w:val="22"/>
              </w:rPr>
            </w:pPr>
          </w:p>
        </w:tc>
        <w:tc>
          <w:tcPr>
            <w:tcW w:w="709"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jc w:val="center"/>
              <w:rPr>
                <w:rFonts w:ascii="ＭＳ 明朝" w:hAnsi="ＭＳ 明朝" w:hint="eastAsia"/>
              </w:rPr>
            </w:pPr>
          </w:p>
        </w:tc>
        <w:tc>
          <w:tcPr>
            <w:tcW w:w="1559"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rPr>
                <w:rFonts w:ascii="ＭＳ 明朝" w:hAnsi="ＭＳ 明朝" w:hint="eastAsia"/>
              </w:rPr>
            </w:pPr>
          </w:p>
        </w:tc>
        <w:tc>
          <w:tcPr>
            <w:tcW w:w="1150"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jc w:val="center"/>
              <w:rPr>
                <w:rFonts w:ascii="ＭＳ 明朝" w:hAnsi="ＭＳ 明朝" w:hint="eastAsia"/>
              </w:rPr>
            </w:pPr>
          </w:p>
        </w:tc>
      </w:tr>
      <w:tr w:rsidR="00D70A27" w:rsidRPr="000C64D5" w:rsidTr="008B6052">
        <w:trPr>
          <w:cantSplit/>
          <w:trHeight w:val="243"/>
        </w:trPr>
        <w:tc>
          <w:tcPr>
            <w:tcW w:w="567" w:type="dxa"/>
          </w:tcPr>
          <w:p w:rsidR="00D70A27" w:rsidRPr="000C64D5" w:rsidRDefault="00D70A27">
            <w:pPr>
              <w:numPr>
                <w:ilvl w:val="0"/>
                <w:numId w:val="4"/>
              </w:numPr>
              <w:tabs>
                <w:tab w:val="clear" w:pos="289"/>
              </w:tabs>
              <w:adjustRightInd w:val="0"/>
              <w:snapToGrid w:val="0"/>
              <w:jc w:val="right"/>
              <w:rPr>
                <w:rFonts w:ascii="ＭＳ 明朝" w:hAnsi="ＭＳ 明朝" w:hint="eastAsia"/>
              </w:rPr>
            </w:pPr>
          </w:p>
        </w:tc>
        <w:tc>
          <w:tcPr>
            <w:tcW w:w="5797" w:type="dxa"/>
            <w:vAlign w:val="center"/>
          </w:tcPr>
          <w:p w:rsidR="00D70A27" w:rsidRPr="000C64D5" w:rsidRDefault="00D70A27" w:rsidP="009513A8">
            <w:pPr>
              <w:pStyle w:val="a7"/>
              <w:rPr>
                <w:rFonts w:ascii="ＭＳ 明朝" w:eastAsia="ＭＳ 明朝" w:hAnsi="ＭＳ 明朝" w:hint="eastAsia"/>
                <w:color w:val="auto"/>
              </w:rPr>
            </w:pPr>
            <w:r w:rsidRPr="000C64D5">
              <w:rPr>
                <w:rFonts w:ascii="ＭＳ 明朝" w:eastAsia="ＭＳ 明朝" w:hAnsi="ＭＳ 明朝" w:hint="eastAsia"/>
                <w:color w:val="auto"/>
              </w:rPr>
              <w:t>第２章　性能基準</w:t>
            </w:r>
          </w:p>
        </w:tc>
        <w:tc>
          <w:tcPr>
            <w:tcW w:w="708" w:type="dxa"/>
            <w:tcBorders>
              <w:bottom w:val="single" w:sz="4" w:space="0" w:color="auto"/>
              <w:tl2br w:val="nil"/>
              <w:tr2bl w:val="single" w:sz="4" w:space="0" w:color="auto"/>
            </w:tcBorders>
            <w:tcMar>
              <w:left w:w="28" w:type="dxa"/>
              <w:right w:w="28" w:type="dxa"/>
            </w:tcMar>
          </w:tcPr>
          <w:p w:rsidR="00D70A27" w:rsidRPr="000C64D5" w:rsidRDefault="00D70A27">
            <w:pPr>
              <w:snapToGrid w:val="0"/>
              <w:jc w:val="center"/>
              <w:rPr>
                <w:rFonts w:ascii="ＭＳ 明朝" w:hAnsi="ＭＳ 明朝" w:hint="eastAsia"/>
                <w:sz w:val="22"/>
              </w:rPr>
            </w:pPr>
          </w:p>
        </w:tc>
        <w:tc>
          <w:tcPr>
            <w:tcW w:w="709"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jc w:val="center"/>
              <w:rPr>
                <w:rFonts w:ascii="ＭＳ 明朝" w:hAnsi="ＭＳ 明朝" w:hint="eastAsia"/>
              </w:rPr>
            </w:pPr>
          </w:p>
        </w:tc>
        <w:tc>
          <w:tcPr>
            <w:tcW w:w="1559"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rPr>
                <w:rFonts w:ascii="ＭＳ 明朝" w:hAnsi="ＭＳ 明朝" w:hint="eastAsia"/>
              </w:rPr>
            </w:pPr>
          </w:p>
        </w:tc>
        <w:tc>
          <w:tcPr>
            <w:tcW w:w="1150" w:type="dxa"/>
            <w:tcBorders>
              <w:bottom w:val="single" w:sz="4" w:space="0" w:color="auto"/>
              <w:tl2br w:val="nil"/>
              <w:tr2bl w:val="single" w:sz="4" w:space="0" w:color="auto"/>
            </w:tcBorders>
            <w:noWrap/>
            <w:tcMar>
              <w:left w:w="28" w:type="dxa"/>
              <w:right w:w="28" w:type="dxa"/>
            </w:tcMar>
          </w:tcPr>
          <w:p w:rsidR="00D70A27" w:rsidRPr="000C64D5" w:rsidRDefault="00D70A27">
            <w:pPr>
              <w:snapToGrid w:val="0"/>
              <w:jc w:val="center"/>
              <w:rPr>
                <w:rFonts w:ascii="ＭＳ 明朝" w:hAnsi="ＭＳ 明朝" w:hint="eastAsia"/>
              </w:rPr>
            </w:pPr>
          </w:p>
        </w:tc>
      </w:tr>
      <w:tr w:rsidR="00B51B48" w:rsidRPr="000C64D5" w:rsidTr="00632C69">
        <w:trPr>
          <w:cantSplit/>
          <w:trHeight w:val="243"/>
        </w:trPr>
        <w:tc>
          <w:tcPr>
            <w:tcW w:w="567" w:type="dxa"/>
          </w:tcPr>
          <w:p w:rsidR="00B51B48" w:rsidRPr="000C64D5" w:rsidRDefault="00B51B48">
            <w:pPr>
              <w:numPr>
                <w:ilvl w:val="0"/>
                <w:numId w:val="4"/>
              </w:numPr>
              <w:tabs>
                <w:tab w:val="clear" w:pos="289"/>
              </w:tabs>
              <w:adjustRightInd w:val="0"/>
              <w:snapToGrid w:val="0"/>
              <w:jc w:val="right"/>
              <w:rPr>
                <w:rFonts w:ascii="ＭＳ 明朝" w:hAnsi="ＭＳ 明朝" w:hint="eastAsia"/>
              </w:rPr>
            </w:pPr>
          </w:p>
        </w:tc>
        <w:tc>
          <w:tcPr>
            <w:tcW w:w="5797" w:type="dxa"/>
            <w:vAlign w:val="center"/>
          </w:tcPr>
          <w:p w:rsidR="00B51B48" w:rsidRPr="000C64D5" w:rsidRDefault="00D70A27" w:rsidP="009513A8">
            <w:pPr>
              <w:pStyle w:val="a7"/>
              <w:rPr>
                <w:rFonts w:ascii="ＭＳ 明朝" w:eastAsia="ＭＳ 明朝" w:hAnsi="ＭＳ 明朝" w:hint="eastAsia"/>
                <w:color w:val="auto"/>
                <w:sz w:val="20"/>
                <w:szCs w:val="20"/>
              </w:rPr>
            </w:pPr>
            <w:r w:rsidRPr="000C64D5">
              <w:rPr>
                <w:rFonts w:ascii="ＭＳ 明朝" w:eastAsia="ＭＳ 明朝" w:hAnsi="ＭＳ 明朝" w:hint="eastAsia"/>
                <w:color w:val="auto"/>
              </w:rPr>
              <w:t>Ⅰ．通則</w:t>
            </w:r>
          </w:p>
          <w:p w:rsidR="00B51B48" w:rsidRPr="000C64D5" w:rsidRDefault="00B51B48" w:rsidP="009513A8">
            <w:pPr>
              <w:pStyle w:val="12"/>
              <w:rPr>
                <w:rFonts w:ascii="ＭＳ 明朝" w:eastAsia="ＭＳ 明朝" w:hAnsi="ＭＳ 明朝" w:hint="eastAsia"/>
                <w:color w:val="auto"/>
                <w:sz w:val="20"/>
              </w:rPr>
            </w:pPr>
            <w:r w:rsidRPr="000C64D5">
              <w:rPr>
                <w:rFonts w:ascii="ＭＳ 明朝" w:eastAsia="ＭＳ 明朝" w:hAnsi="ＭＳ 明朝" w:hint="eastAsia"/>
                <w:color w:val="auto"/>
              </w:rPr>
              <w:t>1．適用範囲</w:t>
            </w:r>
          </w:p>
          <w:p w:rsidR="00B51B48" w:rsidRPr="000C64D5" w:rsidRDefault="00B51B48" w:rsidP="009513A8">
            <w:pPr>
              <w:pStyle w:val="a8"/>
              <w:ind w:left="200" w:right="100" w:firstLine="210"/>
              <w:rPr>
                <w:rFonts w:hint="eastAsia"/>
                <w:color w:val="auto"/>
              </w:rPr>
            </w:pPr>
            <w:r w:rsidRPr="000C64D5">
              <w:rPr>
                <w:rFonts w:hint="eastAsia"/>
                <w:color w:val="auto"/>
              </w:rPr>
              <w:t>住宅の玄関ドアに用いる錠前に適用する。</w:t>
            </w:r>
          </w:p>
        </w:tc>
        <w:tc>
          <w:tcPr>
            <w:tcW w:w="708" w:type="dxa"/>
            <w:tcBorders>
              <w:bottom w:val="single" w:sz="4" w:space="0" w:color="auto"/>
            </w:tcBorders>
            <w:tcMar>
              <w:left w:w="28" w:type="dxa"/>
              <w:right w:w="28" w:type="dxa"/>
            </w:tcMar>
          </w:tcPr>
          <w:p w:rsidR="00B51B48" w:rsidRPr="000C64D5" w:rsidRDefault="00B51B48">
            <w:pPr>
              <w:snapToGrid w:val="0"/>
              <w:jc w:val="center"/>
              <w:rPr>
                <w:rFonts w:ascii="ＭＳ 明朝" w:hAnsi="ＭＳ 明朝"/>
                <w:sz w:val="22"/>
              </w:rPr>
            </w:pPr>
            <w:r w:rsidRPr="000C64D5">
              <w:rPr>
                <w:rFonts w:ascii="ＭＳ 明朝" w:hAnsi="ＭＳ 明朝" w:hint="eastAsia"/>
                <w:sz w:val="22"/>
              </w:rPr>
              <w:t>図書</w:t>
            </w:r>
          </w:p>
        </w:tc>
        <w:tc>
          <w:tcPr>
            <w:tcW w:w="709" w:type="dxa"/>
            <w:tcBorders>
              <w:bottom w:val="single" w:sz="4" w:space="0" w:color="auto"/>
            </w:tcBorders>
            <w:noWrap/>
            <w:tcMar>
              <w:left w:w="28" w:type="dxa"/>
              <w:right w:w="28" w:type="dxa"/>
            </w:tcMar>
          </w:tcPr>
          <w:p w:rsidR="00B51B48" w:rsidRPr="000C64D5" w:rsidRDefault="00B51B48">
            <w:pPr>
              <w:snapToGrid w:val="0"/>
              <w:jc w:val="center"/>
              <w:rPr>
                <w:rFonts w:ascii="ＭＳ 明朝" w:hAnsi="ＭＳ 明朝" w:hint="eastAsia"/>
              </w:rPr>
            </w:pPr>
            <w:r w:rsidRPr="000C64D5">
              <w:rPr>
                <w:rFonts w:ascii="ＭＳ 明朝" w:hAnsi="ＭＳ 明朝" w:hint="eastAsia"/>
              </w:rPr>
              <w:t>□</w:t>
            </w:r>
          </w:p>
        </w:tc>
        <w:tc>
          <w:tcPr>
            <w:tcW w:w="1559" w:type="dxa"/>
            <w:tcBorders>
              <w:bottom w:val="single" w:sz="4" w:space="0" w:color="auto"/>
            </w:tcBorders>
            <w:noWrap/>
            <w:tcMar>
              <w:left w:w="28" w:type="dxa"/>
              <w:right w:w="28" w:type="dxa"/>
            </w:tcMar>
          </w:tcPr>
          <w:p w:rsidR="00B51B48" w:rsidRPr="000C64D5" w:rsidRDefault="00B51B48">
            <w:pPr>
              <w:snapToGrid w:val="0"/>
              <w:rPr>
                <w:rFonts w:ascii="ＭＳ 明朝" w:hAnsi="ＭＳ 明朝" w:hint="eastAsia"/>
              </w:rPr>
            </w:pPr>
          </w:p>
        </w:tc>
        <w:tc>
          <w:tcPr>
            <w:tcW w:w="1150" w:type="dxa"/>
            <w:tcBorders>
              <w:bottom w:val="single" w:sz="4" w:space="0" w:color="auto"/>
            </w:tcBorders>
            <w:noWrap/>
            <w:tcMar>
              <w:left w:w="28" w:type="dxa"/>
              <w:right w:w="28" w:type="dxa"/>
            </w:tcMar>
          </w:tcPr>
          <w:p w:rsidR="00B51B48" w:rsidRPr="000C64D5" w:rsidRDefault="00B51B48">
            <w:pPr>
              <w:snapToGrid w:val="0"/>
              <w:jc w:val="center"/>
              <w:rPr>
                <w:rFonts w:ascii="ＭＳ 明朝" w:hAnsi="ＭＳ 明朝" w:hint="eastAsia"/>
              </w:rPr>
            </w:pPr>
          </w:p>
        </w:tc>
      </w:tr>
      <w:tr w:rsidR="00632C69" w:rsidRPr="000C64D5" w:rsidTr="00632C69">
        <w:trPr>
          <w:cantSplit/>
          <w:trHeight w:val="243"/>
        </w:trPr>
        <w:tc>
          <w:tcPr>
            <w:tcW w:w="567" w:type="dxa"/>
          </w:tcPr>
          <w:p w:rsidR="00632C69" w:rsidRPr="000C64D5" w:rsidRDefault="00632C69" w:rsidP="00632C69">
            <w:pPr>
              <w:numPr>
                <w:ilvl w:val="0"/>
                <w:numId w:val="4"/>
              </w:numPr>
              <w:tabs>
                <w:tab w:val="clear" w:pos="289"/>
              </w:tabs>
              <w:adjustRightInd w:val="0"/>
              <w:snapToGrid w:val="0"/>
              <w:jc w:val="right"/>
              <w:rPr>
                <w:rFonts w:ascii="ＭＳ 明朝" w:hAnsi="ＭＳ 明朝" w:hint="eastAsia"/>
              </w:rPr>
            </w:pPr>
          </w:p>
        </w:tc>
        <w:tc>
          <w:tcPr>
            <w:tcW w:w="5797" w:type="dxa"/>
            <w:tcBorders>
              <w:bottom w:val="single" w:sz="4" w:space="0" w:color="auto"/>
            </w:tcBorders>
          </w:tcPr>
          <w:p w:rsidR="00632C69" w:rsidRPr="000C64D5" w:rsidRDefault="00632C69" w:rsidP="00632C69">
            <w:pPr>
              <w:pStyle w:val="12"/>
              <w:ind w:rightChars="50" w:right="100"/>
              <w:rPr>
                <w:rFonts w:ascii="ＭＳ 明朝" w:eastAsia="ＭＳ 明朝" w:hAnsi="ＭＳ 明朝" w:hint="eastAsia"/>
                <w:color w:val="auto"/>
              </w:rPr>
            </w:pPr>
            <w:r w:rsidRPr="000C64D5">
              <w:rPr>
                <w:rFonts w:ascii="ＭＳ 明朝" w:eastAsia="ＭＳ 明朝" w:hAnsi="ＭＳ 明朝" w:hint="eastAsia"/>
                <w:color w:val="auto"/>
              </w:rPr>
              <w:t>2．用語の定義</w:t>
            </w:r>
          </w:p>
          <w:p w:rsidR="00632C69" w:rsidRPr="000C64D5" w:rsidRDefault="00632C69" w:rsidP="00632C69">
            <w:pPr>
              <w:pStyle w:val="1a"/>
              <w:spacing w:beforeLines="20" w:before="48" w:line="240" w:lineRule="auto"/>
              <w:ind w:left="530" w:rightChars="50" w:right="100" w:hangingChars="150" w:hanging="330"/>
              <w:rPr>
                <w:rFonts w:hint="eastAsia"/>
              </w:rPr>
            </w:pPr>
            <w:r w:rsidRPr="000C64D5">
              <w:rPr>
                <w:rFonts w:hint="eastAsia"/>
              </w:rPr>
              <w:t>a) サムターン付シリンダー錠：キー又はサムターンにより操作するごとに施解錠の状態が切り替わるものをいう。</w:t>
            </w:r>
          </w:p>
          <w:p w:rsidR="00632C69" w:rsidRPr="000C64D5" w:rsidRDefault="00632C69" w:rsidP="00632C69">
            <w:pPr>
              <w:pStyle w:val="11a"/>
              <w:ind w:left="410" w:right="100" w:hanging="210"/>
              <w:rPr>
                <w:rFonts w:hint="eastAsia"/>
                <w:color w:val="auto"/>
              </w:rPr>
            </w:pPr>
            <w:r w:rsidRPr="000C64D5">
              <w:rPr>
                <w:rFonts w:hint="eastAsia"/>
                <w:color w:val="auto"/>
              </w:rPr>
              <w:t>b) 面付箱錠：ドアの表面に箱形のケースユニットを面付けするものをいう。</w:t>
            </w:r>
          </w:p>
          <w:p w:rsidR="00632C69" w:rsidRPr="000C64D5" w:rsidRDefault="00632C69" w:rsidP="00632C69">
            <w:pPr>
              <w:pStyle w:val="11a"/>
              <w:ind w:left="410" w:right="100" w:hanging="210"/>
              <w:rPr>
                <w:color w:val="auto"/>
              </w:rPr>
            </w:pPr>
            <w:r w:rsidRPr="000C64D5">
              <w:rPr>
                <w:rFonts w:hint="eastAsia"/>
                <w:color w:val="auto"/>
              </w:rPr>
              <w:t>c) 彫込箱錠：ドアの内部にケースユニットを彫込んで設置するものをいう。</w:t>
            </w:r>
          </w:p>
          <w:p w:rsidR="00632C69" w:rsidRPr="000C64D5" w:rsidRDefault="00632C69" w:rsidP="00632C69">
            <w:pPr>
              <w:pStyle w:val="1a"/>
              <w:spacing w:beforeLines="20" w:before="48" w:line="240" w:lineRule="auto"/>
              <w:ind w:left="530" w:hangingChars="150" w:hanging="330"/>
              <w:rPr>
                <w:rFonts w:hint="eastAsia"/>
              </w:rPr>
            </w:pPr>
            <w:r w:rsidRPr="000C64D5">
              <w:rPr>
                <w:rFonts w:hint="eastAsia"/>
              </w:rPr>
              <w:t>d) 電気錠：電圧を加えるたびに施解錠の状態が切り替わるもの又は加える電圧の極性により施解錠の状態が切り替わるものをいう。</w:t>
            </w:r>
          </w:p>
          <w:p w:rsidR="00632C69" w:rsidRPr="000C64D5" w:rsidRDefault="00632C69" w:rsidP="00632C69">
            <w:pPr>
              <w:pStyle w:val="1a"/>
              <w:ind w:left="400" w:rightChars="50" w:right="100" w:hanging="200"/>
              <w:rPr>
                <w:rFonts w:hint="eastAsia"/>
                <w:sz w:val="20"/>
              </w:rPr>
            </w:pPr>
            <w:r w:rsidRPr="000C64D5">
              <w:rPr>
                <w:rFonts w:hint="eastAsia"/>
                <w:sz w:val="20"/>
              </w:rPr>
              <w:t>e) ラッチボルト：ハンドルの操作で仮締りができる機能のものをいう。</w:t>
            </w:r>
          </w:p>
          <w:p w:rsidR="00632C69" w:rsidRPr="000C64D5" w:rsidRDefault="00632C69" w:rsidP="00632C69">
            <w:pPr>
              <w:pStyle w:val="1a"/>
              <w:ind w:left="400" w:rightChars="50" w:right="100" w:hanging="200"/>
              <w:rPr>
                <w:rFonts w:hint="eastAsia"/>
                <w:sz w:val="20"/>
              </w:rPr>
            </w:pPr>
            <w:r w:rsidRPr="000C64D5">
              <w:rPr>
                <w:rFonts w:hint="eastAsia"/>
                <w:sz w:val="20"/>
              </w:rPr>
              <w:t xml:space="preserve">f) </w:t>
            </w:r>
            <w:r w:rsidR="00B75322" w:rsidRPr="000C64D5">
              <w:rPr>
                <w:rFonts w:hint="eastAsia"/>
                <w:sz w:val="20"/>
              </w:rPr>
              <w:t>デッド</w:t>
            </w:r>
            <w:r w:rsidRPr="000C64D5">
              <w:rPr>
                <w:rFonts w:hint="eastAsia"/>
                <w:sz w:val="20"/>
              </w:rPr>
              <w:t>ボルト類：キー等とサムターンで施解錠する本締り機能のものをいう。</w:t>
            </w:r>
          </w:p>
          <w:p w:rsidR="00632C69" w:rsidRPr="000C64D5" w:rsidRDefault="00632C69" w:rsidP="00632C69">
            <w:pPr>
              <w:pStyle w:val="1a"/>
              <w:spacing w:before="0" w:line="240" w:lineRule="auto"/>
              <w:ind w:left="400" w:rightChars="50" w:right="100" w:hanging="200"/>
              <w:rPr>
                <w:sz w:val="20"/>
              </w:rPr>
            </w:pPr>
            <w:r w:rsidRPr="000C64D5">
              <w:rPr>
                <w:rFonts w:hint="eastAsia"/>
                <w:sz w:val="20"/>
              </w:rPr>
              <w:t xml:space="preserve">g) </w:t>
            </w:r>
            <w:r w:rsidR="00B75322" w:rsidRPr="000C64D5">
              <w:rPr>
                <w:rFonts w:hint="eastAsia"/>
                <w:sz w:val="20"/>
              </w:rPr>
              <w:t>主錠：ラッチボルトとデッド</w:t>
            </w:r>
            <w:r w:rsidRPr="000C64D5">
              <w:rPr>
                <w:rFonts w:hint="eastAsia"/>
                <w:sz w:val="20"/>
              </w:rPr>
              <w:t>ボルト類を有しているものをいう。</w:t>
            </w:r>
          </w:p>
          <w:p w:rsidR="00632C69" w:rsidRPr="000C64D5" w:rsidRDefault="00632C69" w:rsidP="00632C69">
            <w:pPr>
              <w:pStyle w:val="1a"/>
              <w:spacing w:before="0" w:line="240" w:lineRule="auto"/>
              <w:ind w:left="400" w:rightChars="50" w:right="100" w:hanging="200"/>
              <w:rPr>
                <w:rFonts w:hint="eastAsia"/>
              </w:rPr>
            </w:pPr>
            <w:r w:rsidRPr="000C64D5">
              <w:rPr>
                <w:rFonts w:hint="eastAsia"/>
                <w:sz w:val="20"/>
              </w:rPr>
              <w:t>h</w:t>
            </w:r>
            <w:r w:rsidRPr="000C64D5">
              <w:rPr>
                <w:sz w:val="20"/>
              </w:rPr>
              <w:t xml:space="preserve">) </w:t>
            </w:r>
            <w:r w:rsidRPr="000C64D5">
              <w:rPr>
                <w:rFonts w:hint="eastAsia"/>
                <w:sz w:val="20"/>
              </w:rPr>
              <w:t>補助錠：防犯上の補助的な役割を果たすため、主錠と併せて玄関ドアに使用する錠で、デッドボルト類のみを備えた本締錠をキーとサムターンで施解錠するものをいう。</w:t>
            </w:r>
          </w:p>
          <w:p w:rsidR="00632C69" w:rsidRPr="000C64D5" w:rsidRDefault="00632C69" w:rsidP="00632C69">
            <w:pPr>
              <w:pStyle w:val="11a"/>
              <w:ind w:left="410" w:right="100" w:hanging="210"/>
              <w:rPr>
                <w:color w:val="auto"/>
              </w:rPr>
            </w:pPr>
            <w:r w:rsidRPr="000C64D5">
              <w:rPr>
                <w:rFonts w:hint="eastAsia"/>
                <w:color w:val="auto"/>
              </w:rPr>
              <w:t>i</w:t>
            </w:r>
            <w:r w:rsidRPr="000C64D5">
              <w:rPr>
                <w:color w:val="auto"/>
              </w:rPr>
              <w:t xml:space="preserve">) </w:t>
            </w:r>
            <w:r w:rsidRPr="000C64D5">
              <w:rPr>
                <w:rFonts w:hint="eastAsia"/>
                <w:color w:val="auto"/>
              </w:rPr>
              <w:t>引戸鎌錠：引戸に使用される鎌のついた錠前で、キーとサムターンで施解錠するものをいう。</w:t>
            </w:r>
          </w:p>
          <w:p w:rsidR="00632C69" w:rsidRPr="000C64D5" w:rsidRDefault="00632C69" w:rsidP="00632C69">
            <w:pPr>
              <w:pStyle w:val="a8"/>
              <w:ind w:left="400" w:right="100" w:hangingChars="100" w:hanging="200"/>
              <w:rPr>
                <w:rFonts w:hint="eastAsia"/>
                <w:color w:val="auto"/>
              </w:rPr>
            </w:pPr>
            <w:r w:rsidRPr="000C64D5">
              <w:rPr>
                <w:noProof/>
                <w:color w:val="auto"/>
                <w:sz w:val="20"/>
              </w:rPr>
              <w:pict>
                <v:shapetype id="_x0000_t202" coordsize="21600,21600" o:spt="202" path="m,l,21600r21600,l21600,xe">
                  <v:stroke joinstyle="miter"/>
                  <v:path gradientshapeok="t" o:connecttype="rect"/>
                </v:shapetype>
                <v:shape id="_x0000_s1701" type="#_x0000_t202" style="position:absolute;left:0;text-align:left;margin-left:11pt;margin-top:26.35pt;width:243pt;height:78.1pt;z-index:251663360" stroked="f">
                  <v:textbox style="mso-next-textbox:#_x0000_s1701" inset="5.85pt,.7pt,5.85pt,.7pt">
                    <w:txbxContent>
                      <w:p w:rsidR="00632C69" w:rsidRPr="00AF1590" w:rsidRDefault="00632C69" w:rsidP="00AF1590">
                        <w:pPr>
                          <w:ind w:firstLineChars="100" w:firstLine="180"/>
                          <w:jc w:val="left"/>
                          <w:rPr>
                            <w:rFonts w:ascii="ＭＳ 明朝" w:hAnsi="ＭＳ 明朝" w:hint="eastAsia"/>
                            <w:sz w:val="21"/>
                            <w:szCs w:val="22"/>
                          </w:rPr>
                        </w:pPr>
                        <w:r w:rsidRPr="00AF1590">
                          <w:rPr>
                            <w:rFonts w:ascii="ＭＳ 明朝" w:hAnsi="Times New Roman" w:hint="eastAsia"/>
                            <w:color w:val="000000"/>
                            <w:sz w:val="18"/>
                          </w:rPr>
                          <w:t xml:space="preserve">　</w:t>
                        </w:r>
                        <w:r w:rsidRPr="00AF1590">
                          <w:rPr>
                            <w:rFonts w:ascii="ＭＳ 明朝" w:hAnsi="ＭＳ 明朝" w:hint="eastAsia"/>
                            <w:color w:val="000000"/>
                            <w:sz w:val="21"/>
                            <w:szCs w:val="22"/>
                          </w:rPr>
                          <w:t>表－</w:t>
                        </w:r>
                        <w:r w:rsidRPr="00AF1590">
                          <w:rPr>
                            <w:rFonts w:ascii="ＭＳ 明朝" w:hAnsi="ＭＳ 明朝"/>
                            <w:color w:val="000000"/>
                            <w:sz w:val="21"/>
                            <w:szCs w:val="22"/>
                          </w:rPr>
                          <w:t>1</w:t>
                        </w:r>
                        <w:r w:rsidRPr="00AF1590">
                          <w:rPr>
                            <w:rFonts w:ascii="ＭＳ 明朝" w:hAnsi="ＭＳ 明朝" w:hint="eastAsia"/>
                            <w:color w:val="000000"/>
                            <w:sz w:val="21"/>
                            <w:szCs w:val="22"/>
                          </w:rPr>
                          <w:t xml:space="preserve">　</w:t>
                        </w:r>
                        <w:r w:rsidRPr="00AF1590">
                          <w:rPr>
                            <w:rFonts w:ascii="ＭＳ 明朝" w:hAnsi="ＭＳ 明朝" w:hint="eastAsia"/>
                            <w:sz w:val="21"/>
                            <w:szCs w:val="22"/>
                          </w:rPr>
                          <w:t>ハンドルの形式と形状</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34"/>
                          <w:gridCol w:w="2976"/>
                        </w:tblGrid>
                        <w:tr w:rsidR="00632C69" w:rsidRPr="00AF1590">
                          <w:tblPrEx>
                            <w:tblCellMar>
                              <w:top w:w="0" w:type="dxa"/>
                              <w:bottom w:w="0" w:type="dxa"/>
                            </w:tblCellMar>
                          </w:tblPrEx>
                          <w:tc>
                            <w:tcPr>
                              <w:tcW w:w="1234" w:type="dxa"/>
                              <w:tcBorders>
                                <w:top w:val="single" w:sz="4" w:space="0" w:color="auto"/>
                                <w:left w:val="single" w:sz="4" w:space="0" w:color="auto"/>
                                <w:bottom w:val="single" w:sz="4" w:space="0" w:color="auto"/>
                                <w:right w:val="single" w:sz="4" w:space="0" w:color="auto"/>
                              </w:tcBorders>
                              <w:noWrap/>
                              <w:vAlign w:val="center"/>
                            </w:tcPr>
                            <w:p w:rsidR="00632C69" w:rsidRPr="00AF1590" w:rsidRDefault="00632C69">
                              <w:pPr>
                                <w:autoSpaceDE w:val="0"/>
                                <w:autoSpaceDN w:val="0"/>
                                <w:spacing w:line="240" w:lineRule="atLeast"/>
                                <w:jc w:val="center"/>
                                <w:rPr>
                                  <w:rFonts w:ascii="ＭＳ 明朝" w:hAnsi="ＭＳ 明朝"/>
                                  <w:sz w:val="21"/>
                                  <w:szCs w:val="22"/>
                                </w:rPr>
                              </w:pPr>
                              <w:r w:rsidRPr="00AF1590">
                                <w:rPr>
                                  <w:rFonts w:ascii="ＭＳ 明朝" w:hAnsi="ＭＳ 明朝" w:hint="eastAsia"/>
                                  <w:sz w:val="21"/>
                                  <w:szCs w:val="22"/>
                                </w:rPr>
                                <w:t>形式</w:t>
                              </w:r>
                            </w:p>
                          </w:tc>
                          <w:tc>
                            <w:tcPr>
                              <w:tcW w:w="2976" w:type="dxa"/>
                              <w:tcBorders>
                                <w:top w:val="single" w:sz="4" w:space="0" w:color="auto"/>
                                <w:left w:val="single" w:sz="4" w:space="0" w:color="auto"/>
                                <w:bottom w:val="single" w:sz="4" w:space="0" w:color="auto"/>
                                <w:right w:val="single" w:sz="4" w:space="0" w:color="auto"/>
                              </w:tcBorders>
                              <w:vAlign w:val="center"/>
                            </w:tcPr>
                            <w:p w:rsidR="00632C69" w:rsidRPr="00AF1590" w:rsidRDefault="00632C69">
                              <w:pPr>
                                <w:autoSpaceDE w:val="0"/>
                                <w:autoSpaceDN w:val="0"/>
                                <w:spacing w:line="240" w:lineRule="atLeast"/>
                                <w:jc w:val="center"/>
                                <w:rPr>
                                  <w:rFonts w:ascii="ＭＳ 明朝" w:hAnsi="ＭＳ 明朝"/>
                                  <w:sz w:val="21"/>
                                  <w:szCs w:val="22"/>
                                </w:rPr>
                              </w:pPr>
                              <w:r w:rsidRPr="00AF1590">
                                <w:rPr>
                                  <w:rFonts w:ascii="ＭＳ 明朝" w:hAnsi="ＭＳ 明朝" w:hint="eastAsia"/>
                                  <w:sz w:val="21"/>
                                  <w:szCs w:val="22"/>
                                </w:rPr>
                                <w:t>形状</w:t>
                              </w:r>
                            </w:p>
                          </w:tc>
                        </w:tr>
                        <w:tr w:rsidR="00632C69" w:rsidRPr="00AF1590">
                          <w:tblPrEx>
                            <w:tblCellMar>
                              <w:top w:w="0" w:type="dxa"/>
                              <w:bottom w:w="0" w:type="dxa"/>
                            </w:tblCellMar>
                          </w:tblPrEx>
                          <w:tc>
                            <w:tcPr>
                              <w:tcW w:w="1234" w:type="dxa"/>
                              <w:tcBorders>
                                <w:top w:val="single" w:sz="4" w:space="0" w:color="auto"/>
                                <w:left w:val="single" w:sz="4" w:space="0" w:color="auto"/>
                                <w:bottom w:val="single" w:sz="4" w:space="0" w:color="auto"/>
                                <w:right w:val="single" w:sz="4" w:space="0" w:color="auto"/>
                              </w:tcBorders>
                              <w:noWrap/>
                              <w:vAlign w:val="center"/>
                            </w:tcPr>
                            <w:p w:rsidR="00632C69" w:rsidRPr="00AF1590" w:rsidRDefault="00632C69">
                              <w:pPr>
                                <w:autoSpaceDE w:val="0"/>
                                <w:autoSpaceDN w:val="0"/>
                                <w:spacing w:line="240" w:lineRule="atLeast"/>
                                <w:jc w:val="center"/>
                                <w:rPr>
                                  <w:rFonts w:ascii="ＭＳ 明朝" w:hAnsi="ＭＳ 明朝"/>
                                  <w:sz w:val="21"/>
                                  <w:szCs w:val="22"/>
                                </w:rPr>
                              </w:pPr>
                              <w:r w:rsidRPr="00AF1590">
                                <w:rPr>
                                  <w:rFonts w:ascii="ＭＳ 明朝" w:hAnsi="ＭＳ 明朝" w:hint="eastAsia"/>
                                  <w:sz w:val="21"/>
                                  <w:szCs w:val="22"/>
                                </w:rPr>
                                <w:t>Ⅰ</w:t>
                              </w:r>
                            </w:p>
                          </w:tc>
                          <w:tc>
                            <w:tcPr>
                              <w:tcW w:w="2976" w:type="dxa"/>
                              <w:tcBorders>
                                <w:top w:val="single" w:sz="4" w:space="0" w:color="auto"/>
                                <w:left w:val="single" w:sz="4" w:space="0" w:color="auto"/>
                                <w:bottom w:val="single" w:sz="4" w:space="0" w:color="auto"/>
                                <w:right w:val="single" w:sz="4" w:space="0" w:color="auto"/>
                              </w:tcBorders>
                              <w:vAlign w:val="center"/>
                            </w:tcPr>
                            <w:p w:rsidR="00632C69" w:rsidRPr="00AF1590" w:rsidRDefault="00632C69">
                              <w:pPr>
                                <w:autoSpaceDE w:val="0"/>
                                <w:autoSpaceDN w:val="0"/>
                                <w:spacing w:line="240" w:lineRule="atLeast"/>
                                <w:jc w:val="center"/>
                                <w:rPr>
                                  <w:rFonts w:ascii="ＭＳ 明朝" w:hAnsi="ＭＳ 明朝"/>
                                  <w:sz w:val="21"/>
                                  <w:szCs w:val="22"/>
                                </w:rPr>
                              </w:pPr>
                              <w:r w:rsidRPr="00AF1590">
                                <w:rPr>
                                  <w:rFonts w:ascii="ＭＳ 明朝" w:hAnsi="ＭＳ 明朝" w:hint="eastAsia"/>
                                  <w:sz w:val="21"/>
                                  <w:szCs w:val="22"/>
                                </w:rPr>
                                <w:t>レバーハンドル</w:t>
                              </w:r>
                            </w:p>
                          </w:tc>
                        </w:tr>
                        <w:tr w:rsidR="00632C69" w:rsidRPr="00AF1590">
                          <w:tblPrEx>
                            <w:tblCellMar>
                              <w:top w:w="0" w:type="dxa"/>
                              <w:bottom w:w="0" w:type="dxa"/>
                            </w:tblCellMar>
                          </w:tblPrEx>
                          <w:trPr>
                            <w:trHeight w:val="651"/>
                          </w:trPr>
                          <w:tc>
                            <w:tcPr>
                              <w:tcW w:w="1234" w:type="dxa"/>
                              <w:tcBorders>
                                <w:top w:val="single" w:sz="4" w:space="0" w:color="auto"/>
                                <w:left w:val="single" w:sz="4" w:space="0" w:color="auto"/>
                                <w:bottom w:val="single" w:sz="4" w:space="0" w:color="auto"/>
                                <w:right w:val="single" w:sz="4" w:space="0" w:color="auto"/>
                              </w:tcBorders>
                              <w:noWrap/>
                              <w:vAlign w:val="center"/>
                            </w:tcPr>
                            <w:p w:rsidR="00632C69" w:rsidRPr="00AF1590" w:rsidRDefault="00632C69">
                              <w:pPr>
                                <w:autoSpaceDE w:val="0"/>
                                <w:autoSpaceDN w:val="0"/>
                                <w:spacing w:line="240" w:lineRule="atLeast"/>
                                <w:jc w:val="center"/>
                                <w:rPr>
                                  <w:rFonts w:ascii="ＭＳ 明朝" w:hAnsi="ＭＳ 明朝" w:hint="eastAsia"/>
                                  <w:sz w:val="21"/>
                                  <w:szCs w:val="22"/>
                                </w:rPr>
                              </w:pPr>
                              <w:r w:rsidRPr="00AF1590">
                                <w:rPr>
                                  <w:rFonts w:ascii="ＭＳ 明朝" w:hAnsi="ＭＳ 明朝" w:hint="eastAsia"/>
                                  <w:sz w:val="21"/>
                                  <w:szCs w:val="22"/>
                                </w:rPr>
                                <w:t>Ⅱ</w:t>
                              </w:r>
                            </w:p>
                          </w:tc>
                          <w:tc>
                            <w:tcPr>
                              <w:tcW w:w="2976" w:type="dxa"/>
                              <w:tcBorders>
                                <w:top w:val="single" w:sz="4" w:space="0" w:color="auto"/>
                                <w:left w:val="single" w:sz="4" w:space="0" w:color="auto"/>
                                <w:bottom w:val="single" w:sz="4" w:space="0" w:color="auto"/>
                                <w:right w:val="single" w:sz="4" w:space="0" w:color="auto"/>
                              </w:tcBorders>
                              <w:vAlign w:val="center"/>
                            </w:tcPr>
                            <w:p w:rsidR="00632C69" w:rsidRPr="00AF1590" w:rsidRDefault="00632C69">
                              <w:pPr>
                                <w:autoSpaceDE w:val="0"/>
                                <w:autoSpaceDN w:val="0"/>
                                <w:spacing w:line="240" w:lineRule="atLeast"/>
                                <w:jc w:val="center"/>
                                <w:rPr>
                                  <w:rFonts w:ascii="ＭＳ 明朝" w:hAnsi="ＭＳ 明朝" w:hint="eastAsia"/>
                                  <w:sz w:val="21"/>
                                  <w:szCs w:val="22"/>
                                </w:rPr>
                              </w:pPr>
                              <w:r w:rsidRPr="00AF1590">
                                <w:rPr>
                                  <w:rFonts w:ascii="ＭＳ 明朝" w:hAnsi="ＭＳ 明朝" w:hint="eastAsia"/>
                                  <w:sz w:val="21"/>
                                  <w:szCs w:val="22"/>
                                </w:rPr>
                                <w:t>プッシュプルハンドル</w:t>
                              </w:r>
                            </w:p>
                            <w:p w:rsidR="00632C69" w:rsidRPr="00AF1590" w:rsidRDefault="00632C69">
                              <w:pPr>
                                <w:autoSpaceDE w:val="0"/>
                                <w:autoSpaceDN w:val="0"/>
                                <w:spacing w:line="240" w:lineRule="atLeast"/>
                                <w:jc w:val="center"/>
                                <w:rPr>
                                  <w:rFonts w:ascii="ＭＳ 明朝" w:hAnsi="ＭＳ 明朝" w:hint="eastAsia"/>
                                  <w:sz w:val="21"/>
                                  <w:szCs w:val="22"/>
                                </w:rPr>
                              </w:pPr>
                              <w:r w:rsidRPr="00AF1590">
                                <w:rPr>
                                  <w:rFonts w:ascii="ＭＳ 明朝" w:hAnsi="ＭＳ 明朝" w:hint="eastAsia"/>
                                  <w:sz w:val="21"/>
                                  <w:szCs w:val="22"/>
                                </w:rPr>
                                <w:t>（グリップハンドルを含む）</w:t>
                              </w:r>
                            </w:p>
                          </w:tc>
                        </w:tr>
                      </w:tbl>
                      <w:p w:rsidR="00632C69" w:rsidRPr="00AF1590" w:rsidRDefault="00632C69" w:rsidP="000B6EAD">
                        <w:pPr>
                          <w:pStyle w:val="ad"/>
                          <w:rPr>
                            <w:sz w:val="20"/>
                          </w:rPr>
                        </w:pPr>
                      </w:p>
                    </w:txbxContent>
                  </v:textbox>
                </v:shape>
              </w:pict>
            </w:r>
            <w:r w:rsidRPr="000C64D5">
              <w:rPr>
                <w:rFonts w:hint="eastAsia"/>
                <w:noProof/>
                <w:color w:val="auto"/>
                <w:sz w:val="20"/>
              </w:rPr>
              <w:t>j</w:t>
            </w:r>
            <w:r w:rsidRPr="000C64D5">
              <w:rPr>
                <w:rFonts w:hint="eastAsia"/>
                <w:color w:val="auto"/>
              </w:rPr>
              <w:t>)</w:t>
            </w:r>
            <w:r w:rsidRPr="000C64D5">
              <w:rPr>
                <w:color w:val="auto"/>
              </w:rPr>
              <w:t xml:space="preserve"> </w:t>
            </w:r>
            <w:r w:rsidRPr="000C64D5">
              <w:rPr>
                <w:rFonts w:hint="eastAsia"/>
                <w:color w:val="auto"/>
              </w:rPr>
              <w:t>ハンドルの形式：ハンドルの種類に応じ、表－１の形式をいう。</w:t>
            </w:r>
          </w:p>
          <w:p w:rsidR="00632C69" w:rsidRPr="000C64D5" w:rsidRDefault="00632C69" w:rsidP="00632C69">
            <w:pPr>
              <w:pStyle w:val="a8"/>
              <w:ind w:left="410" w:right="100" w:hangingChars="100" w:hanging="210"/>
              <w:rPr>
                <w:rFonts w:hint="eastAsia"/>
                <w:color w:val="auto"/>
              </w:rPr>
            </w:pPr>
          </w:p>
          <w:p w:rsidR="00632C69" w:rsidRPr="000C64D5" w:rsidRDefault="00632C69" w:rsidP="00632C69">
            <w:pPr>
              <w:pStyle w:val="a8"/>
              <w:ind w:left="410" w:right="100" w:hangingChars="100" w:hanging="210"/>
              <w:rPr>
                <w:rFonts w:hint="eastAsia"/>
                <w:color w:val="auto"/>
              </w:rPr>
            </w:pPr>
          </w:p>
          <w:p w:rsidR="00632C69" w:rsidRPr="000C64D5" w:rsidRDefault="00632C69" w:rsidP="00632C69">
            <w:pPr>
              <w:pStyle w:val="a8"/>
              <w:ind w:left="410" w:right="100" w:hangingChars="100" w:hanging="210"/>
              <w:rPr>
                <w:rFonts w:hint="eastAsia"/>
                <w:color w:val="auto"/>
              </w:rPr>
            </w:pPr>
          </w:p>
          <w:p w:rsidR="00632C69" w:rsidRPr="000C64D5" w:rsidRDefault="00632C69" w:rsidP="00632C69">
            <w:pPr>
              <w:pStyle w:val="a8"/>
              <w:ind w:left="410" w:right="100" w:hangingChars="100" w:hanging="210"/>
              <w:rPr>
                <w:rFonts w:hint="eastAsia"/>
                <w:color w:val="auto"/>
              </w:rPr>
            </w:pPr>
          </w:p>
          <w:p w:rsidR="00632C69" w:rsidRPr="000C64D5" w:rsidRDefault="00632C69" w:rsidP="00632C69">
            <w:pPr>
              <w:pStyle w:val="a8"/>
              <w:ind w:left="410" w:right="100" w:hangingChars="100" w:hanging="210"/>
              <w:rPr>
                <w:rFonts w:hint="eastAsia"/>
                <w:color w:val="auto"/>
              </w:rPr>
            </w:pPr>
          </w:p>
          <w:p w:rsidR="00632C69" w:rsidRPr="000C64D5" w:rsidRDefault="00632C69" w:rsidP="00632C69">
            <w:pPr>
              <w:pStyle w:val="a8"/>
              <w:ind w:left="410" w:right="100" w:hangingChars="100" w:hanging="210"/>
              <w:rPr>
                <w:rFonts w:hint="eastAsia"/>
                <w:color w:val="auto"/>
              </w:rPr>
            </w:pPr>
          </w:p>
          <w:p w:rsidR="00632C69" w:rsidRPr="000C64D5" w:rsidRDefault="00632C69" w:rsidP="00632C69">
            <w:pPr>
              <w:pStyle w:val="a8"/>
              <w:ind w:left="410" w:right="100" w:hangingChars="100" w:hanging="210"/>
              <w:rPr>
                <w:color w:val="auto"/>
              </w:rPr>
            </w:pPr>
            <w:r w:rsidRPr="000C64D5">
              <w:rPr>
                <w:rFonts w:hint="eastAsia"/>
                <w:color w:val="auto"/>
              </w:rPr>
              <w:t>k</w:t>
            </w:r>
            <w:r w:rsidRPr="000C64D5">
              <w:rPr>
                <w:color w:val="auto"/>
              </w:rPr>
              <w:t xml:space="preserve">) </w:t>
            </w:r>
            <w:r w:rsidRPr="000C64D5">
              <w:rPr>
                <w:rFonts w:hint="eastAsia"/>
                <w:color w:val="auto"/>
              </w:rPr>
              <w:t>実用キー違い：理論計算上ではなく実際に生産販売可能なキー違い数をいう。</w:t>
            </w:r>
          </w:p>
          <w:p w:rsidR="00632C69" w:rsidRPr="000C64D5" w:rsidRDefault="00632C69" w:rsidP="00632C69">
            <w:pPr>
              <w:pStyle w:val="a8"/>
              <w:ind w:left="410" w:right="100" w:hangingChars="100" w:hanging="210"/>
              <w:rPr>
                <w:rFonts w:hint="eastAsia"/>
                <w:color w:val="auto"/>
              </w:rPr>
            </w:pPr>
            <w:r w:rsidRPr="000C64D5">
              <w:rPr>
                <w:rFonts w:hint="eastAsia"/>
                <w:color w:val="auto"/>
              </w:rPr>
              <w:t>l</w:t>
            </w:r>
            <w:r w:rsidRPr="000C64D5">
              <w:rPr>
                <w:color w:val="auto"/>
              </w:rPr>
              <w:t xml:space="preserve">) </w:t>
            </w:r>
            <w:r w:rsidRPr="000C64D5">
              <w:rPr>
                <w:rFonts w:hint="eastAsia"/>
                <w:color w:val="auto"/>
              </w:rPr>
              <w:t>コンストラクションキー：工事期間中に限り使用するキーをいう。</w:t>
            </w:r>
          </w:p>
          <w:p w:rsidR="00632C69" w:rsidRPr="000C64D5" w:rsidRDefault="00632C69" w:rsidP="00632C69">
            <w:pPr>
              <w:pStyle w:val="1a"/>
              <w:spacing w:beforeLines="20" w:before="48" w:line="240" w:lineRule="auto"/>
              <w:ind w:left="515" w:hangingChars="150" w:hanging="315"/>
              <w:rPr>
                <w:sz w:val="21"/>
                <w:szCs w:val="21"/>
              </w:rPr>
            </w:pPr>
            <w:r w:rsidRPr="000C64D5">
              <w:rPr>
                <w:rFonts w:hint="eastAsia"/>
                <w:sz w:val="21"/>
                <w:szCs w:val="21"/>
              </w:rPr>
              <w:t>m</w:t>
            </w:r>
            <w:r w:rsidRPr="000C64D5">
              <w:rPr>
                <w:sz w:val="21"/>
                <w:szCs w:val="21"/>
              </w:rPr>
              <w:t xml:space="preserve">) </w:t>
            </w:r>
            <w:r w:rsidRPr="000C64D5">
              <w:rPr>
                <w:rFonts w:hint="eastAsia"/>
                <w:sz w:val="21"/>
                <w:szCs w:val="21"/>
              </w:rPr>
              <w:t>チェンジキー装置：同一のシリンダーにおいて、シリンダー交換をせずに別形状のキーを差し込むことにより、従前のキーが使用できなくなり、新たに差し込んだキーのみが使用できるようになる装置をいう。</w:t>
            </w:r>
          </w:p>
          <w:p w:rsidR="00632C69" w:rsidRPr="000C64D5" w:rsidRDefault="00632C69" w:rsidP="00632C69">
            <w:pPr>
              <w:rPr>
                <w:rFonts w:hint="eastAsia"/>
              </w:rPr>
            </w:pPr>
          </w:p>
        </w:tc>
        <w:tc>
          <w:tcPr>
            <w:tcW w:w="708" w:type="dxa"/>
            <w:tcBorders>
              <w:bottom w:val="single" w:sz="4" w:space="0" w:color="auto"/>
              <w:tr2bl w:val="single" w:sz="4" w:space="0" w:color="auto"/>
            </w:tcBorders>
            <w:tcMar>
              <w:left w:w="28" w:type="dxa"/>
              <w:right w:w="28" w:type="dxa"/>
            </w:tcMar>
          </w:tcPr>
          <w:p w:rsidR="00632C69" w:rsidRPr="000C64D5" w:rsidRDefault="00632C69" w:rsidP="00632C69">
            <w:pPr>
              <w:rPr>
                <w:rFonts w:ascii="ＭＳ 明朝" w:hAnsi="ＭＳ 明朝" w:hint="eastAsia"/>
                <w:sz w:val="22"/>
              </w:rPr>
            </w:pPr>
          </w:p>
        </w:tc>
        <w:tc>
          <w:tcPr>
            <w:tcW w:w="709" w:type="dxa"/>
            <w:tcBorders>
              <w:bottom w:val="single" w:sz="4" w:space="0" w:color="auto"/>
              <w:tr2bl w:val="single" w:sz="4" w:space="0" w:color="auto"/>
            </w:tcBorders>
            <w:noWrap/>
            <w:tcMar>
              <w:left w:w="28" w:type="dxa"/>
              <w:right w:w="28" w:type="dxa"/>
            </w:tcMar>
          </w:tcPr>
          <w:p w:rsidR="00632C69" w:rsidRPr="000C64D5" w:rsidRDefault="00632C69" w:rsidP="00632C69">
            <w:pPr>
              <w:rPr>
                <w:rFonts w:ascii="ＭＳ 明朝" w:hAnsi="ＭＳ 明朝" w:hint="eastAsia"/>
              </w:rPr>
            </w:pPr>
          </w:p>
        </w:tc>
        <w:tc>
          <w:tcPr>
            <w:tcW w:w="1559" w:type="dxa"/>
            <w:tcBorders>
              <w:bottom w:val="single" w:sz="4" w:space="0" w:color="auto"/>
              <w:tr2bl w:val="single" w:sz="4" w:space="0" w:color="auto"/>
            </w:tcBorders>
            <w:noWrap/>
            <w:tcMar>
              <w:left w:w="28" w:type="dxa"/>
              <w:right w:w="28" w:type="dxa"/>
            </w:tcMar>
          </w:tcPr>
          <w:p w:rsidR="00632C69" w:rsidRPr="000C64D5" w:rsidRDefault="00632C69" w:rsidP="00E1313D">
            <w:pPr>
              <w:rPr>
                <w:rFonts w:ascii="ＭＳ 明朝" w:hAnsi="ＭＳ 明朝" w:hint="eastAsia"/>
              </w:rPr>
            </w:pPr>
          </w:p>
        </w:tc>
        <w:tc>
          <w:tcPr>
            <w:tcW w:w="1150" w:type="dxa"/>
            <w:tcBorders>
              <w:bottom w:val="single" w:sz="4" w:space="0" w:color="auto"/>
              <w:tr2bl w:val="single" w:sz="4" w:space="0" w:color="auto"/>
            </w:tcBorders>
            <w:noWrap/>
            <w:tcMar>
              <w:left w:w="28" w:type="dxa"/>
              <w:right w:w="28" w:type="dxa"/>
            </w:tcMar>
          </w:tcPr>
          <w:p w:rsidR="00632C69" w:rsidRPr="000C64D5" w:rsidRDefault="00632C69" w:rsidP="00632C69">
            <w:pPr>
              <w:snapToGrid w:val="0"/>
              <w:rPr>
                <w:rFonts w:ascii="ＭＳ 明朝" w:hAnsi="ＭＳ 明朝" w:hint="eastAsia"/>
              </w:rPr>
            </w:pPr>
          </w:p>
        </w:tc>
      </w:tr>
      <w:tr w:rsidR="004D52F8" w:rsidRPr="000C64D5" w:rsidTr="008B6052">
        <w:trPr>
          <w:cantSplit/>
          <w:trHeight w:val="3120"/>
        </w:trPr>
        <w:tc>
          <w:tcPr>
            <w:tcW w:w="567" w:type="dxa"/>
            <w:tcBorders>
              <w:bottom w:val="single" w:sz="4" w:space="0" w:color="auto"/>
            </w:tcBorders>
          </w:tcPr>
          <w:p w:rsidR="004D52F8" w:rsidRPr="000C64D5" w:rsidRDefault="004D52F8">
            <w:pPr>
              <w:numPr>
                <w:ilvl w:val="0"/>
                <w:numId w:val="4"/>
              </w:numPr>
              <w:tabs>
                <w:tab w:val="clear" w:pos="289"/>
              </w:tabs>
              <w:adjustRightInd w:val="0"/>
              <w:snapToGrid w:val="0"/>
              <w:jc w:val="right"/>
              <w:rPr>
                <w:rFonts w:ascii="ＭＳ 明朝" w:hAnsi="ＭＳ 明朝" w:hint="eastAsia"/>
              </w:rPr>
            </w:pPr>
          </w:p>
        </w:tc>
        <w:tc>
          <w:tcPr>
            <w:tcW w:w="5797" w:type="dxa"/>
            <w:tcBorders>
              <w:bottom w:val="single" w:sz="4" w:space="0" w:color="auto"/>
            </w:tcBorders>
          </w:tcPr>
          <w:p w:rsidR="00D70A27" w:rsidRPr="000C64D5" w:rsidRDefault="000B6EAD" w:rsidP="00D70A27">
            <w:pPr>
              <w:pStyle w:val="1a"/>
              <w:spacing w:beforeLines="20" w:before="48" w:line="240" w:lineRule="auto"/>
              <w:ind w:left="515" w:hangingChars="150" w:hanging="315"/>
              <w:rPr>
                <w:sz w:val="21"/>
                <w:szCs w:val="21"/>
              </w:rPr>
            </w:pPr>
            <w:r w:rsidRPr="000C64D5">
              <w:rPr>
                <w:rFonts w:hint="eastAsia"/>
                <w:sz w:val="21"/>
                <w:szCs w:val="21"/>
              </w:rPr>
              <w:t>n</w:t>
            </w:r>
            <w:r w:rsidR="00D70A27" w:rsidRPr="000C64D5">
              <w:rPr>
                <w:sz w:val="21"/>
                <w:szCs w:val="21"/>
              </w:rPr>
              <w:t xml:space="preserve">) </w:t>
            </w:r>
            <w:r w:rsidR="00D70A27" w:rsidRPr="000C64D5">
              <w:rPr>
                <w:rFonts w:hint="eastAsia"/>
                <w:sz w:val="21"/>
                <w:szCs w:val="21"/>
              </w:rPr>
              <w:t>チェンジキー：キー交換に使用するキーで、新たなキーが使用できるよう、従前のキー形式をリセットするためのキーをいい、ニュートラルキー又はリセットキーということもある。</w:t>
            </w:r>
          </w:p>
          <w:p w:rsidR="00D70A27" w:rsidRPr="000C64D5" w:rsidRDefault="000B6EAD" w:rsidP="00D70A27">
            <w:pPr>
              <w:pStyle w:val="a8"/>
              <w:ind w:left="410" w:right="100" w:hangingChars="100" w:hanging="210"/>
              <w:rPr>
                <w:color w:val="auto"/>
              </w:rPr>
            </w:pPr>
            <w:r w:rsidRPr="000C64D5">
              <w:rPr>
                <w:rFonts w:hint="eastAsia"/>
                <w:color w:val="auto"/>
              </w:rPr>
              <w:t>o</w:t>
            </w:r>
            <w:r w:rsidR="00D70A27" w:rsidRPr="000C64D5">
              <w:rPr>
                <w:color w:val="auto"/>
              </w:rPr>
              <w:t xml:space="preserve">) </w:t>
            </w:r>
            <w:r w:rsidR="00D70A27" w:rsidRPr="000C64D5">
              <w:rPr>
                <w:rFonts w:hint="eastAsia"/>
                <w:color w:val="auto"/>
              </w:rPr>
              <w:t>取替えパーツ：将来的に交換が可能な構成部品若しくはその部分又は代替品をいう。</w:t>
            </w:r>
          </w:p>
          <w:p w:rsidR="004D52F8" w:rsidRPr="000C64D5" w:rsidRDefault="000B6EAD" w:rsidP="004D52F8">
            <w:pPr>
              <w:pStyle w:val="a8"/>
              <w:ind w:left="410" w:right="100" w:hangingChars="100" w:hanging="210"/>
              <w:rPr>
                <w:color w:val="auto"/>
              </w:rPr>
            </w:pPr>
            <w:r w:rsidRPr="000C64D5">
              <w:rPr>
                <w:rFonts w:hint="eastAsia"/>
                <w:color w:val="auto"/>
              </w:rPr>
              <w:t>p</w:t>
            </w:r>
            <w:r w:rsidR="001275F9" w:rsidRPr="000C64D5">
              <w:rPr>
                <w:color w:val="auto"/>
              </w:rPr>
              <w:t xml:space="preserve">) </w:t>
            </w:r>
            <w:r w:rsidR="004D52F8" w:rsidRPr="000C64D5">
              <w:rPr>
                <w:rFonts w:hint="eastAsia"/>
                <w:color w:val="auto"/>
              </w:rPr>
              <w:t>消耗品：取替えパーツの内、耐用年数が短いもので、製品本体の機能・性能を維持する為に交換することを前提としているものをいう。</w:t>
            </w:r>
          </w:p>
          <w:p w:rsidR="004D52F8" w:rsidRPr="000C64D5" w:rsidRDefault="000B6EAD" w:rsidP="004D52F8">
            <w:pPr>
              <w:pStyle w:val="a8"/>
              <w:ind w:leftChars="99" w:left="408" w:right="100" w:hangingChars="100" w:hanging="210"/>
              <w:rPr>
                <w:color w:val="auto"/>
              </w:rPr>
            </w:pPr>
            <w:r w:rsidRPr="000C64D5">
              <w:rPr>
                <w:rFonts w:hint="eastAsia"/>
                <w:color w:val="auto"/>
              </w:rPr>
              <w:t>q</w:t>
            </w:r>
            <w:r w:rsidR="001275F9" w:rsidRPr="000C64D5">
              <w:rPr>
                <w:color w:val="auto"/>
              </w:rPr>
              <w:t xml:space="preserve">) </w:t>
            </w:r>
            <w:r w:rsidR="004D52F8" w:rsidRPr="000C64D5">
              <w:rPr>
                <w:rFonts w:hint="eastAsia"/>
                <w:color w:val="auto"/>
              </w:rPr>
              <w:t>メンテナンス：製品の利用期間中にわたり、その機能・性能を維持・保守する行為をいう。計画的な維持・保守に加え、製品の破損・故障に対する緊急補修や、クレーム処理などをその範囲に加える。</w:t>
            </w:r>
          </w:p>
          <w:p w:rsidR="004D52F8" w:rsidRPr="000C64D5" w:rsidRDefault="000B6EAD" w:rsidP="001275F9">
            <w:pPr>
              <w:pStyle w:val="a8"/>
              <w:ind w:left="410" w:right="100" w:hangingChars="100" w:hanging="210"/>
              <w:rPr>
                <w:rFonts w:hint="eastAsia"/>
                <w:color w:val="auto"/>
              </w:rPr>
            </w:pPr>
            <w:r w:rsidRPr="000C64D5">
              <w:rPr>
                <w:rFonts w:hint="eastAsia"/>
                <w:color w:val="auto"/>
              </w:rPr>
              <w:t>r</w:t>
            </w:r>
            <w:r w:rsidR="001275F9" w:rsidRPr="000C64D5">
              <w:rPr>
                <w:color w:val="auto"/>
              </w:rPr>
              <w:t xml:space="preserve">) </w:t>
            </w:r>
            <w:r w:rsidR="004D52F8" w:rsidRPr="000C64D5">
              <w:rPr>
                <w:rFonts w:hint="eastAsia"/>
                <w:color w:val="auto"/>
              </w:rPr>
              <w:t>インターフェイス：他の住宅部品、住宅の躯体等との取り合いをいう。</w:t>
            </w:r>
          </w:p>
        </w:tc>
        <w:tc>
          <w:tcPr>
            <w:tcW w:w="708" w:type="dxa"/>
            <w:tcBorders>
              <w:bottom w:val="single" w:sz="4" w:space="0" w:color="auto"/>
              <w:tl2br w:val="nil"/>
              <w:tr2bl w:val="single" w:sz="4" w:space="0" w:color="auto"/>
            </w:tcBorders>
            <w:tcMar>
              <w:left w:w="28" w:type="dxa"/>
              <w:right w:w="28" w:type="dxa"/>
            </w:tcMar>
          </w:tcPr>
          <w:p w:rsidR="004D52F8" w:rsidRPr="000C64D5" w:rsidRDefault="004D52F8">
            <w:pPr>
              <w:snapToGrid w:val="0"/>
              <w:jc w:val="center"/>
              <w:rPr>
                <w:rFonts w:ascii="ＭＳ 明朝" w:hAnsi="ＭＳ 明朝" w:hint="eastAsia"/>
                <w:sz w:val="22"/>
              </w:rPr>
            </w:pPr>
          </w:p>
        </w:tc>
        <w:tc>
          <w:tcPr>
            <w:tcW w:w="709" w:type="dxa"/>
            <w:tcBorders>
              <w:bottom w:val="single" w:sz="4" w:space="0" w:color="auto"/>
              <w:tl2br w:val="nil"/>
              <w:tr2bl w:val="single" w:sz="4" w:space="0" w:color="auto"/>
            </w:tcBorders>
            <w:noWrap/>
            <w:tcMar>
              <w:left w:w="28" w:type="dxa"/>
              <w:right w:w="28" w:type="dxa"/>
            </w:tcMar>
          </w:tcPr>
          <w:p w:rsidR="004D52F8" w:rsidRPr="000C64D5" w:rsidRDefault="004D52F8">
            <w:pPr>
              <w:snapToGrid w:val="0"/>
              <w:jc w:val="center"/>
              <w:rPr>
                <w:rFonts w:ascii="ＭＳ 明朝" w:hAnsi="ＭＳ 明朝" w:hint="eastAsia"/>
              </w:rPr>
            </w:pPr>
          </w:p>
        </w:tc>
        <w:tc>
          <w:tcPr>
            <w:tcW w:w="1559" w:type="dxa"/>
            <w:tcBorders>
              <w:bottom w:val="single" w:sz="4" w:space="0" w:color="auto"/>
              <w:tl2br w:val="nil"/>
              <w:tr2bl w:val="single" w:sz="4" w:space="0" w:color="auto"/>
            </w:tcBorders>
            <w:noWrap/>
            <w:tcMar>
              <w:left w:w="28" w:type="dxa"/>
              <w:right w:w="28" w:type="dxa"/>
            </w:tcMar>
          </w:tcPr>
          <w:p w:rsidR="004D52F8" w:rsidRPr="000C64D5" w:rsidRDefault="004D52F8">
            <w:pPr>
              <w:snapToGrid w:val="0"/>
              <w:rPr>
                <w:rFonts w:ascii="ＭＳ 明朝" w:hAnsi="ＭＳ 明朝" w:hint="eastAsia"/>
              </w:rPr>
            </w:pPr>
          </w:p>
        </w:tc>
        <w:tc>
          <w:tcPr>
            <w:tcW w:w="1150" w:type="dxa"/>
            <w:tcBorders>
              <w:bottom w:val="single" w:sz="4" w:space="0" w:color="auto"/>
              <w:tl2br w:val="nil"/>
              <w:tr2bl w:val="single" w:sz="4" w:space="0" w:color="auto"/>
            </w:tcBorders>
            <w:noWrap/>
            <w:tcMar>
              <w:left w:w="28" w:type="dxa"/>
              <w:right w:w="28" w:type="dxa"/>
            </w:tcMar>
          </w:tcPr>
          <w:p w:rsidR="004D52F8" w:rsidRPr="000C64D5" w:rsidRDefault="004D52F8">
            <w:pPr>
              <w:snapToGrid w:val="0"/>
              <w:jc w:val="center"/>
              <w:rPr>
                <w:rFonts w:ascii="ＭＳ 明朝" w:hAnsi="ＭＳ 明朝" w:hint="eastAsia"/>
              </w:rPr>
            </w:pPr>
          </w:p>
        </w:tc>
      </w:tr>
      <w:tr w:rsidR="00B51B48" w:rsidRPr="000C64D5" w:rsidTr="00584C19">
        <w:trPr>
          <w:cantSplit/>
          <w:trHeight w:val="11910"/>
        </w:trPr>
        <w:tc>
          <w:tcPr>
            <w:tcW w:w="567" w:type="dxa"/>
          </w:tcPr>
          <w:p w:rsidR="00B51B48" w:rsidRPr="000C64D5" w:rsidRDefault="00B51B48">
            <w:pPr>
              <w:numPr>
                <w:ilvl w:val="0"/>
                <w:numId w:val="4"/>
              </w:numPr>
              <w:tabs>
                <w:tab w:val="clear" w:pos="289"/>
              </w:tabs>
              <w:adjustRightInd w:val="0"/>
              <w:snapToGrid w:val="0"/>
              <w:jc w:val="right"/>
              <w:rPr>
                <w:rFonts w:ascii="ＭＳ 明朝" w:hAnsi="ＭＳ 明朝" w:hint="eastAsia"/>
              </w:rPr>
            </w:pPr>
          </w:p>
        </w:tc>
        <w:tc>
          <w:tcPr>
            <w:tcW w:w="5797" w:type="dxa"/>
          </w:tcPr>
          <w:p w:rsidR="00B51B48" w:rsidRPr="000C64D5" w:rsidRDefault="00B51B48" w:rsidP="009513A8">
            <w:pPr>
              <w:pStyle w:val="12"/>
              <w:rPr>
                <w:rFonts w:ascii="ＭＳ 明朝" w:eastAsia="ＭＳ 明朝" w:hAnsi="ＭＳ 明朝" w:hint="eastAsia"/>
                <w:color w:val="auto"/>
              </w:rPr>
            </w:pPr>
            <w:r w:rsidRPr="000C64D5">
              <w:rPr>
                <w:rFonts w:ascii="ＭＳ 明朝" w:eastAsia="ＭＳ 明朝" w:hAnsi="ＭＳ 明朝" w:hint="eastAsia"/>
                <w:color w:val="auto"/>
              </w:rPr>
              <w:t>3．部品の構成</w:t>
            </w:r>
          </w:p>
          <w:p w:rsidR="00B51B48" w:rsidRPr="000C64D5" w:rsidRDefault="00B51B48" w:rsidP="009513A8">
            <w:pPr>
              <w:pStyle w:val="11a"/>
              <w:ind w:left="390" w:right="100" w:hanging="190"/>
              <w:rPr>
                <w:rFonts w:hint="eastAsia"/>
                <w:color w:val="auto"/>
              </w:rPr>
            </w:pPr>
            <w:r w:rsidRPr="000C64D5">
              <w:rPr>
                <w:rFonts w:hint="eastAsia"/>
                <w:color w:val="auto"/>
                <w:spacing w:val="-10"/>
              </w:rPr>
              <w:t>ａ</w:t>
            </w:r>
            <w:r w:rsidR="001275F9" w:rsidRPr="000C64D5">
              <w:rPr>
                <w:rFonts w:hint="eastAsia"/>
                <w:color w:val="auto"/>
                <w:spacing w:val="-10"/>
              </w:rPr>
              <w:t xml:space="preserve">) </w:t>
            </w:r>
            <w:r w:rsidRPr="000C64D5">
              <w:rPr>
                <w:rFonts w:hint="eastAsia"/>
                <w:color w:val="auto"/>
              </w:rPr>
              <w:t>標準的な構成部品は表－2</w:t>
            </w:r>
            <w:r w:rsidR="003F79F7" w:rsidRPr="000C64D5">
              <w:rPr>
                <w:rFonts w:hint="eastAsia"/>
                <w:color w:val="auto"/>
              </w:rPr>
              <w:t>によ</w:t>
            </w:r>
            <w:r w:rsidRPr="000C64D5">
              <w:rPr>
                <w:rFonts w:hint="eastAsia"/>
                <w:color w:val="auto"/>
              </w:rPr>
              <w:t>る。</w:t>
            </w:r>
          </w:p>
          <w:p w:rsidR="00B51B48" w:rsidRPr="000C64D5" w:rsidRDefault="00B51B48" w:rsidP="009513A8">
            <w:pPr>
              <w:pStyle w:val="a5"/>
              <w:spacing w:line="240" w:lineRule="atLeast"/>
              <w:ind w:left="200" w:rightChars="26" w:right="52"/>
              <w:rPr>
                <w:rFonts w:ascii="ＭＳ 明朝" w:hAnsi="ＭＳ 明朝" w:hint="eastAsia"/>
              </w:rPr>
            </w:pPr>
            <w:r w:rsidRPr="000C64D5">
              <w:rPr>
                <w:rFonts w:ascii="ＭＳ 明朝" w:hAnsi="ＭＳ 明朝" w:hint="eastAsia"/>
              </w:rPr>
              <w:t>表－2</w:t>
            </w:r>
            <w:r w:rsidR="001275F9" w:rsidRPr="000C64D5">
              <w:rPr>
                <w:rFonts w:ascii="ＭＳ 明朝" w:hAnsi="ＭＳ 明朝" w:hint="eastAsia"/>
              </w:rPr>
              <w:t xml:space="preserve">　構成部品</w:t>
            </w:r>
          </w:p>
          <w:p w:rsidR="00B51B48" w:rsidRPr="000C64D5" w:rsidRDefault="00D70A27" w:rsidP="001275F9">
            <w:pPr>
              <w:pStyle w:val="a5"/>
              <w:spacing w:line="240" w:lineRule="atLeast"/>
              <w:ind w:leftChars="0" w:left="0" w:rightChars="26" w:right="52" w:firstLineChars="0" w:firstLine="0"/>
              <w:rPr>
                <w:rFonts w:ascii="ＭＳ 明朝" w:hAnsi="ＭＳ 明朝"/>
              </w:rPr>
            </w:pPr>
            <w:r w:rsidRPr="000C64D5">
              <w:rPr>
                <w:rFonts w:ascii="ＭＳ 明朝" w:hAnsi="ＭＳ 明朝"/>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258pt">
                  <v:imagedata r:id="rId8" o:title=""/>
                </v:shape>
              </w:pict>
            </w:r>
          </w:p>
          <w:p w:rsidR="00AF2BF3" w:rsidRPr="000C64D5" w:rsidRDefault="00D70A27" w:rsidP="001275F9">
            <w:pPr>
              <w:pStyle w:val="a5"/>
              <w:spacing w:line="240" w:lineRule="atLeast"/>
              <w:ind w:leftChars="0" w:left="0" w:rightChars="26" w:right="52" w:firstLineChars="0" w:firstLine="0"/>
              <w:rPr>
                <w:rFonts w:ascii="ＭＳ 明朝" w:hAnsi="ＭＳ 明朝"/>
              </w:rPr>
            </w:pPr>
            <w:r w:rsidRPr="000C64D5">
              <w:rPr>
                <w:rFonts w:ascii="ＭＳ 明朝" w:hAnsi="ＭＳ 明朝"/>
              </w:rPr>
              <w:pict>
                <v:shape id="_x0000_i1026" type="#_x0000_t75" style="width:286.5pt;height:162.75pt">
                  <v:imagedata r:id="rId9" o:title=""/>
                </v:shape>
              </w:pict>
            </w:r>
          </w:p>
          <w:p w:rsidR="00AF2BF3" w:rsidRPr="000C64D5" w:rsidRDefault="00AF2BF3" w:rsidP="00884007">
            <w:pPr>
              <w:ind w:leftChars="100" w:left="200"/>
              <w:rPr>
                <w:rFonts w:ascii="ＭＳ 明朝" w:hAnsi="ＭＳ 明朝" w:hint="eastAsia"/>
                <w:sz w:val="16"/>
              </w:rPr>
            </w:pPr>
            <w:r w:rsidRPr="000C64D5">
              <w:rPr>
                <w:rFonts w:ascii="ＭＳ 明朝" w:hAnsi="ＭＳ 明朝" w:hint="eastAsia"/>
                <w:sz w:val="16"/>
              </w:rPr>
              <w:t>注1：構成部品</w:t>
            </w:r>
          </w:p>
          <w:p w:rsidR="00AF2BF3" w:rsidRDefault="00AF2BF3" w:rsidP="00884007">
            <w:pPr>
              <w:ind w:leftChars="200" w:left="400"/>
              <w:rPr>
                <w:rFonts w:ascii="ＭＳ 明朝" w:hAnsi="ＭＳ 明朝"/>
                <w:sz w:val="16"/>
              </w:rPr>
            </w:pPr>
            <w:r w:rsidRPr="000C64D5">
              <w:rPr>
                <w:rFonts w:ascii="ＭＳ 明朝" w:hAnsi="ＭＳ 明朝" w:hint="eastAsia"/>
                <w:sz w:val="16"/>
              </w:rPr>
              <w:t>主錠＋補助錠を併用する場合、ハンドルは主錠のみ必須構成部品とする。</w:t>
            </w:r>
          </w:p>
          <w:p w:rsidR="00C84E1A" w:rsidRPr="000C64D5" w:rsidRDefault="00C84E1A" w:rsidP="00884007">
            <w:pPr>
              <w:ind w:leftChars="200" w:left="400"/>
              <w:rPr>
                <w:rFonts w:ascii="ＭＳ 明朝" w:hAnsi="ＭＳ 明朝" w:hint="eastAsia"/>
                <w:sz w:val="16"/>
              </w:rPr>
            </w:pPr>
            <w:r w:rsidRPr="00C84E1A">
              <w:rPr>
                <w:rFonts w:ascii="ＭＳ 明朝" w:hAnsi="ＭＳ 明朝" w:hint="eastAsia"/>
                <w:sz w:val="16"/>
              </w:rPr>
              <w:t>プッシュプル錠と本締錠が分かれているものも可能。</w:t>
            </w:r>
          </w:p>
          <w:p w:rsidR="00AF2BF3" w:rsidRPr="000C64D5" w:rsidRDefault="00AF2BF3" w:rsidP="00884007">
            <w:pPr>
              <w:ind w:leftChars="200" w:left="400"/>
              <w:rPr>
                <w:rFonts w:ascii="ＭＳ 明朝" w:hAnsi="ＭＳ 明朝"/>
                <w:sz w:val="16"/>
              </w:rPr>
            </w:pPr>
            <w:r w:rsidRPr="000C64D5">
              <w:rPr>
                <w:rFonts w:ascii="ＭＳ 明朝" w:hAnsi="ＭＳ 明朝" w:hint="eastAsia"/>
                <w:sz w:val="16"/>
              </w:rPr>
              <w:t>電気錠に用いるキーは、キーとIDタグが一体となったものとする。</w:t>
            </w:r>
          </w:p>
          <w:p w:rsidR="00AF2BF3" w:rsidRPr="000C64D5" w:rsidRDefault="00AF2BF3" w:rsidP="00884007">
            <w:pPr>
              <w:ind w:leftChars="100" w:left="200"/>
              <w:rPr>
                <w:rFonts w:ascii="ＭＳ 明朝" w:hAnsi="ＭＳ 明朝" w:hint="eastAsia"/>
                <w:sz w:val="16"/>
              </w:rPr>
            </w:pPr>
            <w:r w:rsidRPr="000C64D5">
              <w:rPr>
                <w:rFonts w:ascii="ＭＳ 明朝" w:hAnsi="ＭＳ 明朝" w:hint="eastAsia"/>
                <w:sz w:val="16"/>
              </w:rPr>
              <w:t>注2：構成の別</w:t>
            </w:r>
          </w:p>
          <w:p w:rsidR="00AF2BF3" w:rsidRPr="000C64D5" w:rsidRDefault="00AF2BF3" w:rsidP="00884007">
            <w:pPr>
              <w:ind w:leftChars="200" w:left="720" w:hangingChars="200" w:hanging="320"/>
              <w:rPr>
                <w:rFonts w:ascii="ＭＳ 明朝" w:hAnsi="ＭＳ 明朝"/>
                <w:sz w:val="16"/>
              </w:rPr>
            </w:pPr>
            <w:r w:rsidRPr="000C64D5">
              <w:rPr>
                <w:rFonts w:ascii="ＭＳ 明朝" w:hAnsi="ＭＳ 明朝" w:hint="eastAsia"/>
                <w:sz w:val="16"/>
              </w:rPr>
              <w:t>●：（必須構成部品）住宅部品としての基本機能上、必ず装備されていなければならない部品及び部材を示す。</w:t>
            </w:r>
          </w:p>
          <w:p w:rsidR="00AF2BF3" w:rsidRPr="000C64D5" w:rsidRDefault="00AF2BF3" w:rsidP="00884007">
            <w:pPr>
              <w:ind w:leftChars="200" w:left="720" w:hangingChars="200" w:hanging="320"/>
              <w:rPr>
                <w:rFonts w:ascii="ＭＳ 明朝" w:hAnsi="ＭＳ 明朝" w:hint="eastAsia"/>
                <w:sz w:val="16"/>
              </w:rPr>
            </w:pPr>
            <w:r w:rsidRPr="000C64D5">
              <w:rPr>
                <w:rFonts w:ascii="ＭＳ 明朝" w:hAnsi="ＭＳ 明朝" w:hint="eastAsia"/>
                <w:sz w:val="16"/>
              </w:rPr>
              <w:t>○：（セットフリー部品）必須構成部品のうち、販売上必ずしもセットしなくてもよい部品及び部材を示す。</w:t>
            </w:r>
          </w:p>
          <w:p w:rsidR="00AF2BF3" w:rsidRPr="000C64D5" w:rsidRDefault="00AF2BF3" w:rsidP="00884007">
            <w:pPr>
              <w:ind w:leftChars="100" w:left="200"/>
              <w:rPr>
                <w:rFonts w:ascii="ＭＳ 明朝" w:hAnsi="ＭＳ 明朝" w:hint="eastAsia"/>
                <w:sz w:val="16"/>
                <w:lang w:eastAsia="zh-TW"/>
              </w:rPr>
            </w:pPr>
            <w:r w:rsidRPr="000C64D5">
              <w:rPr>
                <w:rFonts w:ascii="ＭＳ 明朝" w:hAnsi="ＭＳ 明朝" w:hint="eastAsia"/>
                <w:sz w:val="16"/>
                <w:lang w:eastAsia="zh-TW"/>
              </w:rPr>
              <w:t>注</w:t>
            </w:r>
            <w:r w:rsidRPr="000C64D5">
              <w:rPr>
                <w:rFonts w:ascii="ＭＳ 明朝" w:hAnsi="ＭＳ 明朝" w:hint="eastAsia"/>
                <w:sz w:val="16"/>
              </w:rPr>
              <w:t>3</w:t>
            </w:r>
            <w:r w:rsidRPr="000C64D5">
              <w:rPr>
                <w:rFonts w:ascii="ＭＳ 明朝" w:hAnsi="ＭＳ 明朝" w:hint="eastAsia"/>
                <w:sz w:val="16"/>
                <w:lang w:eastAsia="zh-TW"/>
              </w:rPr>
              <w:t>：機種記号記入例</w:t>
            </w:r>
          </w:p>
          <w:p w:rsidR="00AF2BF3" w:rsidRPr="000C64D5" w:rsidRDefault="00AF2BF3" w:rsidP="00884007">
            <w:pPr>
              <w:ind w:leftChars="200" w:left="400"/>
              <w:rPr>
                <w:rFonts w:ascii="ＭＳ 明朝" w:hAnsi="ＭＳ 明朝" w:hint="eastAsia"/>
                <w:spacing w:val="-20"/>
                <w:sz w:val="16"/>
                <w:lang w:eastAsia="zh-TW"/>
              </w:rPr>
            </w:pPr>
            <w:r w:rsidRPr="000C64D5">
              <w:rPr>
                <w:rFonts w:ascii="ＭＳ 明朝" w:hAnsi="ＭＳ 明朝" w:hint="eastAsia"/>
                <w:spacing w:val="-20"/>
                <w:sz w:val="16"/>
                <w:lang w:eastAsia="zh-TW"/>
              </w:rPr>
              <w:t>Ｒ－Ⅰ</w:t>
            </w:r>
            <w:r w:rsidRPr="000C64D5">
              <w:rPr>
                <w:rFonts w:ascii="ＭＳ 明朝" w:hAnsi="ＭＳ 明朝" w:hint="eastAsia"/>
                <w:spacing w:val="-20"/>
                <w:sz w:val="16"/>
              </w:rPr>
              <w:t>：</w:t>
            </w:r>
            <w:r w:rsidRPr="000C64D5">
              <w:rPr>
                <w:rFonts w:ascii="ＭＳ 明朝" w:hAnsi="ＭＳ 明朝" w:hint="eastAsia"/>
                <w:sz w:val="16"/>
                <w:lang w:eastAsia="zh-TW"/>
              </w:rPr>
              <w:t>防犯建物部品（ＣＰ錠）以外</w:t>
            </w:r>
          </w:p>
          <w:p w:rsidR="00AF2BF3" w:rsidRPr="000C64D5" w:rsidRDefault="00AF2BF3" w:rsidP="00884007">
            <w:pPr>
              <w:ind w:leftChars="200" w:left="400"/>
              <w:rPr>
                <w:rFonts w:ascii="ＭＳ 明朝" w:hAnsi="ＭＳ 明朝" w:hint="eastAsia"/>
                <w:sz w:val="16"/>
                <w:lang w:eastAsia="zh-TW"/>
              </w:rPr>
            </w:pPr>
            <w:r w:rsidRPr="000C64D5">
              <w:rPr>
                <w:rFonts w:ascii="ＭＳ 明朝" w:hAnsi="ＭＳ 明朝" w:hint="eastAsia"/>
                <w:spacing w:val="-20"/>
                <w:sz w:val="16"/>
                <w:lang w:eastAsia="zh-TW"/>
              </w:rPr>
              <w:t>Ｒ－Ⅰ－</w:t>
            </w:r>
            <w:r w:rsidRPr="000C64D5">
              <w:rPr>
                <w:rFonts w:ascii="ＭＳ 明朝" w:hAnsi="ＭＳ 明朝" w:hint="eastAsia"/>
                <w:sz w:val="16"/>
                <w:lang w:eastAsia="zh-TW"/>
              </w:rPr>
              <w:t>ＣＰ：防犯建物部品（ＣＰ錠）</w:t>
            </w:r>
          </w:p>
          <w:p w:rsidR="00AF2BF3" w:rsidRPr="000C64D5" w:rsidRDefault="00AF2BF3" w:rsidP="001275F9">
            <w:pPr>
              <w:pStyle w:val="a5"/>
              <w:spacing w:line="240" w:lineRule="atLeast"/>
              <w:ind w:leftChars="0" w:left="0" w:rightChars="26" w:right="52" w:firstLineChars="0" w:firstLine="0"/>
              <w:rPr>
                <w:rFonts w:ascii="ＭＳ 明朝" w:hAnsi="ＭＳ 明朝" w:hint="eastAsia"/>
              </w:rPr>
            </w:pPr>
          </w:p>
        </w:tc>
        <w:tc>
          <w:tcPr>
            <w:tcW w:w="708" w:type="dxa"/>
            <w:tcMar>
              <w:left w:w="28" w:type="dxa"/>
              <w:right w:w="28" w:type="dxa"/>
            </w:tcMar>
          </w:tcPr>
          <w:p w:rsidR="00B51B48" w:rsidRPr="000C64D5" w:rsidRDefault="00B51B48" w:rsidP="009513A8">
            <w:pPr>
              <w:snapToGrid w:val="0"/>
              <w:jc w:val="center"/>
              <w:rPr>
                <w:rFonts w:ascii="ＭＳ 明朝" w:hAnsi="ＭＳ 明朝" w:hint="eastAsia"/>
                <w:sz w:val="22"/>
              </w:rPr>
            </w:pPr>
            <w:r w:rsidRPr="000C64D5">
              <w:rPr>
                <w:rFonts w:ascii="ＭＳ 明朝" w:hAnsi="ＭＳ 明朝" w:hint="eastAsia"/>
                <w:sz w:val="22"/>
              </w:rPr>
              <w:t>図書</w:t>
            </w:r>
          </w:p>
        </w:tc>
        <w:tc>
          <w:tcPr>
            <w:tcW w:w="709" w:type="dxa"/>
            <w:noWrap/>
            <w:tcMar>
              <w:left w:w="28" w:type="dxa"/>
              <w:right w:w="28" w:type="dxa"/>
            </w:tcMar>
          </w:tcPr>
          <w:p w:rsidR="00B51B48" w:rsidRPr="000C64D5" w:rsidRDefault="00B51B48">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B51B48" w:rsidRPr="000C64D5" w:rsidRDefault="00B51B48">
            <w:pPr>
              <w:snapToGrid w:val="0"/>
              <w:rPr>
                <w:rFonts w:ascii="ＭＳ 明朝" w:hAnsi="ＭＳ 明朝" w:hint="eastAsia"/>
              </w:rPr>
            </w:pPr>
          </w:p>
        </w:tc>
        <w:tc>
          <w:tcPr>
            <w:tcW w:w="1150" w:type="dxa"/>
            <w:noWrap/>
            <w:tcMar>
              <w:left w:w="28" w:type="dxa"/>
              <w:right w:w="28" w:type="dxa"/>
            </w:tcMar>
          </w:tcPr>
          <w:p w:rsidR="00B51B48" w:rsidRPr="000C64D5" w:rsidRDefault="00B51B48">
            <w:pPr>
              <w:snapToGrid w:val="0"/>
              <w:jc w:val="center"/>
              <w:rPr>
                <w:rFonts w:ascii="ＭＳ 明朝" w:hAnsi="ＭＳ 明朝" w:hint="eastAsia"/>
              </w:rPr>
            </w:pPr>
          </w:p>
        </w:tc>
      </w:tr>
      <w:tr w:rsidR="00884007" w:rsidRPr="000C64D5" w:rsidTr="00584C19">
        <w:trPr>
          <w:cantSplit/>
          <w:trHeight w:val="345"/>
        </w:trPr>
        <w:tc>
          <w:tcPr>
            <w:tcW w:w="567" w:type="dxa"/>
          </w:tcPr>
          <w:p w:rsidR="00884007" w:rsidRPr="000C64D5" w:rsidRDefault="00884007" w:rsidP="00884007">
            <w:pPr>
              <w:numPr>
                <w:ilvl w:val="0"/>
                <w:numId w:val="4"/>
              </w:numPr>
              <w:tabs>
                <w:tab w:val="clear" w:pos="289"/>
              </w:tabs>
              <w:adjustRightInd w:val="0"/>
              <w:snapToGrid w:val="0"/>
              <w:jc w:val="right"/>
              <w:rPr>
                <w:rFonts w:ascii="ＭＳ 明朝" w:hAnsi="ＭＳ 明朝" w:hint="eastAsia"/>
              </w:rPr>
            </w:pPr>
          </w:p>
        </w:tc>
        <w:tc>
          <w:tcPr>
            <w:tcW w:w="5797" w:type="dxa"/>
          </w:tcPr>
          <w:p w:rsidR="00884007" w:rsidRPr="000C64D5" w:rsidRDefault="00884007" w:rsidP="00884007">
            <w:pPr>
              <w:pStyle w:val="1a"/>
              <w:spacing w:before="0" w:line="240" w:lineRule="auto"/>
              <w:ind w:left="200" w:rightChars="50" w:right="100" w:firstLineChars="0" w:firstLine="0"/>
              <w:rPr>
                <w:sz w:val="21"/>
                <w:szCs w:val="21"/>
              </w:rPr>
            </w:pPr>
            <w:r w:rsidRPr="000C64D5">
              <w:rPr>
                <w:rFonts w:hint="eastAsia"/>
                <w:sz w:val="21"/>
                <w:szCs w:val="21"/>
              </w:rPr>
              <w:t>ｂ)</w:t>
            </w:r>
            <w:r w:rsidRPr="000C64D5">
              <w:rPr>
                <w:sz w:val="21"/>
                <w:szCs w:val="21"/>
              </w:rPr>
              <w:t xml:space="preserve"> </w:t>
            </w:r>
            <w:r w:rsidRPr="000C64D5">
              <w:rPr>
                <w:rFonts w:hint="eastAsia"/>
                <w:sz w:val="21"/>
                <w:szCs w:val="21"/>
              </w:rPr>
              <w:t>主錠及び補助錠を有する彫込箱錠は、主錠と補助錠</w:t>
            </w:r>
          </w:p>
          <w:p w:rsidR="00884007" w:rsidRPr="000C64D5" w:rsidRDefault="00884007" w:rsidP="00884007">
            <w:pPr>
              <w:pStyle w:val="1a"/>
              <w:spacing w:before="0" w:line="240" w:lineRule="auto"/>
              <w:ind w:left="200" w:rightChars="50" w:right="100" w:firstLineChars="200" w:firstLine="420"/>
              <w:rPr>
                <w:rFonts w:hint="eastAsia"/>
                <w:b/>
                <w:bCs/>
                <w:sz w:val="21"/>
                <w:szCs w:val="21"/>
              </w:rPr>
            </w:pPr>
            <w:r w:rsidRPr="000C64D5">
              <w:rPr>
                <w:rFonts w:hint="eastAsia"/>
                <w:sz w:val="21"/>
                <w:szCs w:val="21"/>
              </w:rPr>
              <w:t>が一体となっていないものを対象とする。</w:t>
            </w:r>
          </w:p>
        </w:tc>
        <w:tc>
          <w:tcPr>
            <w:tcW w:w="708" w:type="dxa"/>
            <w:tcMar>
              <w:left w:w="28" w:type="dxa"/>
              <w:right w:w="28" w:type="dxa"/>
            </w:tcMar>
          </w:tcPr>
          <w:p w:rsidR="00884007" w:rsidRPr="000C64D5" w:rsidRDefault="00884007" w:rsidP="0088400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884007" w:rsidRPr="000C64D5" w:rsidRDefault="00884007" w:rsidP="0088400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584C19">
        <w:trPr>
          <w:cantSplit/>
          <w:trHeight w:val="579"/>
        </w:trPr>
        <w:tc>
          <w:tcPr>
            <w:tcW w:w="567" w:type="dxa"/>
          </w:tcPr>
          <w:p w:rsidR="00884007" w:rsidRPr="000C64D5" w:rsidRDefault="00884007" w:rsidP="00884007">
            <w:pPr>
              <w:numPr>
                <w:ilvl w:val="0"/>
                <w:numId w:val="4"/>
              </w:numPr>
              <w:adjustRightInd w:val="0"/>
              <w:snapToGrid w:val="0"/>
              <w:jc w:val="right"/>
              <w:rPr>
                <w:rFonts w:ascii="ＭＳ 明朝" w:hAnsi="ＭＳ 明朝" w:hint="eastAsia"/>
              </w:rPr>
            </w:pPr>
          </w:p>
        </w:tc>
        <w:tc>
          <w:tcPr>
            <w:tcW w:w="5797" w:type="dxa"/>
          </w:tcPr>
          <w:p w:rsidR="00884007" w:rsidRPr="000C64D5" w:rsidRDefault="00884007" w:rsidP="00884007">
            <w:pPr>
              <w:pStyle w:val="1a"/>
              <w:spacing w:beforeLines="20" w:before="48" w:line="240" w:lineRule="auto"/>
              <w:ind w:left="200" w:firstLineChars="0" w:firstLine="0"/>
            </w:pPr>
            <w:r w:rsidRPr="000C64D5">
              <w:rPr>
                <w:rFonts w:hint="eastAsia"/>
              </w:rPr>
              <w:t>c) 主な電気錠の電気的構成は図－１または、図－２</w:t>
            </w:r>
          </w:p>
          <w:p w:rsidR="00884007" w:rsidRPr="000C64D5" w:rsidRDefault="00884007" w:rsidP="00884007">
            <w:pPr>
              <w:pStyle w:val="1a"/>
              <w:spacing w:beforeLines="20" w:before="48" w:line="240" w:lineRule="auto"/>
              <w:ind w:left="200" w:firstLineChars="150" w:firstLine="330"/>
            </w:pPr>
            <w:r w:rsidRPr="000C64D5">
              <w:rPr>
                <w:rFonts w:hint="eastAsia"/>
              </w:rPr>
              <w:t>による。</w:t>
            </w:r>
          </w:p>
          <w:p w:rsidR="001A3AE0" w:rsidRPr="000C64D5" w:rsidRDefault="001A3AE0" w:rsidP="001A3AE0">
            <w:pPr>
              <w:pStyle w:val="1a"/>
              <w:spacing w:beforeLines="20" w:before="48" w:line="240" w:lineRule="auto"/>
              <w:ind w:leftChars="210" w:left="629" w:hangingChars="95" w:hanging="209"/>
            </w:pPr>
          </w:p>
          <w:p w:rsidR="001A3AE0" w:rsidRPr="000C64D5" w:rsidRDefault="001A3AE0" w:rsidP="001A3AE0">
            <w:pPr>
              <w:pStyle w:val="1a"/>
              <w:spacing w:beforeLines="20" w:before="48" w:line="240" w:lineRule="auto"/>
              <w:ind w:leftChars="210" w:left="629" w:hangingChars="95" w:hanging="209"/>
              <w:rPr>
                <w:rFonts w:hint="eastAsia"/>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r w:rsidRPr="000C64D5">
              <w:rPr>
                <w:rFonts w:ascii="ＭＳ 明朝" w:hAnsi="ＭＳ 明朝" w:hint="eastAsia"/>
                <w:noProof/>
              </w:rPr>
              <w:pict>
                <v:group id="_x0000_s1625" style="position:absolute;left:0;text-align:left;margin-left:0;margin-top:4.95pt;width:284.45pt;height:164.55pt;z-index:251655168;mso-position-horizontal:left;mso-position-horizontal-relative:margin" coordorigin="1427,3316" coordsize="5689,3291">
                  <v:line id="直線コネクタ 15" o:spid="_x0000_s1599" style="position:absolute;visibility:visible;mso-width-relative:margin" from="2619,5993" to="3813,5993" strokecolor="windowText" strokeweight=".5pt">
                    <v:stroke joinstyle="miter"/>
                  </v:line>
                  <v:rect id="正方形/長方形 12" o:spid="_x0000_s1600" style="position:absolute;left:2038;top:3995;width:2314;height:2488;visibility:visible;mso-width-relative:margin;mso-height-relative:margin;v-text-anchor:middle" filled="f" strokecolor="windowText" strokeweight=".5pt">
                    <v:stroke dashstyle="dash"/>
                  </v:rect>
                  <v:shape id="テキスト ボックス 5" o:spid="_x0000_s1601" type="#_x0000_t202" style="position:absolute;left:2642;top:5017;width:961;height:480;visibility:visible;mso-wrap-style:none;mso-width-relative:margin;mso-height-relative:margin" fillcolor="window" stroked="f" strokeweight=".5pt">
                    <v:textbox style="mso-next-textbox:#テキスト ボックス 5;mso-fit-shape-to-text:t" inset="0,0,0,0">
                      <w:txbxContent>
                        <w:p w:rsidR="00884007" w:rsidRPr="0071059F" w:rsidRDefault="00884007" w:rsidP="00884007">
                          <w:pPr>
                            <w:spacing w:line="240" w:lineRule="exact"/>
                            <w:rPr>
                              <w:rFonts w:ascii="ＭＳ 明朝" w:hAnsi="ＭＳ 明朝"/>
                              <w:sz w:val="16"/>
                            </w:rPr>
                          </w:pPr>
                          <w:r w:rsidRPr="0071059F">
                            <w:rPr>
                              <w:rFonts w:ascii="ＭＳ 明朝" w:hAnsi="ＭＳ 明朝" w:hint="eastAsia"/>
                              <w:sz w:val="16"/>
                            </w:rPr>
                            <w:t>主</w:t>
                          </w:r>
                          <w:r w:rsidRPr="0071059F">
                            <w:rPr>
                              <w:rFonts w:ascii="ＭＳ 明朝" w:hAnsi="ＭＳ 明朝"/>
                              <w:sz w:val="16"/>
                            </w:rPr>
                            <w:t>錠＋</w:t>
                          </w:r>
                          <w:r w:rsidRPr="0071059F">
                            <w:rPr>
                              <w:rFonts w:ascii="ＭＳ 明朝" w:hAnsi="ＭＳ 明朝" w:hint="eastAsia"/>
                              <w:sz w:val="16"/>
                            </w:rPr>
                            <w:t>制御部</w:t>
                          </w:r>
                        </w:p>
                        <w:p w:rsidR="00884007" w:rsidRPr="0071059F" w:rsidRDefault="00884007" w:rsidP="00884007">
                          <w:pPr>
                            <w:spacing w:line="240" w:lineRule="exact"/>
                            <w:rPr>
                              <w:rFonts w:ascii="ＭＳ 明朝" w:hAnsi="ＭＳ 明朝"/>
                              <w:sz w:val="16"/>
                            </w:rPr>
                          </w:pPr>
                          <w:r w:rsidRPr="0071059F">
                            <w:rPr>
                              <w:rFonts w:ascii="ＭＳ 明朝" w:hAnsi="ＭＳ 明朝" w:hint="eastAsia"/>
                              <w:sz w:val="16"/>
                            </w:rPr>
                            <w:t>(</w:t>
                          </w:r>
                          <w:r w:rsidRPr="0071059F">
                            <w:rPr>
                              <w:rFonts w:ascii="ＭＳ 明朝" w:hAnsi="ＭＳ 明朝"/>
                              <w:sz w:val="16"/>
                            </w:rPr>
                            <w:t>＋</w:t>
                          </w:r>
                          <w:r w:rsidRPr="0071059F">
                            <w:rPr>
                              <w:rFonts w:ascii="ＭＳ 明朝" w:hAnsi="ＭＳ 明朝" w:hint="eastAsia"/>
                              <w:sz w:val="16"/>
                            </w:rPr>
                            <w:t>電池)</w:t>
                          </w:r>
                        </w:p>
                      </w:txbxContent>
                    </v:textbox>
                  </v:shape>
                  <v:line id="直線コネクタ 14" o:spid="_x0000_s1602" style="position:absolute;visibility:visible;mso-width-relative:margin;mso-height-relative:margin" from="2619,4926" to="6871,4926" strokecolor="windowText" strokeweight=".5pt">
                    <v:stroke joinstyle="miter"/>
                  </v:line>
                  <v:line id="直線コネクタ 17" o:spid="_x0000_s1603" style="position:absolute;flip:y;visibility:visible;mso-width-relative:margin;mso-height-relative:margin" from="3813,4292" to="3813,5993" strokecolor="windowText" strokeweight=".5pt">
                    <v:stroke joinstyle="miter"/>
                  </v:line>
                  <v:rect id="正方形/長方形 18" o:spid="_x0000_s1604" style="position:absolute;left:4606;top:4652;width:158;height:549;visibility:visible;mso-width-relative:margin;v-text-anchor:middle" fillcolor="window" strokecolor="windowText" strokeweight=".5pt"/>
                  <v:rect id="正方形/長方形 20" o:spid="_x0000_s1605" style="position:absolute;left:4801;top:4652;width:158;height:549;visibility:visible;mso-width-relative:margin;v-text-anchor:middle" fillcolor="window" strokecolor="windowText" strokeweight=".5pt"/>
                  <v:shape id="テキスト ボックス 21" o:spid="_x0000_s1606" type="#_x0000_t202" style="position:absolute;left:4637;top:5143;width:641;height:240;visibility:visible;mso-wrap-style:none;mso-width-relative:margin;mso-height-relative:margin" filled="f" stroked="f" strokeweight=".5pt">
                    <v:textbox style="mso-next-textbox:#テキスト ボックス 21;mso-fit-shape-to-text:t" inset="0,0,0,0">
                      <w:txbxContent>
                        <w:p w:rsidR="00884007" w:rsidRPr="0071059F" w:rsidRDefault="00884007" w:rsidP="00884007">
                          <w:pPr>
                            <w:spacing w:line="240" w:lineRule="atLeast"/>
                            <w:rPr>
                              <w:rFonts w:ascii="ＭＳ 明朝" w:hAnsi="ＭＳ 明朝"/>
                              <w:sz w:val="16"/>
                            </w:rPr>
                          </w:pPr>
                          <w:r w:rsidRPr="0071059F">
                            <w:rPr>
                              <w:rFonts w:ascii="ＭＳ 明朝" w:hAnsi="ＭＳ 明朝" w:hint="eastAsia"/>
                              <w:sz w:val="16"/>
                            </w:rPr>
                            <w:t>通電金具</w:t>
                          </w:r>
                        </w:p>
                      </w:txbxContent>
                    </v:textbox>
                  </v:shape>
                  <v:shape id="テキスト ボックス 23" o:spid="_x0000_s1607" type="#_x0000_t202" style="position:absolute;left:2661;top:6032;width:481;height:240;visibility:visible;mso-wrap-style:none;mso-width-relative:margin;mso-height-relative:margin" fillcolor="window" stroked="f" strokeweight=".5pt">
                    <v:textbox style="mso-next-textbox:#テキスト ボックス 23;mso-fit-shape-to-text:t" inset="0,0,0,0">
                      <w:txbxContent>
                        <w:p w:rsidR="00884007" w:rsidRPr="0071059F" w:rsidRDefault="00884007" w:rsidP="00884007">
                          <w:pPr>
                            <w:spacing w:line="240" w:lineRule="atLeast"/>
                            <w:rPr>
                              <w:rFonts w:ascii="ＭＳ 明朝" w:hAnsi="ＭＳ 明朝"/>
                              <w:sz w:val="16"/>
                            </w:rPr>
                          </w:pPr>
                          <w:r w:rsidRPr="0071059F">
                            <w:rPr>
                              <w:rFonts w:ascii="ＭＳ 明朝" w:hAnsi="ＭＳ 明朝" w:hint="eastAsia"/>
                              <w:sz w:val="16"/>
                            </w:rPr>
                            <w:t>補助錠</w:t>
                          </w:r>
                        </w:p>
                      </w:txbxContent>
                    </v:textbox>
                  </v:shape>
                  <v:shape id="テキスト ボックス 25" o:spid="_x0000_s1608" type="#_x0000_t202" style="position:absolute;left:1899;top:3696;width:2721;height:240;visibility:visible;mso-wrap-style:none;mso-width-relative:margin;mso-height-relative:margin" filled="f" stroked="f" strokeweight=".5pt">
                    <v:textbox style="mso-next-textbox:#テキスト ボックス 25;mso-fit-shape-to-text:t" inset="0,0,0,0">
                      <w:txbxContent>
                        <w:p w:rsidR="00884007" w:rsidRPr="0071059F" w:rsidRDefault="00884007" w:rsidP="00884007">
                          <w:pPr>
                            <w:spacing w:line="240" w:lineRule="atLeast"/>
                            <w:rPr>
                              <w:rFonts w:ascii="ＭＳ 明朝" w:hAnsi="ＭＳ 明朝"/>
                              <w:sz w:val="16"/>
                            </w:rPr>
                          </w:pPr>
                          <w:r w:rsidRPr="0071059F">
                            <w:rPr>
                              <w:rFonts w:ascii="ＭＳ 明朝" w:hAnsi="ＭＳ 明朝" w:hint="eastAsia"/>
                              <w:sz w:val="16"/>
                            </w:rPr>
                            <w:t>（点線内：扉内</w:t>
                          </w:r>
                          <w:r w:rsidRPr="0071059F">
                            <w:rPr>
                              <w:rFonts w:ascii="ＭＳ 明朝" w:hAnsi="ＭＳ 明朝"/>
                              <w:sz w:val="16"/>
                            </w:rPr>
                            <w:t>に</w:t>
                          </w:r>
                          <w:r>
                            <w:rPr>
                              <w:rFonts w:ascii="ＭＳ 明朝" w:hAnsi="ＭＳ 明朝" w:hint="eastAsia"/>
                              <w:sz w:val="16"/>
                            </w:rPr>
                            <w:t>コード</w:t>
                          </w:r>
                          <w:r w:rsidRPr="0071059F">
                            <w:rPr>
                              <w:rFonts w:ascii="ＭＳ 明朝" w:hAnsi="ＭＳ 明朝"/>
                              <w:sz w:val="16"/>
                            </w:rPr>
                            <w:t>が</w:t>
                          </w:r>
                          <w:r w:rsidRPr="0071059F">
                            <w:rPr>
                              <w:rFonts w:ascii="ＭＳ 明朝" w:hAnsi="ＭＳ 明朝" w:hint="eastAsia"/>
                              <w:sz w:val="16"/>
                            </w:rPr>
                            <w:t>ない場合</w:t>
                          </w:r>
                          <w:r w:rsidRPr="0071059F">
                            <w:rPr>
                              <w:rFonts w:ascii="ＭＳ 明朝" w:hAnsi="ＭＳ 明朝"/>
                              <w:sz w:val="16"/>
                            </w:rPr>
                            <w:t>）</w:t>
                          </w:r>
                        </w:p>
                      </w:txbxContent>
                    </v:textbox>
                  </v:shape>
                  <v:shape id="テキスト ボックス 26" o:spid="_x0000_s1609" type="#_x0000_t202" style="position:absolute;left:6475;top:4801;width:641;height:240;visibility:visible;mso-wrap-style:none;mso-width-relative:margin;mso-height-relative:margin" fillcolor="window" stroked="f" strokeweight=".5pt">
                    <v:textbox style="mso-next-textbox:#テキスト ボックス 26;mso-fit-shape-to-text:t" inset="0,0,0,0">
                      <w:txbxContent>
                        <w:p w:rsidR="00884007" w:rsidRPr="0071059F" w:rsidRDefault="00884007" w:rsidP="00884007">
                          <w:pPr>
                            <w:spacing w:line="240" w:lineRule="atLeast"/>
                            <w:rPr>
                              <w:rFonts w:ascii="ＭＳ 明朝" w:hAnsi="ＭＳ 明朝"/>
                              <w:sz w:val="16"/>
                            </w:rPr>
                          </w:pPr>
                          <w:r w:rsidRPr="0071059F">
                            <w:rPr>
                              <w:rFonts w:ascii="ＭＳ 明朝" w:hAnsi="ＭＳ 明朝" w:hint="eastAsia"/>
                              <w:sz w:val="16"/>
                            </w:rPr>
                            <w:t>電源等</w:t>
                          </w:r>
                          <w:r w:rsidRPr="0071059F">
                            <w:rPr>
                              <w:rFonts w:ascii="ＭＳ 明朝" w:hAnsi="ＭＳ 明朝"/>
                              <w:sz w:val="16"/>
                            </w:rPr>
                            <w:t>へ</w:t>
                          </w:r>
                        </w:p>
                      </w:txbxContent>
                    </v:textbox>
                  </v:shape>
                  <v:shape id="テキスト ボックス 8" o:spid="_x0000_s1610" type="#_x0000_t202" style="position:absolute;left:3123;top:4012;width:481;height:240;visibility:visible;mso-wrap-style:none;mso-width-relative:margin;mso-height-relative:margin" filled="f" stroked="f" strokeweight=".5pt">
                    <v:textbox style="mso-next-textbox:#テキスト ボックス 8;mso-fit-shape-to-text:t" inset="0,0,0,0">
                      <w:txbxContent>
                        <w:p w:rsidR="00884007" w:rsidRPr="0071059F" w:rsidRDefault="00884007" w:rsidP="00884007">
                          <w:pPr>
                            <w:spacing w:line="240" w:lineRule="atLeast"/>
                            <w:rPr>
                              <w:rFonts w:ascii="ＭＳ 明朝" w:hAnsi="ＭＳ 明朝"/>
                              <w:sz w:val="16"/>
                            </w:rPr>
                          </w:pPr>
                          <w:r w:rsidRPr="0071059F">
                            <w:rPr>
                              <w:rFonts w:ascii="ＭＳ 明朝" w:hAnsi="ＭＳ 明朝" w:hint="eastAsia"/>
                              <w:sz w:val="16"/>
                            </w:rPr>
                            <w:t>リーダ</w:t>
                          </w:r>
                        </w:p>
                      </w:txbxContent>
                    </v:textbox>
                  </v:shape>
                  <v:line id="直線コネクタ 16" o:spid="_x0000_s1611" style="position:absolute;visibility:visible;mso-width-relative:margin" from="3061,4292" to="3813,4292" strokecolor="windowText" strokeweight=".5pt">
                    <v:stroke joinstyle="miter"/>
                  </v:line>
                  <v:shape id="テキスト ボックス 30" o:spid="_x0000_s1612" type="#_x0000_t202" style="position:absolute;left:5557;top:4437;width:641;height:200;visibility:visible;mso-wrap-style:none;mso-width-relative:margin;mso-height-relative:margin" filled="f" stroked="f" strokeweight=".5pt">
                    <v:textbox style="mso-next-textbox:#テキスト ボックス 30;mso-fit-shape-to-text:t" inset="0,0,0,0">
                      <w:txbxContent>
                        <w:p w:rsidR="00884007" w:rsidRPr="0071059F" w:rsidRDefault="00884007" w:rsidP="00884007">
                          <w:pPr>
                            <w:spacing w:line="200" w:lineRule="exact"/>
                            <w:rPr>
                              <w:rFonts w:ascii="ＭＳ 明朝" w:hAnsi="ＭＳ 明朝"/>
                              <w:sz w:val="16"/>
                            </w:rPr>
                          </w:pPr>
                          <w:r w:rsidRPr="0071059F">
                            <w:rPr>
                              <w:rFonts w:ascii="ＭＳ 明朝" w:hAnsi="ＭＳ 明朝" w:hint="eastAsia"/>
                              <w:sz w:val="16"/>
                            </w:rPr>
                            <w:t>操作盤</w:t>
                          </w:r>
                          <w:r w:rsidRPr="0071059F">
                            <w:rPr>
                              <w:rFonts w:ascii="ＭＳ 明朝" w:hAnsi="ＭＳ 明朝"/>
                              <w:sz w:val="16"/>
                            </w:rPr>
                            <w:t>等</w:t>
                          </w:r>
                        </w:p>
                      </w:txbxContent>
                    </v:textbox>
                  </v:shape>
                  <v:rect id="正方形/長方形 2" o:spid="_x0000_s1613" style="position:absolute;left:1491;top:3546;width:4838;height:3061;visibility:visible;mso-width-relative:margin;mso-height-relative:margin;v-text-anchor:middle" filled="f" strokecolor="windowText"/>
                  <v:shape id="テキスト ボックス 9" o:spid="_x0000_s1614" type="#_x0000_t202" style="position:absolute;left:1427;top:3316;width:2721;height:200;visibility:visible;mso-wrap-style:none;mso-width-relative:margin;mso-height-relative:margin" filled="f" stroked="f" strokeweight=".5pt">
                    <v:textbox style="mso-next-textbox:#テキスト ボックス 9;mso-fit-shape-to-text:t" inset="0,0,0,0">
                      <w:txbxContent>
                        <w:p w:rsidR="00884007" w:rsidRPr="002E1079" w:rsidRDefault="00884007" w:rsidP="00884007">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71059F">
                            <w:rPr>
                              <w:rFonts w:ascii="ＭＳ 明朝" w:hAnsi="ＭＳ 明朝" w:hint="eastAsia"/>
                              <w:sz w:val="16"/>
                            </w:rPr>
                            <w:t>実線内</w:t>
                          </w:r>
                          <w:r w:rsidRPr="0071059F">
                            <w:rPr>
                              <w:rFonts w:ascii="ＭＳ 明朝" w:hAnsi="ＭＳ 明朝"/>
                              <w:sz w:val="16"/>
                            </w:rPr>
                            <w:t>：</w:t>
                          </w:r>
                          <w:r w:rsidRPr="0071059F">
                            <w:rPr>
                              <w:rFonts w:ascii="ＭＳ 明朝" w:hAnsi="ＭＳ 明朝" w:hint="eastAsia"/>
                              <w:sz w:val="16"/>
                            </w:rPr>
                            <w:t>扉内</w:t>
                          </w:r>
                          <w:r w:rsidRPr="0071059F">
                            <w:rPr>
                              <w:rFonts w:ascii="ＭＳ 明朝" w:hAnsi="ＭＳ 明朝"/>
                              <w:sz w:val="16"/>
                            </w:rPr>
                            <w:t>に</w:t>
                          </w:r>
                          <w:r>
                            <w:rPr>
                              <w:rFonts w:ascii="ＭＳ 明朝" w:hAnsi="ＭＳ 明朝" w:hint="eastAsia"/>
                              <w:sz w:val="16"/>
                            </w:rPr>
                            <w:t>コード</w:t>
                          </w:r>
                          <w:r w:rsidRPr="0071059F">
                            <w:rPr>
                              <w:rFonts w:ascii="ＭＳ 明朝" w:hAnsi="ＭＳ 明朝" w:hint="eastAsia"/>
                              <w:sz w:val="16"/>
                            </w:rPr>
                            <w:t>が</w:t>
                          </w:r>
                          <w:r w:rsidRPr="0071059F">
                            <w:rPr>
                              <w:rFonts w:ascii="ＭＳ 明朝" w:hAnsi="ＭＳ 明朝"/>
                              <w:sz w:val="16"/>
                            </w:rPr>
                            <w:t>あ</w:t>
                          </w:r>
                          <w:r w:rsidRPr="0071059F">
                            <w:rPr>
                              <w:rFonts w:ascii="ＭＳ 明朝" w:hAnsi="ＭＳ 明朝" w:hint="eastAsia"/>
                              <w:sz w:val="16"/>
                            </w:rPr>
                            <w:t>る場合）</w:t>
                          </w:r>
                        </w:p>
                      </w:txbxContent>
                    </v:textbox>
                  </v:shape>
                  <v:rect id="正方形/長方形 41" o:spid="_x0000_s1615" style="position:absolute;left:5563;top:4652;width:567;height:549;visibility:visible;mso-width-relative:margin;v-text-anchor:middle" fillcolor="window" strokecolor="windowText" strokeweight=".5pt"/>
                  <v:group id="_x0000_s1616" style="position:absolute;left:2122;top:4587;width:502;height:680" coordorigin="2311,13086" coordsize="502,680">
                    <v:rect id="_x0000_s1617" style="position:absolute;left:2473;top:13142;width:340;height:567" strokeweight=".5pt">
                      <v:textbox inset="5.85pt,.7pt,5.85pt,.7pt"/>
                    </v:rect>
                    <v:rect id="_x0000_s1618" style="position:absolute;left:2311;top:13341;width:113;height:170" strokeweight=".5pt">
                      <v:textbox inset="5.85pt,.7pt,5.85pt,.7pt"/>
                    </v:rect>
                    <v:rect id="_x0000_s1619" style="position:absolute;left:2410;top:13086;width:57;height:680" strokeweight=".5pt">
                      <v:textbox inset="5.85pt,.7pt,5.85pt,.7pt"/>
                    </v:rect>
                  </v:group>
                  <v:group id="_x0000_s1620" style="position:absolute;left:2122;top:5654;width:502;height:680" coordorigin="2311,13086" coordsize="502,680">
                    <v:rect id="_x0000_s1621" style="position:absolute;left:2473;top:13142;width:340;height:567" strokeweight=".5pt">
                      <v:textbox inset="5.85pt,.7pt,5.85pt,.7pt"/>
                    </v:rect>
                    <v:rect id="_x0000_s1622" style="position:absolute;left:2311;top:13341;width:113;height:170" strokeweight=".5pt">
                      <v:textbox inset="5.85pt,.7pt,5.85pt,.7pt"/>
                    </v:rect>
                    <v:rect id="_x0000_s1623" style="position:absolute;left:2410;top:13086;width:57;height:680" strokeweight=".5pt">
                      <v:textbox inset="5.85pt,.7pt,5.85pt,.7pt"/>
                    </v:rect>
                  </v:group>
                  <v:rect id="正方形/長方形 7" o:spid="_x0000_s1624" style="position:absolute;left:2945;top:4070;width:170;height:454;visibility:visible;mso-width-relative:margin;v-text-anchor:middle" fillcolor="window" strokecolor="windowText" strokeweight=".5pt"/>
                  <w10:wrap anchorx="margin"/>
                </v:group>
              </w:pict>
            </w: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jc w:val="center"/>
              <w:rPr>
                <w:rFonts w:ascii="ＭＳ 明朝" w:hAnsi="ＭＳ 明朝"/>
                <w:szCs w:val="21"/>
              </w:rPr>
            </w:pPr>
            <w:r w:rsidRPr="000C64D5">
              <w:rPr>
                <w:rFonts w:ascii="ＭＳ 明朝" w:hAnsi="ＭＳ 明朝" w:hint="eastAsia"/>
                <w:szCs w:val="21"/>
              </w:rPr>
              <w:t>図－１　主な電気錠の電気的構成（開き戸の場合）</w:t>
            </w: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hint="eastAsia"/>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r w:rsidRPr="000C64D5">
              <w:rPr>
                <w:rFonts w:ascii="ＭＳ 明朝" w:hAnsi="ＭＳ 明朝" w:hint="eastAsia"/>
                <w:noProof/>
              </w:rPr>
              <w:pict>
                <v:group id="_x0000_s1641" style="position:absolute;left:0;text-align:left;margin-left:2.7pt;margin-top:1pt;width:274.65pt;height:126.2pt;z-index:251656192;mso-position-horizontal-relative:margin" coordorigin="1446,7290" coordsize="5493,2524">
                  <v:shape id="テキスト ボックス 5" o:spid="_x0000_s1627" type="#_x0000_t202" style="position:absolute;left:2005;top:8892;width:321;height:240;visibility:visible;mso-wrap-style:none;mso-width-relative:margin;mso-height-relative:margin" fillcolor="window" stroked="f" strokeweight=".5pt">
                    <v:textbox style="mso-next-textbox:#テキスト ボックス 5;mso-fit-shape-to-text:t" inset="0,0,0,0">
                      <w:txbxContent>
                        <w:p w:rsidR="00884007" w:rsidRPr="0071059F" w:rsidRDefault="00884007" w:rsidP="00884007">
                          <w:pPr>
                            <w:spacing w:line="240" w:lineRule="exact"/>
                            <w:rPr>
                              <w:rFonts w:ascii="ＭＳ 明朝" w:hAnsi="ＭＳ 明朝"/>
                              <w:sz w:val="16"/>
                            </w:rPr>
                          </w:pPr>
                          <w:r>
                            <w:rPr>
                              <w:rFonts w:ascii="ＭＳ 明朝" w:hAnsi="ＭＳ 明朝" w:hint="eastAsia"/>
                              <w:sz w:val="16"/>
                            </w:rPr>
                            <w:t>錠前</w:t>
                          </w:r>
                        </w:p>
                      </w:txbxContent>
                    </v:textbox>
                  </v:shape>
                  <v:line id="直線コネクタ 14" o:spid="_x0000_s1628" style="position:absolute;visibility:visible;mso-width-relative:margin;mso-height-relative:margin" from="2282,8553" to="6534,8553" strokecolor="windowText" strokeweight=".5pt">
                    <v:stroke joinstyle="miter"/>
                  </v:line>
                  <v:rect id="正方形/長方形 18" o:spid="_x0000_s1629" style="position:absolute;left:2871;top:8278;width:158;height:549;visibility:visible;mso-width-relative:margin;v-text-anchor:middle" fillcolor="window" strokecolor="windowText" strokeweight=".5pt"/>
                  <v:rect id="正方形/長方形 20" o:spid="_x0000_s1630" style="position:absolute;left:3066;top:8278;width:158;height:549;visibility:visible;mso-width-relative:margin;v-text-anchor:middle" fillcolor="window" strokecolor="windowText" strokeweight=".5pt"/>
                  <v:shape id="テキスト ボックス 21" o:spid="_x0000_s1631" type="#_x0000_t202" style="position:absolute;left:2902;top:7947;width:641;height:240;visibility:visible;mso-wrap-style:none;mso-width-relative:margin;mso-height-relative:margin" filled="f" stroked="f" strokeweight=".5pt">
                    <v:textbox style="mso-next-textbox:#テキスト ボックス 21;mso-fit-shape-to-text:t" inset="0,0,0,0">
                      <w:txbxContent>
                        <w:p w:rsidR="00884007" w:rsidRPr="0071059F" w:rsidRDefault="00884007" w:rsidP="00884007">
                          <w:pPr>
                            <w:spacing w:line="240" w:lineRule="atLeast"/>
                            <w:rPr>
                              <w:rFonts w:ascii="ＭＳ 明朝" w:hAnsi="ＭＳ 明朝"/>
                              <w:sz w:val="16"/>
                            </w:rPr>
                          </w:pPr>
                          <w:r w:rsidRPr="0071059F">
                            <w:rPr>
                              <w:rFonts w:ascii="ＭＳ 明朝" w:hAnsi="ＭＳ 明朝" w:hint="eastAsia"/>
                              <w:sz w:val="16"/>
                            </w:rPr>
                            <w:t>通電金具</w:t>
                          </w:r>
                        </w:p>
                      </w:txbxContent>
                    </v:textbox>
                  </v:shape>
                  <v:shape id="テキスト ボックス 26" o:spid="_x0000_s1632" type="#_x0000_t202" style="position:absolute;left:6298;top:8407;width:641;height:240;visibility:visible;mso-wrap-style:none;mso-width-relative:margin;mso-height-relative:margin" fillcolor="window" stroked="f" strokeweight=".5pt">
                    <v:textbox style="mso-next-textbox:#テキスト ボックス 26;mso-fit-shape-to-text:t" inset="0,0,0,0">
                      <w:txbxContent>
                        <w:p w:rsidR="00884007" w:rsidRPr="0071059F" w:rsidRDefault="00884007" w:rsidP="00884007">
                          <w:pPr>
                            <w:spacing w:line="240" w:lineRule="atLeast"/>
                            <w:rPr>
                              <w:rFonts w:ascii="ＭＳ 明朝" w:hAnsi="ＭＳ 明朝"/>
                              <w:sz w:val="16"/>
                            </w:rPr>
                          </w:pPr>
                          <w:r w:rsidRPr="0071059F">
                            <w:rPr>
                              <w:rFonts w:ascii="ＭＳ 明朝" w:hAnsi="ＭＳ 明朝" w:hint="eastAsia"/>
                              <w:sz w:val="16"/>
                            </w:rPr>
                            <w:t>電源等</w:t>
                          </w:r>
                          <w:r w:rsidRPr="0071059F">
                            <w:rPr>
                              <w:rFonts w:ascii="ＭＳ 明朝" w:hAnsi="ＭＳ 明朝"/>
                              <w:sz w:val="16"/>
                            </w:rPr>
                            <w:t>へ</w:t>
                          </w:r>
                        </w:p>
                      </w:txbxContent>
                    </v:textbox>
                  </v:shape>
                  <v:shape id="テキスト ボックス 30" o:spid="_x0000_s1633" type="#_x0000_t202" style="position:absolute;left:4329;top:9044;width:481;height:200;visibility:visible;mso-wrap-style:none;mso-width-relative:margin;mso-height-relative:margin" filled="f" stroked="f" strokeweight=".5pt">
                    <v:textbox style="mso-next-textbox:#テキスト ボックス 30;mso-fit-shape-to-text:t" inset="0,0,0,0">
                      <w:txbxContent>
                        <w:p w:rsidR="00884007" w:rsidRPr="0071059F" w:rsidRDefault="00884007" w:rsidP="00884007">
                          <w:pPr>
                            <w:spacing w:line="200" w:lineRule="exact"/>
                            <w:rPr>
                              <w:rFonts w:ascii="ＭＳ 明朝" w:hAnsi="ＭＳ 明朝"/>
                              <w:sz w:val="16"/>
                            </w:rPr>
                          </w:pPr>
                          <w:r>
                            <w:rPr>
                              <w:rFonts w:ascii="ＭＳ 明朝" w:hAnsi="ＭＳ 明朝" w:hint="eastAsia"/>
                              <w:sz w:val="16"/>
                            </w:rPr>
                            <w:t>制御部</w:t>
                          </w:r>
                        </w:p>
                      </w:txbxContent>
                    </v:textbox>
                  </v:shape>
                  <v:rect id="正方形/長方形 2" o:spid="_x0000_s1634" style="position:absolute;left:1446;top:7290;width:4636;height:2524;visibility:visible;mso-width-relative:margin;mso-height-relative:margin;v-text-anchor:middle" filled="f" strokecolor="windowText"/>
                  <v:rect id="正方形/長方形 41" o:spid="_x0000_s1635" style="position:absolute;left:3722;top:8090;width:1522;height:926;visibility:visible;mso-width-relative:margin;v-text-anchor:middle" fillcolor="window" strokecolor="windowText" strokeweight=".5pt"/>
                  <v:group id="_x0000_s1636" style="position:absolute;left:1785;top:8212;width:502;height:680" coordorigin="2311,13086" coordsize="502,680">
                    <v:rect id="_x0000_s1637" style="position:absolute;left:2473;top:13142;width:340;height:567" strokeweight=".5pt">
                      <v:textbox inset="5.85pt,.7pt,5.85pt,.7pt"/>
                    </v:rect>
                    <v:rect id="_x0000_s1638" style="position:absolute;left:2311;top:13341;width:113;height:170" strokeweight=".5pt">
                      <v:textbox inset="5.85pt,.7pt,5.85pt,.7pt"/>
                    </v:rect>
                    <v:rect id="_x0000_s1639" style="position:absolute;left:2410;top:13086;width:57;height:680" strokeweight=".5pt">
                      <v:textbox inset="5.85pt,.7pt,5.85pt,.7pt"/>
                    </v:rect>
                  </v:group>
                  <v:shape id="テキスト ボックス 30" o:spid="_x0000_s1640" type="#_x0000_t202" style="position:absolute;left:5320;top:8353;width:641;height:200;visibility:visible;mso-wrap-style:none;mso-width-relative:margin;mso-height-relative:margin" filled="f" stroked="f" strokeweight=".5pt">
                    <v:textbox style="mso-next-textbox:#テキスト ボックス 30;mso-fit-shape-to-text:t" inset="0,0,0,0">
                      <w:txbxContent>
                        <w:p w:rsidR="00884007" w:rsidRPr="0071059F" w:rsidRDefault="00884007" w:rsidP="00884007">
                          <w:pPr>
                            <w:spacing w:line="200" w:lineRule="exact"/>
                            <w:rPr>
                              <w:rFonts w:ascii="ＭＳ 明朝" w:hAnsi="ＭＳ 明朝"/>
                              <w:sz w:val="16"/>
                            </w:rPr>
                          </w:pPr>
                          <w:r>
                            <w:rPr>
                              <w:rFonts w:ascii="ＭＳ 明朝" w:hAnsi="ＭＳ 明朝" w:hint="eastAsia"/>
                              <w:sz w:val="16"/>
                            </w:rPr>
                            <w:t>電源供給</w:t>
                          </w:r>
                        </w:p>
                      </w:txbxContent>
                    </v:textbox>
                  </v:shape>
                  <w10:wrap anchorx="margin"/>
                </v:group>
              </w:pict>
            </w: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884007" w:rsidRPr="000C64D5" w:rsidRDefault="00884007" w:rsidP="00884007">
            <w:pPr>
              <w:jc w:val="center"/>
              <w:rPr>
                <w:rFonts w:ascii="ＭＳ 明朝" w:hAnsi="ＭＳ 明朝"/>
              </w:rPr>
            </w:pPr>
            <w:r w:rsidRPr="000C64D5">
              <w:rPr>
                <w:rFonts w:ascii="ＭＳ 明朝" w:hAnsi="ＭＳ 明朝" w:hint="eastAsia"/>
              </w:rPr>
              <w:t>図－２　主な電気錠の電気的構成（引き戸の場合）</w:t>
            </w:r>
          </w:p>
          <w:p w:rsidR="00884007" w:rsidRPr="000C64D5" w:rsidRDefault="00884007"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hint="eastAsia"/>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b/>
                <w:bCs/>
                <w:sz w:val="21"/>
                <w:szCs w:val="21"/>
              </w:rPr>
            </w:pPr>
          </w:p>
          <w:p w:rsidR="001A3AE0" w:rsidRPr="000C64D5" w:rsidRDefault="001A3AE0" w:rsidP="00884007">
            <w:pPr>
              <w:pStyle w:val="a5"/>
              <w:spacing w:line="240" w:lineRule="atLeast"/>
              <w:ind w:leftChars="0" w:left="0" w:rightChars="26" w:right="52" w:firstLineChars="0" w:firstLine="0"/>
              <w:rPr>
                <w:rFonts w:ascii="ＭＳ 明朝" w:hAnsi="ＭＳ 明朝" w:hint="eastAsia"/>
                <w:b/>
                <w:bCs/>
                <w:sz w:val="21"/>
                <w:szCs w:val="21"/>
              </w:rPr>
            </w:pPr>
          </w:p>
        </w:tc>
        <w:tc>
          <w:tcPr>
            <w:tcW w:w="708" w:type="dxa"/>
            <w:tcMar>
              <w:left w:w="28" w:type="dxa"/>
              <w:right w:w="28" w:type="dxa"/>
            </w:tcMar>
          </w:tcPr>
          <w:p w:rsidR="00884007" w:rsidRPr="000C64D5" w:rsidRDefault="00884007" w:rsidP="0088400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884007" w:rsidRPr="000C64D5" w:rsidRDefault="00884007" w:rsidP="0088400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884007">
        <w:trPr>
          <w:cantSplit/>
          <w:trHeight w:val="7472"/>
        </w:trPr>
        <w:tc>
          <w:tcPr>
            <w:tcW w:w="567" w:type="dxa"/>
          </w:tcPr>
          <w:p w:rsidR="00884007" w:rsidRPr="000C64D5" w:rsidRDefault="00884007" w:rsidP="00884007">
            <w:pPr>
              <w:numPr>
                <w:ilvl w:val="0"/>
                <w:numId w:val="4"/>
              </w:numPr>
              <w:adjustRightInd w:val="0"/>
              <w:snapToGrid w:val="0"/>
              <w:jc w:val="right"/>
              <w:rPr>
                <w:rFonts w:ascii="ＭＳ 明朝" w:hAnsi="ＭＳ 明朝" w:hint="eastAsia"/>
              </w:rPr>
            </w:pPr>
          </w:p>
        </w:tc>
        <w:tc>
          <w:tcPr>
            <w:tcW w:w="5797" w:type="dxa"/>
          </w:tcPr>
          <w:p w:rsidR="00884007" w:rsidRPr="000C64D5" w:rsidRDefault="00884007" w:rsidP="00884007">
            <w:pPr>
              <w:pStyle w:val="12"/>
              <w:rPr>
                <w:rFonts w:ascii="ＭＳ 明朝" w:eastAsia="ＭＳ 明朝" w:hAnsi="ＭＳ 明朝" w:hint="eastAsia"/>
                <w:color w:val="auto"/>
              </w:rPr>
            </w:pPr>
            <w:r w:rsidRPr="000C64D5">
              <w:rPr>
                <w:rFonts w:ascii="ＭＳ 明朝" w:eastAsia="ＭＳ 明朝" w:hAnsi="ＭＳ 明朝" w:hint="eastAsia"/>
                <w:color w:val="auto"/>
              </w:rPr>
              <w:t>4.</w:t>
            </w:r>
            <w:r w:rsidRPr="000C64D5">
              <w:rPr>
                <w:rFonts w:ascii="ＭＳ 明朝" w:eastAsia="ＭＳ 明朝" w:hAnsi="ＭＳ 明朝"/>
                <w:color w:val="auto"/>
              </w:rPr>
              <w:t xml:space="preserve"> </w:t>
            </w:r>
            <w:r w:rsidRPr="000C64D5">
              <w:rPr>
                <w:rFonts w:ascii="ＭＳ 明朝" w:eastAsia="ＭＳ 明朝" w:hAnsi="ＭＳ 明朝" w:hint="eastAsia"/>
                <w:color w:val="auto"/>
              </w:rPr>
              <w:t>材料</w:t>
            </w:r>
          </w:p>
          <w:p w:rsidR="00884007" w:rsidRPr="000C64D5" w:rsidRDefault="00884007" w:rsidP="00884007">
            <w:pPr>
              <w:pStyle w:val="1a"/>
              <w:spacing w:before="0" w:line="240" w:lineRule="auto"/>
              <w:ind w:left="200" w:rightChars="50" w:right="100" w:firstLineChars="100" w:firstLine="210"/>
              <w:rPr>
                <w:sz w:val="21"/>
                <w:szCs w:val="21"/>
              </w:rPr>
            </w:pPr>
            <w:r w:rsidRPr="000C64D5">
              <w:rPr>
                <w:rFonts w:hint="eastAsia"/>
                <w:sz w:val="21"/>
                <w:szCs w:val="21"/>
              </w:rPr>
              <w:t>必須構成部品及びセットフリー部品に使用する材料の名称及び該当するJIS等の規格名称を明確化しているもの、又は、JIS等と同等の性能を有していることを証明したものを対象とする。</w:t>
            </w:r>
          </w:p>
          <w:p w:rsidR="00884007" w:rsidRPr="000C64D5" w:rsidRDefault="00884007" w:rsidP="00884007">
            <w:pPr>
              <w:pStyle w:val="1a"/>
              <w:spacing w:before="0" w:line="240" w:lineRule="auto"/>
              <w:ind w:left="200" w:rightChars="50" w:right="100" w:firstLineChars="100" w:firstLine="210"/>
              <w:rPr>
                <w:rFonts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r w:rsidRPr="000C64D5">
              <w:rPr>
                <w:rFonts w:ascii="ＭＳ 明朝" w:hAnsi="ＭＳ 明朝" w:hint="eastAsia"/>
                <w:sz w:val="21"/>
                <w:szCs w:val="21"/>
              </w:rPr>
              <w:t>＜例示仕様＞</w:t>
            </w: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r w:rsidRPr="000C64D5">
              <w:rPr>
                <w:rFonts w:ascii="ＭＳ 明朝" w:hAnsi="ＭＳ 明朝" w:hint="eastAsia"/>
                <w:sz w:val="21"/>
                <w:szCs w:val="21"/>
              </w:rPr>
              <w:t>表-3　材料</w:t>
            </w: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r w:rsidRPr="000C64D5">
              <w:rPr>
                <w:rFonts w:ascii="ＭＳ 明朝" w:hAnsi="ＭＳ 明朝"/>
                <w:noProof/>
                <w:sz w:val="21"/>
                <w:szCs w:val="21"/>
              </w:rPr>
              <w:pict>
                <v:shape id="_x0000_s1547" type="#_x0000_t202" style="position:absolute;left:0;text-align:left;margin-left:1.45pt;margin-top:1.4pt;width:280.5pt;height:262.3pt;z-index:251652096" stroked="f">
                  <v:textbox style="mso-next-textbox:#_x0000_s1547" inset="5.85pt,.7pt,5.85pt,.7pt">
                    <w:txbxContent>
                      <w:tbl>
                        <w:tblPr>
                          <w:tblW w:w="5495" w:type="dxa"/>
                          <w:tblLook w:val="0000" w:firstRow="0" w:lastRow="0" w:firstColumn="0" w:lastColumn="0" w:noHBand="0" w:noVBand="0"/>
                        </w:tblPr>
                        <w:tblGrid>
                          <w:gridCol w:w="2518"/>
                          <w:gridCol w:w="2977"/>
                        </w:tblGrid>
                        <w:tr w:rsidR="00884007" w:rsidRPr="00884007">
                          <w:tblPrEx>
                            <w:tblCellMar>
                              <w:top w:w="0" w:type="dxa"/>
                              <w:bottom w:w="0" w:type="dxa"/>
                            </w:tblCellMar>
                          </w:tblPrEx>
                          <w:trPr>
                            <w:trHeight w:val="470"/>
                          </w:trPr>
                          <w:tc>
                            <w:tcPr>
                              <w:tcW w:w="2518" w:type="dxa"/>
                              <w:tcBorders>
                                <w:top w:val="single" w:sz="6" w:space="0" w:color="000000"/>
                                <w:left w:val="single" w:sz="6" w:space="0" w:color="000000"/>
                                <w:bottom w:val="single" w:sz="6" w:space="0" w:color="000000"/>
                                <w:right w:val="single" w:sz="6" w:space="0" w:color="000000"/>
                              </w:tcBorders>
                              <w:vAlign w:val="center"/>
                            </w:tcPr>
                            <w:p w:rsidR="00884007" w:rsidRPr="00884007" w:rsidRDefault="00884007">
                              <w:pPr>
                                <w:pStyle w:val="Default"/>
                                <w:jc w:val="center"/>
                                <w:rPr>
                                  <w:color w:val="auto"/>
                                  <w:sz w:val="18"/>
                                  <w:szCs w:val="18"/>
                                </w:rPr>
                              </w:pPr>
                              <w:r w:rsidRPr="00884007">
                                <w:rPr>
                                  <w:rFonts w:hint="eastAsia"/>
                                  <w:color w:val="auto"/>
                                  <w:sz w:val="18"/>
                                  <w:szCs w:val="18"/>
                                </w:rPr>
                                <w:t>材料等</w:t>
                              </w:r>
                            </w:p>
                          </w:tc>
                          <w:tc>
                            <w:tcPr>
                              <w:tcW w:w="2977" w:type="dxa"/>
                              <w:tcBorders>
                                <w:top w:val="single" w:sz="6" w:space="0" w:color="000000"/>
                                <w:left w:val="single" w:sz="6" w:space="0" w:color="000000"/>
                                <w:bottom w:val="single" w:sz="6" w:space="0" w:color="000000"/>
                                <w:right w:val="single" w:sz="6" w:space="0" w:color="000000"/>
                              </w:tcBorders>
                              <w:vAlign w:val="center"/>
                            </w:tcPr>
                            <w:p w:rsidR="00884007" w:rsidRPr="00884007" w:rsidRDefault="00884007">
                              <w:pPr>
                                <w:pStyle w:val="Default"/>
                                <w:jc w:val="center"/>
                                <w:rPr>
                                  <w:rFonts w:hAnsi="ＭＳ 明朝"/>
                                  <w:color w:val="auto"/>
                                  <w:sz w:val="18"/>
                                  <w:szCs w:val="18"/>
                                </w:rPr>
                              </w:pPr>
                              <w:r w:rsidRPr="00884007">
                                <w:rPr>
                                  <w:rFonts w:hAnsi="ＭＳ 明朝" w:hint="eastAsia"/>
                                  <w:color w:val="auto"/>
                                  <w:sz w:val="18"/>
                                  <w:szCs w:val="18"/>
                                </w:rPr>
                                <w:t>該当する</w:t>
                              </w:r>
                              <w:r w:rsidRPr="00884007">
                                <w:rPr>
                                  <w:rFonts w:hAnsi="ＭＳ 明朝" w:cs="Century"/>
                                  <w:color w:val="auto"/>
                                  <w:sz w:val="18"/>
                                  <w:szCs w:val="18"/>
                                </w:rPr>
                                <w:t xml:space="preserve">JIS </w:t>
                              </w:r>
                              <w:r w:rsidRPr="00884007">
                                <w:rPr>
                                  <w:rFonts w:hAnsi="ＭＳ 明朝" w:hint="eastAsia"/>
                                  <w:color w:val="auto"/>
                                  <w:sz w:val="18"/>
                                  <w:szCs w:val="18"/>
                                </w:rPr>
                                <w:t>等の規格名称</w:t>
                              </w:r>
                            </w:p>
                          </w:tc>
                        </w:tr>
                        <w:tr w:rsidR="00884007" w:rsidRPr="00884007">
                          <w:tblPrEx>
                            <w:tblCellMar>
                              <w:top w:w="0" w:type="dxa"/>
                              <w:bottom w:w="0" w:type="dxa"/>
                            </w:tblCellMar>
                          </w:tblPrEx>
                          <w:trPr>
                            <w:trHeight w:val="970"/>
                          </w:trPr>
                          <w:tc>
                            <w:tcPr>
                              <w:tcW w:w="2518" w:type="dxa"/>
                              <w:tcBorders>
                                <w:top w:val="single" w:sz="6" w:space="0" w:color="000000"/>
                                <w:left w:val="single" w:sz="6" w:space="0" w:color="000000"/>
                                <w:bottom w:val="single" w:sz="6" w:space="0" w:color="000000"/>
                                <w:right w:val="single" w:sz="6" w:space="0" w:color="000000"/>
                              </w:tcBorders>
                              <w:vAlign w:val="center"/>
                            </w:tcPr>
                            <w:p w:rsidR="00884007" w:rsidRPr="00884007" w:rsidRDefault="00884007">
                              <w:pPr>
                                <w:pStyle w:val="Default"/>
                                <w:spacing w:line="0" w:lineRule="atLeast"/>
                                <w:rPr>
                                  <w:rFonts w:hAnsi="ＭＳ 明朝"/>
                                  <w:color w:val="auto"/>
                                  <w:sz w:val="18"/>
                                  <w:szCs w:val="18"/>
                                </w:rPr>
                              </w:pPr>
                              <w:r w:rsidRPr="00884007">
                                <w:rPr>
                                  <w:rFonts w:hAnsi="ＭＳ 明朝" w:hint="eastAsia"/>
                                  <w:color w:val="auto"/>
                                  <w:sz w:val="18"/>
                                  <w:szCs w:val="18"/>
                                </w:rPr>
                                <w:t>ケースユニットに用いる材料、シリンダーユニット、サムターン、レバーハンドル、ストライクに用いる材料</w:t>
                              </w:r>
                            </w:p>
                          </w:tc>
                          <w:tc>
                            <w:tcPr>
                              <w:tcW w:w="2977" w:type="dxa"/>
                              <w:tcBorders>
                                <w:top w:val="single" w:sz="6" w:space="0" w:color="000000"/>
                                <w:left w:val="single" w:sz="6" w:space="0" w:color="000000"/>
                                <w:bottom w:val="single" w:sz="6" w:space="0" w:color="000000"/>
                                <w:right w:val="single" w:sz="6" w:space="0" w:color="000000"/>
                              </w:tcBorders>
                            </w:tcPr>
                            <w:p w:rsidR="00884007" w:rsidRPr="0065574A" w:rsidRDefault="00884007" w:rsidP="00B51B48">
                              <w:pPr>
                                <w:pStyle w:val="Default"/>
                                <w:spacing w:line="0" w:lineRule="atLeast"/>
                                <w:ind w:left="180" w:hangingChars="100" w:hanging="180"/>
                                <w:rPr>
                                  <w:rFonts w:hAnsi="ＭＳ 明朝" w:cs="Century"/>
                                  <w:color w:val="auto"/>
                                  <w:sz w:val="18"/>
                                  <w:szCs w:val="18"/>
                                </w:rPr>
                              </w:pPr>
                              <w:r w:rsidRPr="0065574A">
                                <w:rPr>
                                  <w:rFonts w:hAnsi="ＭＳ 明朝" w:cs="Century"/>
                                  <w:color w:val="auto"/>
                                  <w:sz w:val="18"/>
                                  <w:szCs w:val="18"/>
                                </w:rPr>
                                <w:t>(1)</w:t>
                              </w:r>
                              <w:r w:rsidRPr="0065574A">
                                <w:rPr>
                                  <w:rFonts w:hAnsi="ＭＳ 明朝"/>
                                  <w:color w:val="auto"/>
                                  <w:sz w:val="18"/>
                                  <w:szCs w:val="18"/>
                                </w:rPr>
                                <w:t xml:space="preserve"> </w:t>
                              </w:r>
                              <w:r w:rsidRPr="0065574A">
                                <w:rPr>
                                  <w:rFonts w:hAnsi="ＭＳ 明朝" w:hint="eastAsia"/>
                                  <w:color w:val="auto"/>
                                  <w:sz w:val="18"/>
                                  <w:szCs w:val="18"/>
                                </w:rPr>
                                <w:t>厚さ</w:t>
                              </w:r>
                              <w:r w:rsidRPr="0065574A">
                                <w:rPr>
                                  <w:rFonts w:hAnsi="ＭＳ 明朝" w:cs="Century"/>
                                  <w:color w:val="auto"/>
                                  <w:sz w:val="18"/>
                                  <w:szCs w:val="18"/>
                                </w:rPr>
                                <w:t>0.5</w:t>
                              </w:r>
                              <w:r w:rsidRPr="0065574A">
                                <w:rPr>
                                  <w:rFonts w:hAnsi="ＭＳ 明朝" w:hint="eastAsia"/>
                                  <w:color w:val="auto"/>
                                  <w:sz w:val="18"/>
                                  <w:szCs w:val="18"/>
                                </w:rPr>
                                <w:t>㎜以上（レバーハンドルにあっては</w:t>
                              </w:r>
                              <w:r w:rsidRPr="0065574A">
                                <w:rPr>
                                  <w:rFonts w:hAnsi="ＭＳ 明朝" w:cs="Century"/>
                                  <w:color w:val="auto"/>
                                  <w:sz w:val="18"/>
                                  <w:szCs w:val="18"/>
                                </w:rPr>
                                <w:t xml:space="preserve">1.0mm </w:t>
                              </w:r>
                              <w:r w:rsidRPr="0065574A">
                                <w:rPr>
                                  <w:rFonts w:hAnsi="ＭＳ 明朝" w:hint="eastAsia"/>
                                  <w:color w:val="auto"/>
                                  <w:sz w:val="18"/>
                                  <w:szCs w:val="18"/>
                                </w:rPr>
                                <w:t>以上）の</w:t>
                              </w:r>
                              <w:r w:rsidRPr="0065574A">
                                <w:rPr>
                                  <w:rFonts w:hAnsi="ＭＳ 明朝" w:cs="Century"/>
                                  <w:color w:val="auto"/>
                                  <w:sz w:val="18"/>
                                  <w:szCs w:val="18"/>
                                </w:rPr>
                                <w:t>JIS G 4305</w:t>
                              </w:r>
                              <w:r w:rsidRPr="0065574A">
                                <w:rPr>
                                  <w:rFonts w:hAnsi="ＭＳ 明朝" w:cs="Century" w:hint="eastAsia"/>
                                  <w:color w:val="auto"/>
                                  <w:sz w:val="18"/>
                                  <w:szCs w:val="18"/>
                                </w:rPr>
                                <w:t>:</w:t>
                              </w:r>
                              <w:r w:rsidRPr="0065574A">
                                <w:rPr>
                                  <w:rFonts w:hAnsi="ＭＳ 明朝" w:cs="Century"/>
                                  <w:color w:val="auto"/>
                                  <w:sz w:val="18"/>
                                  <w:szCs w:val="18"/>
                                </w:rPr>
                                <w:t xml:space="preserve"> 20</w:t>
                              </w:r>
                              <w:r w:rsidR="00AF4CFC" w:rsidRPr="0065574A">
                                <w:rPr>
                                  <w:rFonts w:hAnsi="ＭＳ 明朝" w:cs="Century" w:hint="eastAsia"/>
                                  <w:color w:val="auto"/>
                                  <w:sz w:val="18"/>
                                  <w:szCs w:val="18"/>
                                </w:rPr>
                                <w:t>21</w:t>
                              </w:r>
                              <w:r w:rsidRPr="0065574A">
                                <w:rPr>
                                  <w:rFonts w:hAnsi="ＭＳ 明朝" w:cs="Century"/>
                                  <w:color w:val="auto"/>
                                  <w:sz w:val="18"/>
                                  <w:szCs w:val="18"/>
                                </w:rPr>
                                <w:t xml:space="preserve"> </w:t>
                              </w:r>
                              <w:r w:rsidRPr="0065574A">
                                <w:rPr>
                                  <w:rFonts w:hAnsi="ＭＳ 明朝" w:hint="eastAsia"/>
                                  <w:color w:val="auto"/>
                                  <w:sz w:val="18"/>
                                  <w:szCs w:val="18"/>
                                </w:rPr>
                                <w:t>（冷間圧廷ステンレス鋼鈑及び鋼帯）に定める</w:t>
                              </w:r>
                              <w:r w:rsidRPr="0065574A">
                                <w:rPr>
                                  <w:rFonts w:hAnsi="ＭＳ 明朝" w:cs="Century"/>
                                  <w:color w:val="auto"/>
                                  <w:sz w:val="18"/>
                                  <w:szCs w:val="18"/>
                                </w:rPr>
                                <w:t xml:space="preserve">SUS304 </w:t>
                              </w:r>
                            </w:p>
                            <w:p w:rsidR="00884007" w:rsidRPr="0065574A" w:rsidRDefault="00884007" w:rsidP="00B51B48">
                              <w:pPr>
                                <w:pStyle w:val="Default"/>
                                <w:spacing w:line="0" w:lineRule="atLeast"/>
                                <w:ind w:left="180" w:hangingChars="100" w:hanging="180"/>
                                <w:rPr>
                                  <w:rFonts w:hAnsi="ＭＳ 明朝"/>
                                  <w:color w:val="auto"/>
                                  <w:sz w:val="18"/>
                                  <w:szCs w:val="18"/>
                                </w:rPr>
                              </w:pPr>
                              <w:r w:rsidRPr="0065574A">
                                <w:rPr>
                                  <w:rFonts w:hAnsi="ＭＳ 明朝" w:cs="Century"/>
                                  <w:color w:val="auto"/>
                                  <w:sz w:val="18"/>
                                  <w:szCs w:val="18"/>
                                </w:rPr>
                                <w:t xml:space="preserve">(2) ABS </w:t>
                              </w:r>
                              <w:r w:rsidRPr="0065574A">
                                <w:rPr>
                                  <w:rFonts w:hAnsi="ＭＳ 明朝" w:hint="eastAsia"/>
                                  <w:color w:val="auto"/>
                                  <w:sz w:val="18"/>
                                  <w:szCs w:val="18"/>
                                </w:rPr>
                                <w:t>樹脂</w:t>
                              </w:r>
                            </w:p>
                          </w:tc>
                        </w:tr>
                        <w:tr w:rsidR="00884007" w:rsidRPr="00884007">
                          <w:tblPrEx>
                            <w:tblCellMar>
                              <w:top w:w="0" w:type="dxa"/>
                              <w:bottom w:w="0" w:type="dxa"/>
                            </w:tblCellMar>
                          </w:tblPrEx>
                          <w:trPr>
                            <w:trHeight w:val="490"/>
                          </w:trPr>
                          <w:tc>
                            <w:tcPr>
                              <w:tcW w:w="2518" w:type="dxa"/>
                              <w:tcBorders>
                                <w:top w:val="single" w:sz="6" w:space="0" w:color="000000"/>
                                <w:left w:val="single" w:sz="6" w:space="0" w:color="000000"/>
                                <w:bottom w:val="single" w:sz="6" w:space="0" w:color="000000"/>
                                <w:right w:val="single" w:sz="6" w:space="0" w:color="000000"/>
                              </w:tcBorders>
                              <w:vAlign w:val="center"/>
                            </w:tcPr>
                            <w:p w:rsidR="00884007" w:rsidRPr="00D70A27" w:rsidRDefault="00884007">
                              <w:pPr>
                                <w:pStyle w:val="Default"/>
                                <w:spacing w:line="0" w:lineRule="atLeast"/>
                                <w:rPr>
                                  <w:rFonts w:hAnsi="ＭＳ 明朝"/>
                                  <w:color w:val="auto"/>
                                  <w:sz w:val="18"/>
                                  <w:szCs w:val="18"/>
                                </w:rPr>
                              </w:pPr>
                              <w:r w:rsidRPr="00D70A27">
                                <w:rPr>
                                  <w:rFonts w:hAnsi="ＭＳ 明朝" w:hint="eastAsia"/>
                                  <w:color w:val="auto"/>
                                  <w:sz w:val="18"/>
                                  <w:szCs w:val="18"/>
                                </w:rPr>
                                <w:t>鍵に用いる材料</w:t>
                              </w:r>
                            </w:p>
                          </w:tc>
                          <w:tc>
                            <w:tcPr>
                              <w:tcW w:w="2977" w:type="dxa"/>
                              <w:tcBorders>
                                <w:top w:val="single" w:sz="6" w:space="0" w:color="000000"/>
                                <w:left w:val="single" w:sz="6" w:space="0" w:color="000000"/>
                                <w:bottom w:val="single" w:sz="6" w:space="0" w:color="000000"/>
                                <w:right w:val="single" w:sz="6" w:space="0" w:color="000000"/>
                              </w:tcBorders>
                              <w:vAlign w:val="center"/>
                            </w:tcPr>
                            <w:p w:rsidR="00884007" w:rsidRPr="0065574A" w:rsidRDefault="00884007" w:rsidP="009513A8">
                              <w:pPr>
                                <w:pStyle w:val="Default"/>
                                <w:spacing w:line="0" w:lineRule="atLeast"/>
                                <w:rPr>
                                  <w:rFonts w:hAnsi="ＭＳ 明朝"/>
                                  <w:color w:val="auto"/>
                                  <w:sz w:val="18"/>
                                  <w:szCs w:val="18"/>
                                </w:rPr>
                              </w:pPr>
                              <w:r w:rsidRPr="0065574A">
                                <w:rPr>
                                  <w:rFonts w:hAnsi="ＭＳ 明朝" w:cs="Century"/>
                                  <w:color w:val="auto"/>
                                  <w:sz w:val="18"/>
                                  <w:szCs w:val="18"/>
                                </w:rPr>
                                <w:t xml:space="preserve"> JIS </w:t>
                              </w:r>
                              <w:r w:rsidRPr="0065574A">
                                <w:rPr>
                                  <w:rFonts w:hAnsi="ＭＳ 明朝" w:hint="eastAsia"/>
                                  <w:color w:val="auto"/>
                                  <w:sz w:val="18"/>
                                  <w:szCs w:val="18"/>
                                </w:rPr>
                                <w:t>Ｈ</w:t>
                              </w:r>
                              <w:r w:rsidRPr="0065574A">
                                <w:rPr>
                                  <w:rFonts w:hAnsi="ＭＳ 明朝" w:cs="Century"/>
                                  <w:color w:val="auto"/>
                                  <w:sz w:val="18"/>
                                  <w:szCs w:val="18"/>
                                </w:rPr>
                                <w:t xml:space="preserve"> 3100</w:t>
                              </w:r>
                              <w:r w:rsidRPr="0065574A">
                                <w:rPr>
                                  <w:rFonts w:hAnsi="ＭＳ 明朝" w:hint="eastAsia"/>
                                  <w:color w:val="auto"/>
                                  <w:sz w:val="18"/>
                                  <w:szCs w:val="18"/>
                                </w:rPr>
                                <w:t>:</w:t>
                              </w:r>
                              <w:r w:rsidRPr="0065574A">
                                <w:rPr>
                                  <w:rFonts w:hAnsi="ＭＳ 明朝"/>
                                  <w:color w:val="auto"/>
                                  <w:sz w:val="18"/>
                                  <w:szCs w:val="18"/>
                                </w:rPr>
                                <w:t>20</w:t>
                              </w:r>
                              <w:r w:rsidRPr="0065574A">
                                <w:rPr>
                                  <w:rFonts w:hAnsi="ＭＳ 明朝" w:hint="eastAsia"/>
                                  <w:color w:val="auto"/>
                                  <w:sz w:val="18"/>
                                  <w:szCs w:val="18"/>
                                </w:rPr>
                                <w:t>18</w:t>
                              </w:r>
                              <w:r w:rsidRPr="0065574A">
                                <w:rPr>
                                  <w:rFonts w:hAnsi="ＭＳ 明朝" w:cs="Century"/>
                                  <w:color w:val="auto"/>
                                  <w:sz w:val="18"/>
                                  <w:szCs w:val="18"/>
                                </w:rPr>
                                <w:t xml:space="preserve"> </w:t>
                              </w:r>
                              <w:r w:rsidRPr="0065574A">
                                <w:rPr>
                                  <w:rFonts w:hAnsi="ＭＳ 明朝" w:hint="eastAsia"/>
                                  <w:color w:val="auto"/>
                                  <w:sz w:val="18"/>
                                  <w:szCs w:val="18"/>
                                </w:rPr>
                                <w:t>（銅及び銅合金の板並びに条）</w:t>
                              </w:r>
                            </w:p>
                          </w:tc>
                        </w:tr>
                        <w:tr w:rsidR="00884007" w:rsidRPr="00884007" w:rsidTr="00EF594E">
                          <w:tblPrEx>
                            <w:tblCellMar>
                              <w:top w:w="0" w:type="dxa"/>
                              <w:bottom w:w="0" w:type="dxa"/>
                            </w:tblCellMar>
                          </w:tblPrEx>
                          <w:trPr>
                            <w:trHeight w:val="490"/>
                          </w:trPr>
                          <w:tc>
                            <w:tcPr>
                              <w:tcW w:w="2518" w:type="dxa"/>
                              <w:tcBorders>
                                <w:top w:val="single" w:sz="6" w:space="0" w:color="000000"/>
                                <w:left w:val="single" w:sz="6" w:space="0" w:color="000000"/>
                                <w:bottom w:val="single" w:sz="6" w:space="0" w:color="000000"/>
                                <w:right w:val="single" w:sz="6" w:space="0" w:color="000000"/>
                              </w:tcBorders>
                              <w:vAlign w:val="center"/>
                            </w:tcPr>
                            <w:p w:rsidR="00884007" w:rsidRPr="00D70A27" w:rsidRDefault="00884007" w:rsidP="00884007">
                              <w:pPr>
                                <w:rPr>
                                  <w:rFonts w:ascii="ＭＳ 明朝" w:hAnsi="ＭＳ 明朝"/>
                                  <w:sz w:val="18"/>
                                  <w:szCs w:val="18"/>
                                </w:rPr>
                              </w:pPr>
                              <w:r w:rsidRPr="00D70A27">
                                <w:rPr>
                                  <w:rFonts w:ascii="ＭＳ 明朝" w:hAnsi="ＭＳ 明朝" w:hint="eastAsia"/>
                                  <w:sz w:val="18"/>
                                  <w:szCs w:val="18"/>
                                </w:rPr>
                                <w:t>通電金具に用いる材料</w:t>
                              </w:r>
                            </w:p>
                          </w:tc>
                          <w:tc>
                            <w:tcPr>
                              <w:tcW w:w="2977" w:type="dxa"/>
                              <w:tcBorders>
                                <w:top w:val="single" w:sz="6" w:space="0" w:color="000000"/>
                                <w:left w:val="single" w:sz="6" w:space="0" w:color="000000"/>
                                <w:bottom w:val="single" w:sz="6" w:space="0" w:color="000000"/>
                                <w:right w:val="single" w:sz="6" w:space="0" w:color="000000"/>
                              </w:tcBorders>
                            </w:tcPr>
                            <w:p w:rsidR="00884007" w:rsidRPr="0065574A" w:rsidRDefault="00884007" w:rsidP="00884007">
                              <w:pPr>
                                <w:ind w:left="360" w:hangingChars="200" w:hanging="360"/>
                                <w:rPr>
                                  <w:rFonts w:ascii="ＭＳ 明朝" w:hAnsi="ＭＳ 明朝" w:cs="Century"/>
                                  <w:sz w:val="18"/>
                                  <w:szCs w:val="18"/>
                                </w:rPr>
                              </w:pPr>
                              <w:r w:rsidRPr="0065574A">
                                <w:rPr>
                                  <w:rFonts w:ascii="ＭＳ 明朝" w:hAnsi="ＭＳ 明朝" w:cs="Century"/>
                                  <w:sz w:val="18"/>
                                  <w:szCs w:val="18"/>
                                </w:rPr>
                                <w:t xml:space="preserve">(1) </w:t>
                              </w:r>
                              <w:r w:rsidRPr="0065574A">
                                <w:rPr>
                                  <w:rFonts w:ascii="ＭＳ 明朝" w:hAnsi="ＭＳ 明朝" w:hint="eastAsia"/>
                                  <w:sz w:val="18"/>
                                  <w:szCs w:val="18"/>
                                </w:rPr>
                                <w:t>フロントは、厚さ</w:t>
                              </w:r>
                              <w:r w:rsidRPr="0065574A">
                                <w:rPr>
                                  <w:rFonts w:ascii="ＭＳ 明朝" w:hAnsi="ＭＳ 明朝" w:cs="Century"/>
                                  <w:sz w:val="18"/>
                                  <w:szCs w:val="18"/>
                                </w:rPr>
                                <w:t>1.0mm</w:t>
                              </w:r>
                              <w:r w:rsidRPr="0065574A">
                                <w:rPr>
                                  <w:rFonts w:ascii="ＭＳ 明朝" w:hAnsi="ＭＳ 明朝" w:hint="eastAsia"/>
                                  <w:sz w:val="18"/>
                                  <w:szCs w:val="18"/>
                                </w:rPr>
                                <w:t>以上の</w:t>
                              </w:r>
                              <w:r w:rsidRPr="0065574A">
                                <w:rPr>
                                  <w:rFonts w:ascii="ＭＳ 明朝" w:hAnsi="ＭＳ 明朝" w:cs="Century"/>
                                  <w:sz w:val="18"/>
                                  <w:szCs w:val="18"/>
                                </w:rPr>
                                <w:t>JIS G 4305:</w:t>
                              </w:r>
                              <w:r w:rsidRPr="0065574A">
                                <w:rPr>
                                  <w:rFonts w:ascii="ＭＳ 明朝" w:hAnsi="ＭＳ 明朝" w:cs="Century" w:hint="eastAsia"/>
                                  <w:sz w:val="18"/>
                                  <w:szCs w:val="18"/>
                                </w:rPr>
                                <w:t>20</w:t>
                              </w:r>
                              <w:r w:rsidR="00AF4CFC" w:rsidRPr="0065574A">
                                <w:rPr>
                                  <w:rFonts w:ascii="ＭＳ 明朝" w:hAnsi="ＭＳ 明朝" w:cs="Century" w:hint="eastAsia"/>
                                  <w:sz w:val="18"/>
                                  <w:szCs w:val="18"/>
                                </w:rPr>
                                <w:t>21</w:t>
                              </w:r>
                              <w:r w:rsidRPr="0065574A">
                                <w:rPr>
                                  <w:rFonts w:ascii="ＭＳ 明朝" w:hAnsi="ＭＳ 明朝" w:hint="eastAsia"/>
                                  <w:sz w:val="18"/>
                                  <w:szCs w:val="18"/>
                                </w:rPr>
                                <w:t>(冷間圧廷ステンレス鋼板)に定める</w:t>
                              </w:r>
                              <w:r w:rsidRPr="0065574A">
                                <w:rPr>
                                  <w:rFonts w:ascii="ＭＳ 明朝" w:hAnsi="ＭＳ 明朝" w:cs="Century"/>
                                  <w:sz w:val="18"/>
                                  <w:szCs w:val="18"/>
                                </w:rPr>
                                <w:t>SUS304</w:t>
                              </w:r>
                            </w:p>
                            <w:p w:rsidR="00884007" w:rsidRPr="0065574A" w:rsidRDefault="00884007" w:rsidP="00884007">
                              <w:pPr>
                                <w:ind w:left="360" w:hangingChars="200" w:hanging="360"/>
                                <w:rPr>
                                  <w:rFonts w:ascii="ＭＳ 明朝" w:hAnsi="ＭＳ 明朝" w:cs="Century"/>
                                  <w:sz w:val="18"/>
                                  <w:szCs w:val="18"/>
                                </w:rPr>
                              </w:pPr>
                              <w:r w:rsidRPr="0065574A">
                                <w:rPr>
                                  <w:rFonts w:ascii="ＭＳ 明朝" w:hAnsi="ＭＳ 明朝" w:cs="Century"/>
                                  <w:sz w:val="18"/>
                                  <w:szCs w:val="18"/>
                                </w:rPr>
                                <w:t xml:space="preserve">(2) </w:t>
                              </w:r>
                              <w:r w:rsidRPr="0065574A">
                                <w:rPr>
                                  <w:rFonts w:ascii="ＭＳ 明朝" w:hAnsi="ＭＳ 明朝" w:hint="eastAsia"/>
                                  <w:sz w:val="18"/>
                                  <w:szCs w:val="18"/>
                                </w:rPr>
                                <w:t>コード保護バネは、線径</w:t>
                              </w:r>
                              <w:r w:rsidRPr="0065574A">
                                <w:rPr>
                                  <w:rFonts w:ascii="ＭＳ 明朝" w:hAnsi="ＭＳ 明朝" w:cs="Century"/>
                                  <w:sz w:val="18"/>
                                  <w:szCs w:val="18"/>
                                </w:rPr>
                                <w:t xml:space="preserve">0.8mm </w:t>
                              </w:r>
                              <w:r w:rsidRPr="0065574A">
                                <w:rPr>
                                  <w:rFonts w:ascii="ＭＳ 明朝" w:hAnsi="ＭＳ 明朝" w:hint="eastAsia"/>
                                  <w:sz w:val="18"/>
                                  <w:szCs w:val="18"/>
                                </w:rPr>
                                <w:t>以上の</w:t>
                              </w:r>
                              <w:r w:rsidRPr="0065574A">
                                <w:rPr>
                                  <w:rFonts w:ascii="ＭＳ 明朝" w:hAnsi="ＭＳ 明朝" w:cs="Century"/>
                                  <w:sz w:val="18"/>
                                  <w:szCs w:val="18"/>
                                </w:rPr>
                                <w:t>JIS G 4314:2013</w:t>
                              </w:r>
                              <w:r w:rsidRPr="0065574A">
                                <w:rPr>
                                  <w:rFonts w:ascii="ＭＳ 明朝" w:hAnsi="ＭＳ 明朝" w:cs="Century" w:hint="eastAsia"/>
                                  <w:sz w:val="18"/>
                                  <w:szCs w:val="18"/>
                                </w:rPr>
                                <w:t>(</w:t>
                              </w:r>
                              <w:r w:rsidRPr="0065574A">
                                <w:rPr>
                                  <w:rFonts w:ascii="ＭＳ 明朝" w:hAnsi="ＭＳ 明朝" w:hint="eastAsia"/>
                                  <w:sz w:val="18"/>
                                  <w:szCs w:val="18"/>
                                </w:rPr>
                                <w:t>バネ用ステンレス鋼線)による</w:t>
                              </w:r>
                              <w:r w:rsidRPr="0065574A">
                                <w:rPr>
                                  <w:rFonts w:ascii="ＭＳ 明朝" w:hAnsi="ＭＳ 明朝" w:cs="Century"/>
                                  <w:sz w:val="18"/>
                                  <w:szCs w:val="18"/>
                                </w:rPr>
                                <w:t xml:space="preserve">SUS304 </w:t>
                              </w:r>
                            </w:p>
                          </w:tc>
                        </w:tr>
                        <w:tr w:rsidR="00884007" w:rsidRPr="00884007">
                          <w:tblPrEx>
                            <w:tblCellMar>
                              <w:top w:w="0" w:type="dxa"/>
                              <w:bottom w:w="0" w:type="dxa"/>
                            </w:tblCellMar>
                          </w:tblPrEx>
                          <w:trPr>
                            <w:trHeight w:val="588"/>
                          </w:trPr>
                          <w:tc>
                            <w:tcPr>
                              <w:tcW w:w="2518" w:type="dxa"/>
                              <w:tcBorders>
                                <w:top w:val="single" w:sz="6" w:space="0" w:color="000000"/>
                                <w:left w:val="single" w:sz="6" w:space="0" w:color="000000"/>
                                <w:bottom w:val="single" w:sz="6" w:space="0" w:color="000000"/>
                                <w:right w:val="single" w:sz="6" w:space="0" w:color="000000"/>
                              </w:tcBorders>
                              <w:vAlign w:val="center"/>
                            </w:tcPr>
                            <w:p w:rsidR="00884007" w:rsidRPr="00884007" w:rsidRDefault="00884007">
                              <w:pPr>
                                <w:pStyle w:val="Default"/>
                                <w:spacing w:line="0" w:lineRule="atLeast"/>
                                <w:rPr>
                                  <w:rFonts w:hAnsi="ＭＳ 明朝"/>
                                  <w:color w:val="auto"/>
                                  <w:sz w:val="18"/>
                                  <w:szCs w:val="18"/>
                                </w:rPr>
                              </w:pPr>
                              <w:r w:rsidRPr="00884007">
                                <w:rPr>
                                  <w:rFonts w:hAnsi="ＭＳ 明朝" w:hint="eastAsia"/>
                                  <w:color w:val="auto"/>
                                  <w:sz w:val="18"/>
                                  <w:szCs w:val="18"/>
                                </w:rPr>
                                <w:t>取付ねじ類</w:t>
                              </w:r>
                              <w:r w:rsidRPr="00884007">
                                <w:rPr>
                                  <w:rFonts w:hAnsi="ＭＳ 明朝"/>
                                  <w:color w:val="auto"/>
                                  <w:sz w:val="18"/>
                                  <w:szCs w:val="18"/>
                                </w:rPr>
                                <w:t xml:space="preserve"> </w:t>
                              </w:r>
                            </w:p>
                          </w:tc>
                          <w:tc>
                            <w:tcPr>
                              <w:tcW w:w="2977" w:type="dxa"/>
                              <w:tcBorders>
                                <w:top w:val="single" w:sz="6" w:space="0" w:color="000000"/>
                                <w:left w:val="single" w:sz="6" w:space="0" w:color="000000"/>
                                <w:bottom w:val="single" w:sz="6" w:space="0" w:color="000000"/>
                                <w:right w:val="single" w:sz="6" w:space="0" w:color="000000"/>
                              </w:tcBorders>
                              <w:vAlign w:val="center"/>
                            </w:tcPr>
                            <w:p w:rsidR="00884007" w:rsidRPr="00884007" w:rsidRDefault="00884007">
                              <w:pPr>
                                <w:pStyle w:val="Default"/>
                                <w:spacing w:line="0" w:lineRule="atLeast"/>
                                <w:jc w:val="both"/>
                                <w:rPr>
                                  <w:rFonts w:hAnsi="ＭＳ 明朝"/>
                                  <w:color w:val="auto"/>
                                  <w:sz w:val="18"/>
                                  <w:szCs w:val="18"/>
                                </w:rPr>
                              </w:pPr>
                              <w:r w:rsidRPr="00884007">
                                <w:rPr>
                                  <w:rFonts w:hAnsi="ＭＳ 明朝" w:hint="eastAsia"/>
                                  <w:color w:val="auto"/>
                                  <w:sz w:val="18"/>
                                  <w:szCs w:val="18"/>
                                </w:rPr>
                                <w:t>ドア、枠等への取付ねじ類は、</w:t>
                              </w:r>
                              <w:r w:rsidRPr="00884007">
                                <w:rPr>
                                  <w:rFonts w:hAnsi="ＭＳ 明朝"/>
                                  <w:color w:val="auto"/>
                                  <w:sz w:val="18"/>
                                  <w:szCs w:val="18"/>
                                </w:rPr>
                                <w:t>JIS G 4308</w:t>
                              </w:r>
                              <w:r w:rsidRPr="00884007">
                                <w:rPr>
                                  <w:rFonts w:hAnsi="ＭＳ 明朝" w:hint="eastAsia"/>
                                  <w:color w:val="auto"/>
                                  <w:sz w:val="18"/>
                                  <w:szCs w:val="18"/>
                                </w:rPr>
                                <w:t>:2013（ステンレス鋼線材）に定める</w:t>
                              </w:r>
                              <w:r w:rsidRPr="00884007">
                                <w:rPr>
                                  <w:rFonts w:hAnsi="ＭＳ 明朝"/>
                                  <w:color w:val="auto"/>
                                  <w:sz w:val="18"/>
                                  <w:szCs w:val="18"/>
                                </w:rPr>
                                <w:t>SUS304</w:t>
                              </w:r>
                            </w:p>
                          </w:tc>
                        </w:tr>
                      </w:tbl>
                      <w:p w:rsidR="00884007" w:rsidRDefault="00884007" w:rsidP="009513A8"/>
                    </w:txbxContent>
                  </v:textbox>
                </v:shape>
              </w:pict>
            </w: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leftChars="100" w:left="200" w:rightChars="26" w:right="52" w:firstLineChars="100" w:firstLine="210"/>
              <w:rPr>
                <w:rFonts w:ascii="ＭＳ 明朝" w:hAnsi="ＭＳ 明朝" w:hint="eastAsia"/>
                <w:sz w:val="21"/>
                <w:szCs w:val="21"/>
              </w:rPr>
            </w:pPr>
          </w:p>
          <w:p w:rsidR="00884007" w:rsidRPr="000C64D5" w:rsidRDefault="00884007" w:rsidP="00884007">
            <w:pPr>
              <w:spacing w:line="240" w:lineRule="atLeast"/>
              <w:ind w:rightChars="26" w:right="52"/>
              <w:rPr>
                <w:rFonts w:ascii="ＭＳ 明朝" w:hAnsi="ＭＳ 明朝" w:hint="eastAsia"/>
                <w:sz w:val="21"/>
                <w:szCs w:val="21"/>
              </w:rPr>
            </w:pPr>
          </w:p>
          <w:p w:rsidR="00884007" w:rsidRPr="000C64D5" w:rsidRDefault="00884007" w:rsidP="00884007">
            <w:pPr>
              <w:spacing w:line="240" w:lineRule="atLeast"/>
              <w:ind w:rightChars="26" w:right="52"/>
              <w:rPr>
                <w:rFonts w:ascii="ＭＳ 明朝" w:hAnsi="ＭＳ 明朝" w:hint="eastAsia"/>
                <w:sz w:val="21"/>
                <w:szCs w:val="21"/>
              </w:rPr>
            </w:pPr>
          </w:p>
        </w:tc>
        <w:tc>
          <w:tcPr>
            <w:tcW w:w="708" w:type="dxa"/>
            <w:tcMar>
              <w:left w:w="28" w:type="dxa"/>
              <w:right w:w="28" w:type="dxa"/>
            </w:tcMar>
          </w:tcPr>
          <w:p w:rsidR="00884007" w:rsidRPr="000C64D5" w:rsidRDefault="00884007" w:rsidP="0088400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884007" w:rsidRPr="000C64D5" w:rsidRDefault="00884007" w:rsidP="0088400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584C19">
        <w:trPr>
          <w:cantSplit/>
          <w:trHeight w:val="42"/>
        </w:trPr>
        <w:tc>
          <w:tcPr>
            <w:tcW w:w="567" w:type="dxa"/>
          </w:tcPr>
          <w:p w:rsidR="00884007" w:rsidRPr="000C64D5" w:rsidRDefault="00884007" w:rsidP="00884007">
            <w:pPr>
              <w:numPr>
                <w:ilvl w:val="0"/>
                <w:numId w:val="4"/>
              </w:numPr>
              <w:tabs>
                <w:tab w:val="clear" w:pos="289"/>
              </w:tabs>
              <w:adjustRightInd w:val="0"/>
              <w:snapToGrid w:val="0"/>
              <w:jc w:val="right"/>
              <w:rPr>
                <w:rFonts w:ascii="ＭＳ 明朝" w:hAnsi="ＭＳ 明朝" w:hint="eastAsia"/>
              </w:rPr>
            </w:pPr>
          </w:p>
        </w:tc>
        <w:tc>
          <w:tcPr>
            <w:tcW w:w="5797" w:type="dxa"/>
          </w:tcPr>
          <w:p w:rsidR="00884007" w:rsidRPr="000C64D5" w:rsidRDefault="00884007" w:rsidP="00884007">
            <w:pPr>
              <w:pStyle w:val="12"/>
              <w:rPr>
                <w:rFonts w:ascii="ＭＳ 明朝" w:eastAsia="ＭＳ 明朝" w:hAnsi="ＭＳ 明朝" w:hint="eastAsia"/>
                <w:color w:val="auto"/>
              </w:rPr>
            </w:pPr>
            <w:r w:rsidRPr="000C64D5">
              <w:rPr>
                <w:rFonts w:ascii="ＭＳ 明朝" w:eastAsia="ＭＳ 明朝" w:hAnsi="ＭＳ 明朝" w:hint="eastAsia"/>
                <w:color w:val="auto"/>
              </w:rPr>
              <w:t>5</w:t>
            </w:r>
            <w:r w:rsidRPr="000C64D5">
              <w:rPr>
                <w:rFonts w:ascii="ＭＳ 明朝" w:eastAsia="ＭＳ 明朝" w:hAnsi="ＭＳ 明朝"/>
                <w:color w:val="auto"/>
              </w:rPr>
              <w:t xml:space="preserve">. </w:t>
            </w:r>
            <w:r w:rsidRPr="000C64D5">
              <w:rPr>
                <w:rFonts w:ascii="ＭＳ 明朝" w:eastAsia="ＭＳ 明朝" w:hAnsi="ＭＳ 明朝" w:hint="eastAsia"/>
                <w:color w:val="auto"/>
              </w:rPr>
              <w:t>施工の範囲</w:t>
            </w:r>
          </w:p>
          <w:p w:rsidR="00884007" w:rsidRPr="000C64D5" w:rsidRDefault="00884007" w:rsidP="00884007">
            <w:pPr>
              <w:pStyle w:val="a8"/>
              <w:ind w:left="200" w:right="100" w:firstLine="210"/>
              <w:rPr>
                <w:rFonts w:hint="eastAsia"/>
                <w:color w:val="auto"/>
              </w:rPr>
            </w:pPr>
            <w:r w:rsidRPr="000C64D5">
              <w:rPr>
                <w:rFonts w:hint="eastAsia"/>
                <w:color w:val="auto"/>
              </w:rPr>
              <w:t>構成部品の施工範囲は、原則として次による。</w:t>
            </w:r>
          </w:p>
          <w:p w:rsidR="00884007" w:rsidRPr="000C64D5" w:rsidRDefault="00884007" w:rsidP="00884007">
            <w:pPr>
              <w:pStyle w:val="11a"/>
              <w:ind w:left="410" w:right="100" w:hanging="210"/>
              <w:rPr>
                <w:rFonts w:hint="eastAsia"/>
                <w:color w:val="auto"/>
              </w:rPr>
            </w:pPr>
            <w:r w:rsidRPr="000C64D5">
              <w:rPr>
                <w:rFonts w:hint="eastAsia"/>
                <w:color w:val="auto"/>
              </w:rPr>
              <w:t>ａ) 取付部位の確認。</w:t>
            </w:r>
          </w:p>
        </w:tc>
        <w:tc>
          <w:tcPr>
            <w:tcW w:w="708" w:type="dxa"/>
            <w:tcMar>
              <w:left w:w="28" w:type="dxa"/>
              <w:right w:w="28" w:type="dxa"/>
            </w:tcMar>
          </w:tcPr>
          <w:p w:rsidR="00884007" w:rsidRPr="000C64D5" w:rsidRDefault="00884007" w:rsidP="0088400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884007" w:rsidRPr="000C64D5" w:rsidRDefault="00884007" w:rsidP="0088400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584C19">
        <w:trPr>
          <w:cantSplit/>
          <w:trHeight w:val="42"/>
        </w:trPr>
        <w:tc>
          <w:tcPr>
            <w:tcW w:w="567" w:type="dxa"/>
          </w:tcPr>
          <w:p w:rsidR="00884007" w:rsidRPr="000C64D5" w:rsidRDefault="00884007" w:rsidP="00884007">
            <w:pPr>
              <w:numPr>
                <w:ilvl w:val="0"/>
                <w:numId w:val="4"/>
              </w:numPr>
              <w:tabs>
                <w:tab w:val="clear" w:pos="289"/>
              </w:tabs>
              <w:adjustRightInd w:val="0"/>
              <w:snapToGrid w:val="0"/>
              <w:jc w:val="right"/>
              <w:rPr>
                <w:rFonts w:ascii="ＭＳ 明朝" w:hAnsi="ＭＳ 明朝" w:hint="eastAsia"/>
              </w:rPr>
            </w:pPr>
          </w:p>
        </w:tc>
        <w:tc>
          <w:tcPr>
            <w:tcW w:w="5797" w:type="dxa"/>
          </w:tcPr>
          <w:p w:rsidR="00884007" w:rsidRPr="000C64D5" w:rsidRDefault="00884007" w:rsidP="00884007">
            <w:pPr>
              <w:pStyle w:val="11a"/>
              <w:ind w:left="410" w:right="100" w:hanging="210"/>
              <w:rPr>
                <w:rFonts w:hint="eastAsia"/>
                <w:color w:val="auto"/>
              </w:rPr>
            </w:pPr>
            <w:r w:rsidRPr="000C64D5">
              <w:rPr>
                <w:rFonts w:hint="eastAsia"/>
                <w:color w:val="auto"/>
              </w:rPr>
              <w:t>ｂ) 玄関ドア用錠前の組立て及び取付け。</w:t>
            </w:r>
          </w:p>
        </w:tc>
        <w:tc>
          <w:tcPr>
            <w:tcW w:w="708" w:type="dxa"/>
            <w:tcMar>
              <w:left w:w="28" w:type="dxa"/>
              <w:right w:w="28" w:type="dxa"/>
            </w:tcMar>
          </w:tcPr>
          <w:p w:rsidR="00884007" w:rsidRPr="000C64D5" w:rsidRDefault="00884007" w:rsidP="0088400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884007" w:rsidRPr="000C64D5" w:rsidRDefault="00884007" w:rsidP="0088400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584C19">
        <w:trPr>
          <w:cantSplit/>
          <w:trHeight w:val="448"/>
        </w:trPr>
        <w:tc>
          <w:tcPr>
            <w:tcW w:w="567" w:type="dxa"/>
          </w:tcPr>
          <w:p w:rsidR="00884007" w:rsidRPr="000C64D5" w:rsidRDefault="00884007" w:rsidP="00884007">
            <w:pPr>
              <w:numPr>
                <w:ilvl w:val="0"/>
                <w:numId w:val="4"/>
              </w:numPr>
              <w:tabs>
                <w:tab w:val="clear" w:pos="289"/>
              </w:tabs>
              <w:adjustRightInd w:val="0"/>
              <w:snapToGrid w:val="0"/>
              <w:jc w:val="right"/>
              <w:rPr>
                <w:rFonts w:ascii="ＭＳ 明朝" w:hAnsi="ＭＳ 明朝" w:hint="eastAsia"/>
              </w:rPr>
            </w:pPr>
          </w:p>
        </w:tc>
        <w:tc>
          <w:tcPr>
            <w:tcW w:w="5797" w:type="dxa"/>
          </w:tcPr>
          <w:p w:rsidR="00884007" w:rsidRPr="000C64D5" w:rsidRDefault="00884007" w:rsidP="00884007">
            <w:pPr>
              <w:pStyle w:val="12"/>
              <w:rPr>
                <w:rFonts w:ascii="ＭＳ 明朝" w:eastAsia="ＭＳ 明朝" w:hAnsi="ＭＳ 明朝" w:hint="eastAsia"/>
                <w:color w:val="auto"/>
              </w:rPr>
            </w:pPr>
            <w:r w:rsidRPr="000C64D5">
              <w:rPr>
                <w:rFonts w:ascii="ＭＳ 明朝" w:eastAsia="ＭＳ 明朝" w:hAnsi="ＭＳ 明朝" w:hint="eastAsia"/>
                <w:color w:val="auto"/>
              </w:rPr>
              <w:t>6. 寸法</w:t>
            </w:r>
          </w:p>
          <w:p w:rsidR="00884007" w:rsidRPr="000C64D5" w:rsidRDefault="00884007" w:rsidP="00884007">
            <w:pPr>
              <w:pStyle w:val="a8"/>
              <w:ind w:leftChars="50" w:right="100" w:firstLineChars="47" w:firstLine="99"/>
              <w:rPr>
                <w:color w:val="auto"/>
                <w:kern w:val="0"/>
              </w:rPr>
            </w:pPr>
            <w:r w:rsidRPr="000C64D5">
              <w:rPr>
                <w:rFonts w:hint="eastAsia"/>
                <w:color w:val="auto"/>
              </w:rPr>
              <w:t xml:space="preserve">a) </w:t>
            </w:r>
            <w:r w:rsidRPr="000C64D5">
              <w:rPr>
                <w:rFonts w:hint="eastAsia"/>
                <w:color w:val="auto"/>
                <w:kern w:val="0"/>
              </w:rPr>
              <w:t>錠前の取合い、取付け寸法が明確なものを対象とする。</w:t>
            </w: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color w:val="auto"/>
                <w:kern w:val="0"/>
              </w:rPr>
            </w:pPr>
          </w:p>
          <w:p w:rsidR="001A3AE0" w:rsidRPr="000C64D5" w:rsidRDefault="001A3AE0" w:rsidP="00884007">
            <w:pPr>
              <w:pStyle w:val="a8"/>
              <w:ind w:leftChars="50" w:right="100" w:firstLineChars="47" w:firstLine="99"/>
              <w:rPr>
                <w:rFonts w:hint="eastAsia"/>
                <w:b/>
                <w:bCs/>
                <w:color w:val="auto"/>
              </w:rPr>
            </w:pPr>
          </w:p>
        </w:tc>
        <w:tc>
          <w:tcPr>
            <w:tcW w:w="708" w:type="dxa"/>
            <w:tcMar>
              <w:left w:w="28" w:type="dxa"/>
              <w:right w:w="28" w:type="dxa"/>
            </w:tcMar>
          </w:tcPr>
          <w:p w:rsidR="00884007" w:rsidRPr="000C64D5" w:rsidRDefault="00884007" w:rsidP="0088400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884007" w:rsidRPr="000C64D5" w:rsidRDefault="00884007" w:rsidP="0088400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584C19">
        <w:trPr>
          <w:cantSplit/>
          <w:trHeight w:val="8941"/>
        </w:trPr>
        <w:tc>
          <w:tcPr>
            <w:tcW w:w="567" w:type="dxa"/>
          </w:tcPr>
          <w:p w:rsidR="00884007" w:rsidRPr="000C64D5" w:rsidRDefault="00884007" w:rsidP="00884007">
            <w:pPr>
              <w:numPr>
                <w:ilvl w:val="0"/>
                <w:numId w:val="4"/>
              </w:numPr>
              <w:tabs>
                <w:tab w:val="clear" w:pos="289"/>
              </w:tabs>
              <w:adjustRightInd w:val="0"/>
              <w:snapToGrid w:val="0"/>
              <w:jc w:val="right"/>
              <w:rPr>
                <w:rFonts w:ascii="ＭＳ 明朝" w:hAnsi="ＭＳ 明朝" w:hint="eastAsia"/>
              </w:rPr>
            </w:pPr>
          </w:p>
        </w:tc>
        <w:tc>
          <w:tcPr>
            <w:tcW w:w="5797" w:type="dxa"/>
          </w:tcPr>
          <w:p w:rsidR="00884007" w:rsidRPr="000C64D5" w:rsidRDefault="00884007" w:rsidP="00884007">
            <w:pPr>
              <w:pStyle w:val="11a"/>
              <w:ind w:left="410" w:right="100" w:hanging="210"/>
              <w:rPr>
                <w:color w:val="auto"/>
              </w:rPr>
            </w:pPr>
            <w:r w:rsidRPr="000C64D5">
              <w:rPr>
                <w:rFonts w:hint="eastAsia"/>
                <w:color w:val="auto"/>
              </w:rPr>
              <w:t>b) 標準的な</w:t>
            </w:r>
            <w:r w:rsidRPr="000C64D5">
              <w:rPr>
                <w:rFonts w:hint="eastAsia"/>
                <w:color w:val="auto"/>
                <w:kern w:val="0"/>
              </w:rPr>
              <w:t>スペーシング寸法・取付け孔</w:t>
            </w:r>
            <w:r w:rsidRPr="000C64D5">
              <w:rPr>
                <w:rFonts w:hint="eastAsia"/>
                <w:color w:val="auto"/>
              </w:rPr>
              <w:t>寸法</w:t>
            </w:r>
          </w:p>
          <w:p w:rsidR="00884007" w:rsidRPr="000C64D5" w:rsidRDefault="00884007" w:rsidP="00884007">
            <w:pPr>
              <w:pStyle w:val="1a"/>
              <w:spacing w:before="0" w:line="240" w:lineRule="auto"/>
              <w:ind w:leftChars="150" w:left="300" w:right="50" w:firstLineChars="100" w:firstLine="210"/>
              <w:rPr>
                <w:rFonts w:hint="eastAsia"/>
                <w:kern w:val="0"/>
                <w:sz w:val="21"/>
              </w:rPr>
            </w:pPr>
            <w:r w:rsidRPr="000C64D5">
              <w:rPr>
                <w:rFonts w:hint="eastAsia"/>
                <w:kern w:val="0"/>
                <w:sz w:val="21"/>
              </w:rPr>
              <w:t>標準的な玄関ドアのスペーシング寸法は</w:t>
            </w:r>
            <w:r w:rsidRPr="000C64D5">
              <w:rPr>
                <w:kern w:val="0"/>
                <w:sz w:val="21"/>
              </w:rPr>
              <w:t xml:space="preserve"> 80</w:t>
            </w:r>
            <w:r w:rsidRPr="000C64D5">
              <w:rPr>
                <w:rFonts w:hint="eastAsia"/>
                <w:kern w:val="0"/>
                <w:sz w:val="21"/>
              </w:rPr>
              <w:t>㎜で、扉框の見付寸法は面付箱錠及び彫込箱錠にあっては</w:t>
            </w:r>
            <w:r w:rsidRPr="000C64D5">
              <w:rPr>
                <w:kern w:val="0"/>
                <w:sz w:val="21"/>
              </w:rPr>
              <w:t>95</w:t>
            </w:r>
            <w:r w:rsidRPr="000C64D5">
              <w:rPr>
                <w:rFonts w:hint="eastAsia"/>
                <w:kern w:val="0"/>
                <w:sz w:val="21"/>
              </w:rPr>
              <w:t>㎜以内に収まるもので、錠前の取付け孔寸法及びストライクの竪枠取付け寸法は、図－3、図－</w:t>
            </w:r>
            <w:r w:rsidR="001A3AE0" w:rsidRPr="000C64D5">
              <w:rPr>
                <w:rFonts w:hint="eastAsia"/>
                <w:kern w:val="0"/>
                <w:sz w:val="21"/>
              </w:rPr>
              <w:t>4</w:t>
            </w:r>
            <w:r w:rsidRPr="000C64D5">
              <w:rPr>
                <w:rFonts w:hint="eastAsia"/>
                <w:kern w:val="0"/>
                <w:sz w:val="21"/>
              </w:rPr>
              <w:t>及び図－</w:t>
            </w:r>
            <w:r w:rsidR="001A3AE0" w:rsidRPr="000C64D5">
              <w:rPr>
                <w:rFonts w:hint="eastAsia"/>
                <w:kern w:val="0"/>
                <w:sz w:val="21"/>
              </w:rPr>
              <w:t>5</w:t>
            </w:r>
            <w:r w:rsidRPr="000C64D5">
              <w:rPr>
                <w:rFonts w:hint="eastAsia"/>
                <w:kern w:val="0"/>
                <w:sz w:val="21"/>
              </w:rPr>
              <w:t>の寸法のものを対象とする。</w:t>
            </w:r>
          </w:p>
          <w:p w:rsidR="00884007" w:rsidRPr="000C64D5" w:rsidRDefault="00884007" w:rsidP="00884007">
            <w:pPr>
              <w:pStyle w:val="1a"/>
              <w:spacing w:before="0" w:line="240" w:lineRule="auto"/>
              <w:ind w:leftChars="0" w:right="50" w:hangingChars="191" w:hanging="420"/>
              <w:rPr>
                <w:rFonts w:hint="eastAsia"/>
                <w:kern w:val="0"/>
              </w:rPr>
            </w:pPr>
          </w:p>
          <w:p w:rsidR="00884007" w:rsidRPr="000C64D5" w:rsidRDefault="00884007" w:rsidP="00884007">
            <w:pPr>
              <w:pStyle w:val="1a"/>
              <w:spacing w:before="0" w:line="240" w:lineRule="auto"/>
              <w:ind w:leftChars="209" w:left="418" w:right="50" w:firstLineChars="100" w:firstLine="220"/>
              <w:rPr>
                <w:rFonts w:hint="eastAsia"/>
                <w:kern w:val="0"/>
              </w:rPr>
            </w:pPr>
            <w:r w:rsidRPr="000C64D5">
              <w:object w:dxaOrig="3900" w:dyaOrig="2745">
                <v:shape id="_x0000_i1027" type="#_x0000_t75" style="width:195pt;height:137.25pt" o:ole="">
                  <v:imagedata r:id="rId10" o:title=""/>
                </v:shape>
                <o:OLEObject Type="Embed" ProgID="PBrush" ShapeID="_x0000_i1027" DrawAspect="Content" ObjectID="_1774350915" r:id="rId11"/>
              </w:object>
            </w:r>
          </w:p>
          <w:p w:rsidR="00884007" w:rsidRPr="000C64D5" w:rsidRDefault="00884007" w:rsidP="00884007">
            <w:pPr>
              <w:pStyle w:val="1a"/>
              <w:spacing w:before="0" w:line="240" w:lineRule="auto"/>
              <w:ind w:leftChars="0" w:left="209" w:right="50" w:hangingChars="95" w:hanging="209"/>
              <w:rPr>
                <w:rFonts w:hint="eastAsia"/>
                <w:kern w:val="0"/>
              </w:rPr>
            </w:pPr>
            <w:r w:rsidRPr="000C64D5">
              <w:rPr>
                <w:rFonts w:hint="eastAsia"/>
                <w:kern w:val="0"/>
              </w:rPr>
              <w:t xml:space="preserve">　　　面付箱錠</w:t>
            </w:r>
          </w:p>
          <w:p w:rsidR="00884007" w:rsidRPr="000C64D5" w:rsidRDefault="00884007" w:rsidP="00884007">
            <w:pPr>
              <w:pStyle w:val="1a"/>
              <w:spacing w:before="0" w:line="240" w:lineRule="auto"/>
              <w:ind w:leftChars="150" w:left="300" w:right="50" w:firstLineChars="100" w:firstLine="220"/>
              <w:rPr>
                <w:rFonts w:hint="eastAsia"/>
                <w:kern w:val="0"/>
              </w:rPr>
            </w:pPr>
          </w:p>
          <w:p w:rsidR="00884007" w:rsidRPr="000C64D5" w:rsidRDefault="00884007" w:rsidP="00884007">
            <w:pPr>
              <w:pStyle w:val="1a"/>
              <w:spacing w:before="0" w:line="240" w:lineRule="auto"/>
              <w:ind w:leftChars="150" w:left="300" w:right="50" w:firstLineChars="100" w:firstLine="220"/>
              <w:rPr>
                <w:rFonts w:hint="eastAsia"/>
                <w:kern w:val="0"/>
              </w:rPr>
            </w:pPr>
            <w:r w:rsidRPr="000C64D5">
              <w:object w:dxaOrig="3270" w:dyaOrig="2280">
                <v:shape id="_x0000_i1028" type="#_x0000_t75" style="width:163.5pt;height:114pt" o:ole="">
                  <v:imagedata r:id="rId12" o:title=""/>
                </v:shape>
                <o:OLEObject Type="Embed" ProgID="PBrush" ShapeID="_x0000_i1028" DrawAspect="Content" ObjectID="_1774350916" r:id="rId13"/>
              </w:object>
            </w:r>
          </w:p>
          <w:p w:rsidR="00884007" w:rsidRPr="000C64D5" w:rsidRDefault="00884007" w:rsidP="00884007">
            <w:pPr>
              <w:pStyle w:val="1a"/>
              <w:spacing w:before="0" w:line="240" w:lineRule="auto"/>
              <w:ind w:leftChars="104" w:left="208" w:right="50" w:firstLineChars="300" w:firstLine="660"/>
              <w:rPr>
                <w:rFonts w:hint="eastAsia"/>
                <w:kern w:val="0"/>
              </w:rPr>
            </w:pPr>
            <w:r w:rsidRPr="000C64D5">
              <w:rPr>
                <w:rFonts w:hint="eastAsia"/>
                <w:kern w:val="0"/>
              </w:rPr>
              <w:t>彫込箱錠</w:t>
            </w:r>
          </w:p>
          <w:p w:rsidR="00884007" w:rsidRPr="000C64D5" w:rsidRDefault="001A3AE0" w:rsidP="001A3AE0">
            <w:pPr>
              <w:pStyle w:val="1a"/>
              <w:spacing w:before="0" w:line="240" w:lineRule="auto"/>
              <w:ind w:leftChars="0" w:left="0" w:firstLineChars="0" w:firstLine="0"/>
              <w:jc w:val="center"/>
              <w:rPr>
                <w:rFonts w:hint="eastAsia"/>
                <w:kern w:val="0"/>
                <w:sz w:val="20"/>
                <w:szCs w:val="20"/>
              </w:rPr>
            </w:pPr>
            <w:r w:rsidRPr="000C64D5">
              <w:rPr>
                <w:rFonts w:hint="eastAsia"/>
                <w:kern w:val="0"/>
              </w:rPr>
              <w:t xml:space="preserve">図－３　</w:t>
            </w:r>
            <w:r w:rsidR="00884007" w:rsidRPr="000C64D5">
              <w:rPr>
                <w:rFonts w:hint="eastAsia"/>
                <w:kern w:val="0"/>
                <w:sz w:val="20"/>
                <w:szCs w:val="20"/>
              </w:rPr>
              <w:t>標準的外開き形式玄関ドアの扉及び竪枠の水平断面</w:t>
            </w:r>
          </w:p>
          <w:p w:rsidR="00884007" w:rsidRPr="000C64D5" w:rsidRDefault="00884007" w:rsidP="001A3AE0">
            <w:pPr>
              <w:pStyle w:val="1a"/>
              <w:spacing w:before="0" w:line="240" w:lineRule="auto"/>
              <w:ind w:leftChars="0" w:left="0" w:firstLineChars="0" w:firstLine="0"/>
              <w:jc w:val="center"/>
              <w:rPr>
                <w:rFonts w:hint="eastAsia"/>
                <w:kern w:val="0"/>
                <w:sz w:val="18"/>
                <w:szCs w:val="18"/>
              </w:rPr>
            </w:pPr>
            <w:r w:rsidRPr="000C64D5">
              <w:rPr>
                <w:rFonts w:hint="eastAsia"/>
                <w:kern w:val="0"/>
                <w:sz w:val="18"/>
                <w:szCs w:val="18"/>
              </w:rPr>
              <w:t>単位（㎜）　　　（　）内の数値は目安とする</w:t>
            </w:r>
          </w:p>
          <w:p w:rsidR="00884007" w:rsidRPr="000C64D5" w:rsidRDefault="00884007"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b/>
                <w:bCs/>
                <w:color w:val="auto"/>
              </w:rPr>
            </w:pPr>
          </w:p>
          <w:p w:rsidR="001A3AE0" w:rsidRPr="000C64D5" w:rsidRDefault="001A3AE0" w:rsidP="001A3AE0">
            <w:pPr>
              <w:pStyle w:val="11a1"/>
              <w:ind w:leftChars="100" w:left="299" w:right="100" w:hangingChars="47" w:hanging="99"/>
              <w:rPr>
                <w:rFonts w:hint="eastAsia"/>
                <w:b/>
                <w:bCs/>
                <w:color w:val="auto"/>
              </w:rPr>
            </w:pPr>
          </w:p>
        </w:tc>
        <w:tc>
          <w:tcPr>
            <w:tcW w:w="708" w:type="dxa"/>
            <w:tcMar>
              <w:left w:w="28" w:type="dxa"/>
              <w:right w:w="28" w:type="dxa"/>
            </w:tcMar>
          </w:tcPr>
          <w:p w:rsidR="00884007" w:rsidRPr="000C64D5" w:rsidRDefault="00884007" w:rsidP="00884007">
            <w:pPr>
              <w:snapToGrid w:val="0"/>
              <w:jc w:val="center"/>
              <w:rPr>
                <w:rFonts w:ascii="ＭＳ 明朝" w:hAnsi="ＭＳ 明朝"/>
                <w:sz w:val="22"/>
              </w:rPr>
            </w:pPr>
            <w:r w:rsidRPr="000C64D5">
              <w:rPr>
                <w:rFonts w:ascii="ＭＳ 明朝" w:hAnsi="ＭＳ 明朝" w:hint="eastAsia"/>
                <w:sz w:val="22"/>
              </w:rPr>
              <w:t>図書</w:t>
            </w:r>
          </w:p>
        </w:tc>
        <w:tc>
          <w:tcPr>
            <w:tcW w:w="709" w:type="dxa"/>
            <w:noWrap/>
            <w:tcMar>
              <w:left w:w="28" w:type="dxa"/>
              <w:right w:w="28" w:type="dxa"/>
            </w:tcMar>
          </w:tcPr>
          <w:p w:rsidR="00884007" w:rsidRPr="000C64D5" w:rsidRDefault="00884007" w:rsidP="0088400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584C19">
        <w:trPr>
          <w:cantSplit/>
          <w:trHeight w:val="385"/>
        </w:trPr>
        <w:tc>
          <w:tcPr>
            <w:tcW w:w="567" w:type="dxa"/>
            <w:vMerge w:val="restart"/>
          </w:tcPr>
          <w:p w:rsidR="00884007" w:rsidRPr="000C64D5" w:rsidRDefault="00884007" w:rsidP="00884007">
            <w:pPr>
              <w:numPr>
                <w:ilvl w:val="0"/>
                <w:numId w:val="4"/>
              </w:numPr>
              <w:tabs>
                <w:tab w:val="clear" w:pos="289"/>
              </w:tabs>
              <w:adjustRightInd w:val="0"/>
              <w:snapToGrid w:val="0"/>
              <w:jc w:val="right"/>
              <w:rPr>
                <w:rFonts w:ascii="ＭＳ 明朝" w:hAnsi="ＭＳ 明朝" w:hint="eastAsia"/>
              </w:rPr>
            </w:pPr>
          </w:p>
        </w:tc>
        <w:tc>
          <w:tcPr>
            <w:tcW w:w="5797" w:type="dxa"/>
            <w:vMerge w:val="restart"/>
          </w:tcPr>
          <w:p w:rsidR="001A3AE0" w:rsidRPr="000C64D5" w:rsidRDefault="001A3AE0" w:rsidP="00884007">
            <w:pPr>
              <w:pStyle w:val="11a1"/>
              <w:ind w:leftChars="100" w:left="200" w:right="100" w:firstLineChars="100" w:firstLine="210"/>
              <w:rPr>
                <w:color w:val="auto"/>
              </w:rPr>
            </w:pPr>
          </w:p>
          <w:p w:rsidR="00884007" w:rsidRPr="000C64D5" w:rsidRDefault="00884007" w:rsidP="00884007">
            <w:pPr>
              <w:pStyle w:val="11a1"/>
              <w:ind w:leftChars="100" w:left="200" w:right="100" w:firstLineChars="100" w:firstLine="210"/>
              <w:rPr>
                <w:rFonts w:hint="eastAsia"/>
                <w:color w:val="auto"/>
              </w:rPr>
            </w:pPr>
            <w:r w:rsidRPr="000C64D5">
              <w:rPr>
                <w:rFonts w:hint="eastAsia"/>
                <w:color w:val="auto"/>
              </w:rPr>
              <w:t>扉室外側</w:t>
            </w:r>
          </w:p>
          <w:p w:rsidR="00884007" w:rsidRPr="000C64D5" w:rsidRDefault="00884007" w:rsidP="00884007">
            <w:pPr>
              <w:pStyle w:val="11a1"/>
              <w:ind w:left="610" w:right="100" w:hanging="210"/>
              <w:rPr>
                <w:rFonts w:hint="eastAsia"/>
                <w:color w:val="auto"/>
              </w:rPr>
            </w:pPr>
            <w:r w:rsidRPr="000C64D5">
              <w:rPr>
                <w:noProof/>
                <w:color w:val="auto"/>
              </w:rPr>
              <w:pict>
                <v:shape id="_x0000_s1555" type="#_x0000_t202" style="position:absolute;left:0;text-align:left;margin-left:54.7pt;margin-top:7.75pt;width:209.45pt;height:250.8pt;z-index:251653120;mso-width-percent:400;mso-height-percent:200;mso-width-percent:400;mso-height-percent:200;mso-width-relative:margin;mso-height-relative:margin" stroked="f">
                  <v:textbox style="mso-fit-shape-to-text:t">
                    <w:txbxContent>
                      <w:p w:rsidR="00884007" w:rsidRDefault="00884007">
                        <w:pPr>
                          <w:rPr>
                            <w:rFonts w:hint="eastAsia"/>
                          </w:rPr>
                        </w:pPr>
                        <w:r w:rsidRPr="00732C99">
                          <w:rPr>
                            <w:rFonts w:hint="eastAsia"/>
                          </w:rPr>
                          <w:pict>
                            <v:shape id="_x0000_i1031" type="#_x0000_t75" style="width:193.5pt;height:243.75pt">
                              <v:imagedata r:id="rId14" o:title=""/>
                            </v:shape>
                          </w:pict>
                        </w:r>
                      </w:p>
                    </w:txbxContent>
                  </v:textbox>
                </v:shape>
              </w:pict>
            </w: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p>
          <w:p w:rsidR="00884007" w:rsidRPr="000C64D5" w:rsidRDefault="00884007" w:rsidP="00884007">
            <w:pPr>
              <w:pStyle w:val="11a1"/>
              <w:ind w:left="610" w:right="100" w:hanging="210"/>
              <w:rPr>
                <w:rFonts w:hint="eastAsia"/>
                <w:color w:val="auto"/>
              </w:rPr>
            </w:pPr>
            <w:r w:rsidRPr="000C64D5">
              <w:rPr>
                <w:rFonts w:hint="eastAsia"/>
                <w:color w:val="auto"/>
              </w:rPr>
              <w:t>扉室内側</w:t>
            </w:r>
          </w:p>
          <w:p w:rsidR="00884007" w:rsidRPr="000C64D5" w:rsidRDefault="00884007" w:rsidP="00884007">
            <w:pPr>
              <w:pStyle w:val="1a"/>
              <w:spacing w:before="0" w:line="240" w:lineRule="auto"/>
              <w:ind w:leftChars="210" w:left="629" w:right="50" w:hangingChars="95" w:hanging="209"/>
              <w:rPr>
                <w:rFonts w:hint="eastAsia"/>
                <w:kern w:val="0"/>
              </w:rPr>
            </w:pPr>
            <w:r w:rsidRPr="000C64D5">
              <w:rPr>
                <w:noProof/>
              </w:rPr>
              <w:pict>
                <v:shape id="_x0000_s1556" type="#_x0000_t202" style="position:absolute;left:0;text-align:left;margin-left:55.2pt;margin-top:8.9pt;width:209.75pt;height:213.5pt;z-index:251654144;mso-width-percent:400;mso-height-percent:200;mso-width-percent:400;mso-height-percent:200;mso-width-relative:margin;mso-height-relative:margin" stroked="f">
                  <v:textbox style="mso-fit-shape-to-text:t">
                    <w:txbxContent>
                      <w:p w:rsidR="00884007" w:rsidRDefault="00884007">
                        <w:pPr>
                          <w:rPr>
                            <w:rFonts w:hint="eastAsia"/>
                          </w:rPr>
                        </w:pPr>
                        <w:r w:rsidRPr="00732C99">
                          <w:rPr>
                            <w:rFonts w:hint="eastAsia"/>
                          </w:rPr>
                          <w:pict>
                            <v:shape id="_x0000_i1032" type="#_x0000_t75" style="width:193.5pt;height:206.25pt">
                              <v:imagedata r:id="rId15" o:title=""/>
                            </v:shape>
                          </w:pict>
                        </w:r>
                      </w:p>
                    </w:txbxContent>
                  </v:textbox>
                </v:shape>
              </w:pict>
            </w:r>
            <w:r w:rsidRPr="000C64D5">
              <w:rPr>
                <w:rFonts w:hint="eastAsia"/>
                <w:kern w:val="0"/>
              </w:rPr>
              <w:t xml:space="preserve">　　</w:t>
            </w: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rPr>
            </w:pPr>
          </w:p>
          <w:p w:rsidR="00884007" w:rsidRPr="000C64D5" w:rsidRDefault="00884007" w:rsidP="00884007">
            <w:pPr>
              <w:pStyle w:val="1a"/>
              <w:spacing w:before="0" w:line="240" w:lineRule="auto"/>
              <w:ind w:leftChars="150" w:left="300" w:right="50" w:firstLineChars="100" w:firstLine="220"/>
              <w:rPr>
                <w:rFonts w:hint="eastAsia"/>
                <w:kern w:val="0"/>
              </w:rPr>
            </w:pPr>
          </w:p>
          <w:p w:rsidR="00884007" w:rsidRPr="000C64D5" w:rsidRDefault="001A3AE0" w:rsidP="001A3AE0">
            <w:pPr>
              <w:pStyle w:val="1a"/>
              <w:spacing w:before="0" w:line="240" w:lineRule="auto"/>
              <w:ind w:leftChars="0" w:left="0" w:firstLineChars="0" w:firstLine="0"/>
              <w:jc w:val="center"/>
              <w:rPr>
                <w:rFonts w:hint="eastAsia"/>
                <w:kern w:val="0"/>
                <w:sz w:val="20"/>
                <w:szCs w:val="20"/>
              </w:rPr>
            </w:pPr>
            <w:r w:rsidRPr="000C64D5">
              <w:rPr>
                <w:rFonts w:hint="eastAsia"/>
                <w:kern w:val="0"/>
                <w:sz w:val="20"/>
                <w:szCs w:val="20"/>
              </w:rPr>
              <w:t xml:space="preserve">図－４　</w:t>
            </w:r>
            <w:r w:rsidR="00884007" w:rsidRPr="000C64D5">
              <w:rPr>
                <w:rFonts w:hint="eastAsia"/>
                <w:kern w:val="0"/>
                <w:sz w:val="20"/>
                <w:szCs w:val="20"/>
              </w:rPr>
              <w:t>標準的外開き形式玄関ドアの錠前取付け孔寸法</w:t>
            </w:r>
          </w:p>
          <w:p w:rsidR="00884007" w:rsidRPr="000C64D5" w:rsidRDefault="001A3AE0" w:rsidP="001A3AE0">
            <w:pPr>
              <w:pStyle w:val="1a"/>
              <w:spacing w:before="0" w:line="240" w:lineRule="auto"/>
              <w:ind w:leftChars="0" w:left="0" w:firstLineChars="0" w:firstLine="0"/>
              <w:jc w:val="center"/>
              <w:rPr>
                <w:rFonts w:hint="eastAsia"/>
                <w:kern w:val="0"/>
                <w:sz w:val="18"/>
                <w:szCs w:val="18"/>
              </w:rPr>
            </w:pPr>
            <w:r w:rsidRPr="000C64D5">
              <w:rPr>
                <w:rFonts w:hint="eastAsia"/>
                <w:kern w:val="0"/>
                <w:sz w:val="18"/>
                <w:szCs w:val="18"/>
              </w:rPr>
              <w:t>（</w:t>
            </w:r>
            <w:r w:rsidR="00884007" w:rsidRPr="000C64D5">
              <w:rPr>
                <w:rFonts w:hint="eastAsia"/>
                <w:kern w:val="0"/>
                <w:sz w:val="18"/>
                <w:szCs w:val="18"/>
              </w:rPr>
              <w:t>面付箱錠（R</w:t>
            </w:r>
            <w:r w:rsidRPr="000C64D5">
              <w:rPr>
                <w:rFonts w:hint="eastAsia"/>
                <w:kern w:val="0"/>
                <w:sz w:val="18"/>
                <w:szCs w:val="18"/>
              </w:rPr>
              <w:t>型））</w:t>
            </w:r>
          </w:p>
          <w:p w:rsidR="00884007" w:rsidRPr="000C64D5" w:rsidRDefault="00884007" w:rsidP="001A3AE0">
            <w:pPr>
              <w:pStyle w:val="1a"/>
              <w:spacing w:before="0" w:line="240" w:lineRule="auto"/>
              <w:ind w:leftChars="0" w:left="0" w:firstLineChars="0" w:firstLine="0"/>
              <w:jc w:val="center"/>
              <w:rPr>
                <w:rFonts w:hint="eastAsia"/>
                <w:kern w:val="0"/>
                <w:sz w:val="18"/>
                <w:szCs w:val="18"/>
              </w:rPr>
            </w:pPr>
            <w:r w:rsidRPr="000C64D5">
              <w:rPr>
                <w:rFonts w:hint="eastAsia"/>
                <w:kern w:val="0"/>
                <w:sz w:val="18"/>
                <w:szCs w:val="18"/>
              </w:rPr>
              <w:t>単位（㎜）　　　（　）内の数値は目安とする</w:t>
            </w:r>
          </w:p>
          <w:p w:rsidR="00884007" w:rsidRPr="000C64D5" w:rsidRDefault="00884007" w:rsidP="0083473F">
            <w:pPr>
              <w:rPr>
                <w:rFonts w:ascii="ＭＳ 明朝" w:hAnsi="ＭＳ 明朝" w:hint="eastAsia"/>
              </w:rPr>
            </w:pPr>
          </w:p>
        </w:tc>
        <w:tc>
          <w:tcPr>
            <w:tcW w:w="708" w:type="dxa"/>
            <w:vMerge w:val="restart"/>
            <w:tcMar>
              <w:left w:w="28" w:type="dxa"/>
              <w:right w:w="28" w:type="dxa"/>
            </w:tcMar>
          </w:tcPr>
          <w:p w:rsidR="00884007" w:rsidRPr="000C64D5" w:rsidRDefault="004C2F58" w:rsidP="00884007">
            <w:pPr>
              <w:snapToGrid w:val="0"/>
              <w:jc w:val="center"/>
              <w:rPr>
                <w:rFonts w:ascii="ＭＳ 明朝" w:hAnsi="ＭＳ 明朝" w:hint="eastAsia"/>
                <w:sz w:val="22"/>
              </w:rPr>
            </w:pPr>
            <w:r w:rsidRPr="000C64D5">
              <w:rPr>
                <w:rFonts w:ascii="ＭＳ 明朝" w:hAnsi="ＭＳ 明朝" w:hint="eastAsia"/>
                <w:sz w:val="22"/>
              </w:rPr>
              <w:t>図書</w:t>
            </w:r>
          </w:p>
        </w:tc>
        <w:tc>
          <w:tcPr>
            <w:tcW w:w="709" w:type="dxa"/>
            <w:vMerge w:val="restart"/>
            <w:noWrap/>
            <w:tcMar>
              <w:left w:w="28" w:type="dxa"/>
              <w:right w:w="28" w:type="dxa"/>
            </w:tcMar>
          </w:tcPr>
          <w:p w:rsidR="00884007" w:rsidRPr="000C64D5" w:rsidRDefault="004C2F58" w:rsidP="00884007">
            <w:pPr>
              <w:snapToGrid w:val="0"/>
              <w:jc w:val="center"/>
              <w:rPr>
                <w:rFonts w:ascii="ＭＳ 明朝" w:hAnsi="ＭＳ 明朝" w:hint="eastAsia"/>
              </w:rPr>
            </w:pPr>
            <w:r w:rsidRPr="000C64D5">
              <w:rPr>
                <w:rFonts w:ascii="ＭＳ 明朝" w:hAnsi="ＭＳ 明朝" w:hint="eastAsia"/>
              </w:rPr>
              <w:t>□</w:t>
            </w:r>
          </w:p>
        </w:tc>
        <w:tc>
          <w:tcPr>
            <w:tcW w:w="1559" w:type="dxa"/>
            <w:vMerge w:val="restart"/>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vMerge w:val="restart"/>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84007" w:rsidRPr="000C64D5" w:rsidTr="00584C19">
        <w:trPr>
          <w:cantSplit/>
          <w:trHeight w:val="1485"/>
        </w:trPr>
        <w:tc>
          <w:tcPr>
            <w:tcW w:w="567" w:type="dxa"/>
            <w:vMerge/>
          </w:tcPr>
          <w:p w:rsidR="00884007" w:rsidRPr="000C64D5" w:rsidRDefault="00884007" w:rsidP="00884007">
            <w:pPr>
              <w:numPr>
                <w:ilvl w:val="0"/>
                <w:numId w:val="4"/>
              </w:numPr>
              <w:tabs>
                <w:tab w:val="clear" w:pos="289"/>
              </w:tabs>
              <w:adjustRightInd w:val="0"/>
              <w:snapToGrid w:val="0"/>
              <w:jc w:val="right"/>
              <w:rPr>
                <w:rFonts w:ascii="ＭＳ 明朝" w:hAnsi="ＭＳ 明朝" w:hint="eastAsia"/>
              </w:rPr>
            </w:pPr>
          </w:p>
        </w:tc>
        <w:tc>
          <w:tcPr>
            <w:tcW w:w="5797" w:type="dxa"/>
            <w:vMerge/>
          </w:tcPr>
          <w:p w:rsidR="00884007" w:rsidRPr="000C64D5" w:rsidRDefault="00884007" w:rsidP="00884007">
            <w:pPr>
              <w:pStyle w:val="11a1"/>
              <w:ind w:left="610" w:right="100" w:hanging="210"/>
              <w:rPr>
                <w:rFonts w:hint="eastAsia"/>
                <w:color w:val="auto"/>
              </w:rPr>
            </w:pPr>
          </w:p>
        </w:tc>
        <w:tc>
          <w:tcPr>
            <w:tcW w:w="708" w:type="dxa"/>
            <w:vMerge/>
            <w:tcMar>
              <w:left w:w="28" w:type="dxa"/>
              <w:right w:w="28" w:type="dxa"/>
            </w:tcMar>
          </w:tcPr>
          <w:p w:rsidR="00884007" w:rsidRPr="000C64D5" w:rsidRDefault="00884007" w:rsidP="00884007">
            <w:pPr>
              <w:snapToGrid w:val="0"/>
              <w:jc w:val="center"/>
              <w:rPr>
                <w:rFonts w:ascii="ＭＳ 明朝" w:hAnsi="ＭＳ 明朝" w:hint="eastAsia"/>
                <w:sz w:val="22"/>
              </w:rPr>
            </w:pPr>
          </w:p>
        </w:tc>
        <w:tc>
          <w:tcPr>
            <w:tcW w:w="709" w:type="dxa"/>
            <w:vMerge/>
            <w:noWrap/>
            <w:tcMar>
              <w:left w:w="28" w:type="dxa"/>
              <w:right w:w="28" w:type="dxa"/>
            </w:tcMar>
          </w:tcPr>
          <w:p w:rsidR="00884007" w:rsidRPr="000C64D5" w:rsidRDefault="00884007" w:rsidP="00884007">
            <w:pPr>
              <w:snapToGrid w:val="0"/>
              <w:jc w:val="center"/>
              <w:rPr>
                <w:rFonts w:ascii="ＭＳ 明朝" w:hAnsi="ＭＳ 明朝" w:hint="eastAsia"/>
              </w:rPr>
            </w:pPr>
          </w:p>
        </w:tc>
        <w:tc>
          <w:tcPr>
            <w:tcW w:w="1559" w:type="dxa"/>
            <w:vMerge/>
            <w:noWrap/>
            <w:tcMar>
              <w:left w:w="28" w:type="dxa"/>
              <w:right w:w="28" w:type="dxa"/>
            </w:tcMar>
          </w:tcPr>
          <w:p w:rsidR="00884007" w:rsidRPr="000C64D5" w:rsidRDefault="00884007" w:rsidP="00884007">
            <w:pPr>
              <w:snapToGrid w:val="0"/>
              <w:rPr>
                <w:rFonts w:ascii="ＭＳ 明朝" w:hAnsi="ＭＳ 明朝" w:hint="eastAsia"/>
              </w:rPr>
            </w:pPr>
          </w:p>
        </w:tc>
        <w:tc>
          <w:tcPr>
            <w:tcW w:w="1150" w:type="dxa"/>
            <w:vMerge/>
            <w:noWrap/>
            <w:tcMar>
              <w:left w:w="28" w:type="dxa"/>
              <w:right w:w="28" w:type="dxa"/>
            </w:tcMar>
          </w:tcPr>
          <w:p w:rsidR="00884007" w:rsidRPr="000C64D5" w:rsidRDefault="00884007" w:rsidP="00884007">
            <w:pPr>
              <w:snapToGrid w:val="0"/>
              <w:jc w:val="center"/>
              <w:rPr>
                <w:rFonts w:ascii="ＭＳ 明朝" w:hAnsi="ＭＳ 明朝" w:hint="eastAsia"/>
              </w:rPr>
            </w:pPr>
          </w:p>
        </w:tc>
      </w:tr>
      <w:tr w:rsidR="0083473F" w:rsidRPr="000C64D5" w:rsidTr="00584C19">
        <w:trPr>
          <w:cantSplit/>
          <w:trHeight w:val="42"/>
        </w:trPr>
        <w:tc>
          <w:tcPr>
            <w:tcW w:w="567" w:type="dxa"/>
          </w:tcPr>
          <w:p w:rsidR="0083473F" w:rsidRPr="000C64D5" w:rsidRDefault="0083473F" w:rsidP="0083473F">
            <w:pPr>
              <w:numPr>
                <w:ilvl w:val="0"/>
                <w:numId w:val="4"/>
              </w:numPr>
              <w:tabs>
                <w:tab w:val="clear" w:pos="289"/>
              </w:tabs>
              <w:adjustRightInd w:val="0"/>
              <w:snapToGrid w:val="0"/>
              <w:jc w:val="right"/>
              <w:rPr>
                <w:rFonts w:ascii="ＭＳ 明朝" w:hAnsi="ＭＳ 明朝" w:hint="eastAsia"/>
              </w:rPr>
            </w:pPr>
          </w:p>
        </w:tc>
        <w:tc>
          <w:tcPr>
            <w:tcW w:w="5797" w:type="dxa"/>
          </w:tcPr>
          <w:p w:rsidR="0083473F" w:rsidRPr="000C64D5" w:rsidRDefault="0083473F" w:rsidP="0083473F">
            <w:pPr>
              <w:pStyle w:val="1a"/>
              <w:spacing w:before="0" w:line="240" w:lineRule="auto"/>
              <w:ind w:leftChars="140" w:left="489" w:right="50" w:hangingChars="95" w:hanging="209"/>
              <w:rPr>
                <w:rFonts w:hint="eastAsia"/>
                <w:kern w:val="0"/>
              </w:rPr>
            </w:pPr>
            <w:r w:rsidRPr="000C64D5">
              <w:rPr>
                <w:rFonts w:hint="eastAsia"/>
                <w:kern w:val="0"/>
              </w:rPr>
              <w:t>彫込箱錠</w:t>
            </w:r>
          </w:p>
          <w:p w:rsidR="0083473F" w:rsidRPr="000C64D5" w:rsidRDefault="0083473F" w:rsidP="0083473F">
            <w:pPr>
              <w:pStyle w:val="1a"/>
              <w:spacing w:before="0" w:line="240" w:lineRule="auto"/>
              <w:ind w:leftChars="140" w:left="489" w:right="50" w:hangingChars="95" w:hanging="209"/>
              <w:rPr>
                <w:kern w:val="0"/>
              </w:rPr>
            </w:pPr>
            <w:r w:rsidRPr="000C64D5">
              <w:rPr>
                <w:rFonts w:hint="eastAsia"/>
                <w:kern w:val="0"/>
              </w:rPr>
              <w:t>主錠（M型）</w:t>
            </w:r>
          </w:p>
          <w:p w:rsidR="0083473F" w:rsidRPr="000C64D5" w:rsidRDefault="0083473F" w:rsidP="0083473F">
            <w:pPr>
              <w:pStyle w:val="1a"/>
              <w:spacing w:before="0" w:line="240" w:lineRule="auto"/>
              <w:ind w:leftChars="140" w:left="489" w:right="50" w:hangingChars="95" w:hanging="209"/>
              <w:rPr>
                <w:rFonts w:hint="eastAsia"/>
                <w:kern w:val="0"/>
              </w:rPr>
            </w:pPr>
          </w:p>
          <w:p w:rsidR="0083473F" w:rsidRPr="000C64D5" w:rsidRDefault="0083473F" w:rsidP="0083473F">
            <w:pPr>
              <w:pStyle w:val="1a"/>
              <w:spacing w:before="0" w:line="240" w:lineRule="auto"/>
              <w:ind w:left="200" w:firstLineChars="0" w:firstLine="0"/>
              <w:rPr>
                <w:rFonts w:hint="eastAsia"/>
                <w:kern w:val="0"/>
              </w:rPr>
            </w:pPr>
            <w:r w:rsidRPr="000C64D5">
              <w:pict>
                <v:shape id="_x0000_i1029" type="#_x0000_t75" style="width:255pt;height:185.25pt">
                  <v:imagedata r:id="rId16" o:title="玄関ドア用錠前 評価基準p5図-3（左側）"/>
                </v:shape>
              </w:pict>
            </w:r>
          </w:p>
          <w:p w:rsidR="0083473F" w:rsidRPr="000C64D5" w:rsidRDefault="0083473F" w:rsidP="0083473F">
            <w:pPr>
              <w:pStyle w:val="1a"/>
              <w:spacing w:before="0" w:line="240" w:lineRule="auto"/>
              <w:ind w:leftChars="150" w:left="300" w:right="50" w:firstLineChars="100" w:firstLine="220"/>
              <w:rPr>
                <w:kern w:val="0"/>
              </w:rPr>
            </w:pPr>
          </w:p>
          <w:p w:rsidR="0083473F" w:rsidRPr="000C64D5" w:rsidRDefault="0083473F" w:rsidP="0083473F">
            <w:pPr>
              <w:pStyle w:val="1a"/>
              <w:spacing w:before="0" w:line="240" w:lineRule="auto"/>
              <w:ind w:leftChars="150" w:left="300" w:right="50" w:firstLineChars="100" w:firstLine="220"/>
              <w:rPr>
                <w:kern w:val="0"/>
              </w:rPr>
            </w:pPr>
          </w:p>
          <w:p w:rsidR="0083473F" w:rsidRPr="000C64D5" w:rsidRDefault="0083473F" w:rsidP="0083473F">
            <w:pPr>
              <w:pStyle w:val="1a"/>
              <w:spacing w:before="0" w:line="240" w:lineRule="auto"/>
              <w:ind w:leftChars="150" w:left="300" w:right="50" w:firstLineChars="100" w:firstLine="220"/>
              <w:rPr>
                <w:rFonts w:hint="eastAsia"/>
                <w:kern w:val="0"/>
              </w:rPr>
            </w:pPr>
          </w:p>
          <w:p w:rsidR="0083473F" w:rsidRPr="000C64D5" w:rsidRDefault="0083473F" w:rsidP="0083473F">
            <w:pPr>
              <w:pStyle w:val="1a"/>
              <w:spacing w:before="0" w:line="240" w:lineRule="auto"/>
              <w:ind w:leftChars="140" w:left="489" w:right="50" w:hangingChars="95" w:hanging="209"/>
              <w:rPr>
                <w:rFonts w:hint="eastAsia"/>
                <w:kern w:val="0"/>
              </w:rPr>
            </w:pPr>
            <w:r w:rsidRPr="000C64D5">
              <w:rPr>
                <w:rFonts w:hint="eastAsia"/>
                <w:kern w:val="0"/>
                <w:lang w:eastAsia="zh-TW"/>
              </w:rPr>
              <w:t>彫込箱錠</w:t>
            </w:r>
          </w:p>
          <w:p w:rsidR="0083473F" w:rsidRPr="000C64D5" w:rsidRDefault="0083473F" w:rsidP="0083473F">
            <w:pPr>
              <w:pStyle w:val="1a"/>
              <w:spacing w:before="0" w:line="240" w:lineRule="auto"/>
              <w:ind w:leftChars="140" w:left="489" w:right="50" w:hangingChars="95" w:hanging="209"/>
              <w:rPr>
                <w:rFonts w:hint="eastAsia"/>
                <w:kern w:val="0"/>
              </w:rPr>
            </w:pPr>
            <w:r w:rsidRPr="000C64D5">
              <w:rPr>
                <w:rFonts w:hint="eastAsia"/>
                <w:kern w:val="0"/>
              </w:rPr>
              <w:t>補助錠（S型）</w:t>
            </w:r>
          </w:p>
          <w:p w:rsidR="0083473F" w:rsidRPr="000C64D5" w:rsidRDefault="0083473F" w:rsidP="0083473F">
            <w:pPr>
              <w:pStyle w:val="1a"/>
              <w:spacing w:before="0" w:line="240" w:lineRule="auto"/>
              <w:ind w:left="200" w:firstLineChars="0" w:firstLine="0"/>
              <w:rPr>
                <w:rFonts w:hint="eastAsia"/>
                <w:kern w:val="0"/>
                <w:lang w:eastAsia="zh-TW"/>
              </w:rPr>
            </w:pPr>
            <w:r w:rsidRPr="000C64D5">
              <w:pict>
                <v:shape id="_x0000_i1030" type="#_x0000_t75" style="width:255pt;height:191.25pt">
                  <v:imagedata r:id="rId17" o:title="玄関ドア用錠前 評価基準p5図-3（右側）"/>
                </v:shape>
              </w:pict>
            </w:r>
          </w:p>
          <w:p w:rsidR="0083473F" w:rsidRPr="000C64D5" w:rsidRDefault="0083473F" w:rsidP="0083473F">
            <w:pPr>
              <w:pStyle w:val="1a"/>
              <w:spacing w:before="0" w:line="240" w:lineRule="auto"/>
              <w:ind w:leftChars="150" w:left="300" w:right="50" w:firstLineChars="100" w:firstLine="220"/>
              <w:rPr>
                <w:rFonts w:hint="eastAsia"/>
                <w:kern w:val="0"/>
                <w:lang w:eastAsia="zh-TW"/>
              </w:rPr>
            </w:pPr>
          </w:p>
          <w:p w:rsidR="0083473F" w:rsidRPr="000C64D5" w:rsidRDefault="0083473F" w:rsidP="0083473F">
            <w:pPr>
              <w:pStyle w:val="1a"/>
              <w:spacing w:before="0" w:afterLines="50" w:after="120" w:line="240" w:lineRule="auto"/>
              <w:ind w:leftChars="0" w:left="0" w:firstLineChars="0" w:firstLine="0"/>
              <w:jc w:val="center"/>
              <w:rPr>
                <w:rFonts w:hint="eastAsia"/>
                <w:kern w:val="0"/>
                <w:sz w:val="19"/>
                <w:szCs w:val="19"/>
              </w:rPr>
            </w:pPr>
            <w:r w:rsidRPr="000C64D5">
              <w:rPr>
                <w:rFonts w:hint="eastAsia"/>
                <w:kern w:val="0"/>
                <w:sz w:val="19"/>
                <w:szCs w:val="19"/>
              </w:rPr>
              <w:t>図－５　標準的外開き形式玄関ドアの錠前取付け孔及び竪枠寸法</w:t>
            </w:r>
          </w:p>
          <w:p w:rsidR="0083473F" w:rsidRPr="000C64D5" w:rsidRDefault="0083473F" w:rsidP="0083473F">
            <w:pPr>
              <w:pStyle w:val="1a"/>
              <w:spacing w:before="0" w:afterLines="50" w:after="120" w:line="240" w:lineRule="auto"/>
              <w:ind w:leftChars="0" w:left="0" w:firstLineChars="0" w:firstLine="0"/>
              <w:jc w:val="center"/>
              <w:rPr>
                <w:rFonts w:hint="eastAsia"/>
                <w:kern w:val="0"/>
                <w:sz w:val="19"/>
                <w:szCs w:val="19"/>
              </w:rPr>
            </w:pPr>
            <w:r w:rsidRPr="000C64D5">
              <w:rPr>
                <w:rFonts w:hint="eastAsia"/>
                <w:kern w:val="0"/>
                <w:sz w:val="19"/>
                <w:szCs w:val="19"/>
              </w:rPr>
              <w:t xml:space="preserve">　　※CP錠（付加基準）の寸法を適用しても可</w:t>
            </w:r>
          </w:p>
          <w:p w:rsidR="0083473F" w:rsidRPr="000C64D5" w:rsidRDefault="0083473F" w:rsidP="0083473F">
            <w:pPr>
              <w:pStyle w:val="1a"/>
              <w:spacing w:before="0" w:afterLines="50" w:after="120" w:line="240" w:lineRule="auto"/>
              <w:ind w:leftChars="0" w:left="0" w:firstLineChars="0" w:firstLine="0"/>
              <w:jc w:val="center"/>
              <w:rPr>
                <w:kern w:val="0"/>
                <w:sz w:val="19"/>
                <w:szCs w:val="19"/>
              </w:rPr>
            </w:pPr>
            <w:r w:rsidRPr="000C64D5">
              <w:rPr>
                <w:rFonts w:hint="eastAsia"/>
                <w:kern w:val="0"/>
                <w:sz w:val="19"/>
                <w:szCs w:val="19"/>
              </w:rPr>
              <w:t>単位（㎜）　　　（　）内の数値は目安とする</w:t>
            </w:r>
          </w:p>
          <w:p w:rsidR="0083473F" w:rsidRPr="000C64D5" w:rsidRDefault="0083473F" w:rsidP="0083473F">
            <w:pPr>
              <w:pStyle w:val="1a"/>
              <w:spacing w:before="0" w:afterLines="50" w:after="120" w:line="240" w:lineRule="auto"/>
              <w:ind w:leftChars="0" w:left="0" w:firstLineChars="0" w:firstLine="0"/>
              <w:rPr>
                <w:rFonts w:hint="eastAsia"/>
              </w:rPr>
            </w:pPr>
          </w:p>
        </w:tc>
        <w:tc>
          <w:tcPr>
            <w:tcW w:w="708" w:type="dxa"/>
            <w:tcMar>
              <w:left w:w="28" w:type="dxa"/>
              <w:right w:w="28" w:type="dxa"/>
            </w:tcMar>
          </w:tcPr>
          <w:p w:rsidR="0083473F" w:rsidRPr="000C64D5" w:rsidRDefault="0083473F" w:rsidP="0083473F">
            <w:pPr>
              <w:snapToGrid w:val="0"/>
              <w:jc w:val="center"/>
              <w:rPr>
                <w:rFonts w:ascii="ＭＳ 明朝" w:hAnsi="ＭＳ 明朝" w:hint="eastAsia"/>
                <w:sz w:val="22"/>
              </w:rPr>
            </w:pPr>
            <w:r w:rsidRPr="000C64D5">
              <w:rPr>
                <w:rFonts w:ascii="ＭＳ 明朝" w:hAnsi="ＭＳ 明朝" w:hint="eastAsia"/>
                <w:sz w:val="22"/>
              </w:rPr>
              <w:t>図書</w:t>
            </w:r>
          </w:p>
        </w:tc>
        <w:tc>
          <w:tcPr>
            <w:tcW w:w="709" w:type="dxa"/>
            <w:noWrap/>
            <w:tcMar>
              <w:left w:w="28" w:type="dxa"/>
              <w:right w:w="28" w:type="dxa"/>
            </w:tcMar>
          </w:tcPr>
          <w:p w:rsidR="0083473F" w:rsidRPr="000C64D5" w:rsidRDefault="0083473F" w:rsidP="0083473F">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3473F" w:rsidRPr="000C64D5" w:rsidRDefault="0083473F" w:rsidP="0083473F">
            <w:pPr>
              <w:snapToGrid w:val="0"/>
              <w:rPr>
                <w:rFonts w:ascii="ＭＳ 明朝" w:hAnsi="ＭＳ 明朝" w:hint="eastAsia"/>
              </w:rPr>
            </w:pPr>
          </w:p>
        </w:tc>
        <w:tc>
          <w:tcPr>
            <w:tcW w:w="1150" w:type="dxa"/>
            <w:noWrap/>
            <w:tcMar>
              <w:left w:w="28" w:type="dxa"/>
              <w:right w:w="28" w:type="dxa"/>
            </w:tcMar>
          </w:tcPr>
          <w:p w:rsidR="0083473F" w:rsidRPr="000C64D5" w:rsidRDefault="0083473F" w:rsidP="0083473F">
            <w:pPr>
              <w:snapToGrid w:val="0"/>
              <w:jc w:val="center"/>
              <w:rPr>
                <w:rFonts w:ascii="ＭＳ 明朝" w:hAnsi="ＭＳ 明朝" w:hint="eastAsia"/>
              </w:rPr>
            </w:pPr>
          </w:p>
        </w:tc>
      </w:tr>
      <w:tr w:rsidR="0083473F" w:rsidRPr="000C64D5" w:rsidTr="00584C19">
        <w:trPr>
          <w:cantSplit/>
          <w:trHeight w:val="42"/>
        </w:trPr>
        <w:tc>
          <w:tcPr>
            <w:tcW w:w="567" w:type="dxa"/>
          </w:tcPr>
          <w:p w:rsidR="0083473F" w:rsidRPr="000C64D5" w:rsidRDefault="0083473F" w:rsidP="0083473F">
            <w:pPr>
              <w:numPr>
                <w:ilvl w:val="0"/>
                <w:numId w:val="4"/>
              </w:numPr>
              <w:tabs>
                <w:tab w:val="clear" w:pos="289"/>
              </w:tabs>
              <w:adjustRightInd w:val="0"/>
              <w:snapToGrid w:val="0"/>
              <w:jc w:val="right"/>
              <w:rPr>
                <w:rFonts w:ascii="ＭＳ 明朝" w:hAnsi="ＭＳ 明朝" w:hint="eastAsia"/>
              </w:rPr>
            </w:pPr>
          </w:p>
        </w:tc>
        <w:tc>
          <w:tcPr>
            <w:tcW w:w="5797" w:type="dxa"/>
          </w:tcPr>
          <w:p w:rsidR="0083473F" w:rsidRPr="000C64D5" w:rsidRDefault="0083473F" w:rsidP="0083473F">
            <w:pPr>
              <w:pStyle w:val="1a"/>
              <w:spacing w:before="0" w:line="240" w:lineRule="auto"/>
              <w:ind w:leftChars="150" w:left="300" w:firstLineChars="0" w:firstLine="0"/>
              <w:rPr>
                <w:rFonts w:hint="eastAsia"/>
                <w:kern w:val="0"/>
                <w:sz w:val="21"/>
              </w:rPr>
            </w:pPr>
            <w:r w:rsidRPr="000C64D5">
              <w:rPr>
                <w:rFonts w:hint="eastAsia"/>
                <w:sz w:val="21"/>
              </w:rPr>
              <w:t xml:space="preserve">c) </w:t>
            </w:r>
            <w:r w:rsidRPr="000C64D5">
              <w:rPr>
                <w:rFonts w:hint="eastAsia"/>
                <w:kern w:val="0"/>
                <w:sz w:val="21"/>
              </w:rPr>
              <w:t>標準的なデッドボルトの出の長さは、面付箱錠15㎜</w:t>
            </w:r>
          </w:p>
          <w:p w:rsidR="0083473F" w:rsidRPr="000C64D5" w:rsidRDefault="0083473F" w:rsidP="0083473F">
            <w:pPr>
              <w:pStyle w:val="1a"/>
              <w:spacing w:before="0" w:line="240" w:lineRule="auto"/>
              <w:ind w:leftChars="150" w:left="300" w:firstLineChars="100" w:firstLine="210"/>
              <w:rPr>
                <w:kern w:val="0"/>
                <w:sz w:val="21"/>
              </w:rPr>
            </w:pPr>
            <w:r w:rsidRPr="000C64D5">
              <w:rPr>
                <w:rFonts w:hint="eastAsia"/>
                <w:kern w:val="0"/>
                <w:sz w:val="21"/>
              </w:rPr>
              <w:t>以上、彫込箱錠17㎜以上とすること。</w:t>
            </w:r>
          </w:p>
          <w:p w:rsidR="0083473F" w:rsidRPr="000C64D5" w:rsidRDefault="0083473F" w:rsidP="0083473F">
            <w:pPr>
              <w:pStyle w:val="1a"/>
              <w:spacing w:before="0" w:line="240" w:lineRule="auto"/>
              <w:ind w:leftChars="150" w:left="300" w:firstLineChars="100" w:firstLine="220"/>
              <w:rPr>
                <w:rFonts w:hint="eastAsia"/>
              </w:rPr>
            </w:pPr>
          </w:p>
        </w:tc>
        <w:tc>
          <w:tcPr>
            <w:tcW w:w="708" w:type="dxa"/>
            <w:tcMar>
              <w:left w:w="28" w:type="dxa"/>
              <w:right w:w="28" w:type="dxa"/>
            </w:tcMar>
          </w:tcPr>
          <w:p w:rsidR="0083473F" w:rsidRPr="000C64D5" w:rsidRDefault="0083473F" w:rsidP="0083473F">
            <w:pPr>
              <w:snapToGrid w:val="0"/>
              <w:jc w:val="center"/>
              <w:rPr>
                <w:rFonts w:ascii="ＭＳ 明朝" w:hAnsi="ＭＳ 明朝" w:hint="eastAsia"/>
                <w:sz w:val="22"/>
              </w:rPr>
            </w:pPr>
            <w:r w:rsidRPr="000C64D5">
              <w:rPr>
                <w:rFonts w:ascii="ＭＳ 明朝" w:hAnsi="ＭＳ 明朝" w:hint="eastAsia"/>
                <w:sz w:val="22"/>
              </w:rPr>
              <w:t>図書</w:t>
            </w:r>
          </w:p>
        </w:tc>
        <w:tc>
          <w:tcPr>
            <w:tcW w:w="709" w:type="dxa"/>
            <w:noWrap/>
            <w:tcMar>
              <w:left w:w="28" w:type="dxa"/>
              <w:right w:w="28" w:type="dxa"/>
            </w:tcMar>
          </w:tcPr>
          <w:p w:rsidR="0083473F" w:rsidRPr="000C64D5" w:rsidRDefault="0083473F" w:rsidP="0083473F">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3473F" w:rsidRPr="000C64D5" w:rsidRDefault="0083473F" w:rsidP="0083473F">
            <w:pPr>
              <w:snapToGrid w:val="0"/>
              <w:rPr>
                <w:rFonts w:ascii="ＭＳ 明朝" w:hAnsi="ＭＳ 明朝" w:hint="eastAsia"/>
              </w:rPr>
            </w:pPr>
          </w:p>
        </w:tc>
        <w:tc>
          <w:tcPr>
            <w:tcW w:w="1150" w:type="dxa"/>
            <w:noWrap/>
            <w:tcMar>
              <w:left w:w="28" w:type="dxa"/>
              <w:right w:w="28" w:type="dxa"/>
            </w:tcMar>
          </w:tcPr>
          <w:p w:rsidR="0083473F" w:rsidRPr="000C64D5" w:rsidRDefault="0083473F" w:rsidP="0083473F">
            <w:pPr>
              <w:snapToGrid w:val="0"/>
              <w:jc w:val="center"/>
              <w:rPr>
                <w:rFonts w:ascii="ＭＳ 明朝" w:hAnsi="ＭＳ 明朝" w:hint="eastAsia"/>
              </w:rPr>
            </w:pPr>
          </w:p>
        </w:tc>
      </w:tr>
      <w:tr w:rsidR="0083473F" w:rsidRPr="000C64D5" w:rsidTr="00584C19">
        <w:trPr>
          <w:cantSplit/>
          <w:trHeight w:val="1305"/>
        </w:trPr>
        <w:tc>
          <w:tcPr>
            <w:tcW w:w="567" w:type="dxa"/>
          </w:tcPr>
          <w:p w:rsidR="0083473F" w:rsidRPr="000C64D5" w:rsidRDefault="0083473F" w:rsidP="0083473F">
            <w:pPr>
              <w:numPr>
                <w:ilvl w:val="0"/>
                <w:numId w:val="4"/>
              </w:numPr>
              <w:tabs>
                <w:tab w:val="clear" w:pos="289"/>
              </w:tabs>
              <w:adjustRightInd w:val="0"/>
              <w:snapToGrid w:val="0"/>
              <w:jc w:val="right"/>
              <w:rPr>
                <w:rFonts w:ascii="ＭＳ 明朝" w:hAnsi="ＭＳ 明朝" w:hint="eastAsia"/>
              </w:rPr>
            </w:pPr>
          </w:p>
        </w:tc>
        <w:tc>
          <w:tcPr>
            <w:tcW w:w="5797" w:type="dxa"/>
          </w:tcPr>
          <w:p w:rsidR="0083473F" w:rsidRPr="000C64D5" w:rsidRDefault="0083473F" w:rsidP="0083473F">
            <w:pPr>
              <w:pStyle w:val="a7"/>
              <w:rPr>
                <w:rFonts w:ascii="ＭＳ 明朝" w:eastAsia="ＭＳ 明朝" w:hAnsi="ＭＳ 明朝" w:hint="eastAsia"/>
                <w:color w:val="auto"/>
                <w:szCs w:val="20"/>
              </w:rPr>
            </w:pPr>
            <w:r w:rsidRPr="000C64D5">
              <w:rPr>
                <w:rFonts w:ascii="ＭＳ 明朝" w:eastAsia="ＭＳ 明朝" w:hAnsi="ＭＳ 明朝" w:hint="eastAsia"/>
                <w:color w:val="auto"/>
              </w:rPr>
              <w:t>Ⅱ．要求事項</w:t>
            </w:r>
          </w:p>
          <w:p w:rsidR="0083473F" w:rsidRPr="000C64D5" w:rsidRDefault="0083473F" w:rsidP="0083473F">
            <w:pPr>
              <w:pStyle w:val="12"/>
              <w:rPr>
                <w:rFonts w:ascii="ＭＳ 明朝" w:eastAsia="ＭＳ 明朝" w:hAnsi="ＭＳ 明朝" w:hint="eastAsia"/>
                <w:color w:val="auto"/>
              </w:rPr>
            </w:pPr>
            <w:r w:rsidRPr="000C64D5">
              <w:rPr>
                <w:rFonts w:ascii="ＭＳ 明朝" w:eastAsia="ＭＳ 明朝" w:hAnsi="ＭＳ 明朝" w:hint="eastAsia"/>
                <w:color w:val="auto"/>
              </w:rPr>
              <w:t>1 住宅部品の性能等に係る要求事項</w:t>
            </w:r>
          </w:p>
          <w:p w:rsidR="0083473F" w:rsidRPr="000C64D5" w:rsidRDefault="0083473F" w:rsidP="0083473F">
            <w:pPr>
              <w:pStyle w:val="110"/>
              <w:ind w:firstLine="210"/>
              <w:rPr>
                <w:rFonts w:ascii="ＭＳ 明朝" w:eastAsia="ＭＳ 明朝" w:hAnsi="ＭＳ 明朝" w:hint="eastAsia"/>
                <w:b w:val="0"/>
                <w:color w:val="auto"/>
                <w:szCs w:val="20"/>
              </w:rPr>
            </w:pPr>
            <w:r w:rsidRPr="000C64D5">
              <w:rPr>
                <w:rFonts w:ascii="ＭＳ 明朝" w:eastAsia="ＭＳ 明朝" w:hAnsi="ＭＳ 明朝" w:hint="eastAsia"/>
                <w:b w:val="0"/>
                <w:color w:val="auto"/>
              </w:rPr>
              <w:t>1.1 機能の確保</w:t>
            </w:r>
          </w:p>
          <w:p w:rsidR="0083473F" w:rsidRPr="000C64D5" w:rsidRDefault="0083473F" w:rsidP="0083473F">
            <w:pPr>
              <w:pStyle w:val="11a"/>
              <w:ind w:left="410" w:right="100" w:hanging="210"/>
              <w:rPr>
                <w:rFonts w:hint="eastAsia"/>
                <w:color w:val="auto"/>
              </w:rPr>
            </w:pPr>
            <w:r w:rsidRPr="000C64D5">
              <w:rPr>
                <w:rFonts w:hint="eastAsia"/>
                <w:color w:val="auto"/>
              </w:rPr>
              <w:t>a) 確実な扉の開閉及び施解錠</w:t>
            </w:r>
          </w:p>
          <w:p w:rsidR="0083473F" w:rsidRPr="000C64D5" w:rsidRDefault="0083473F" w:rsidP="00C72611">
            <w:pPr>
              <w:pStyle w:val="11a"/>
              <w:ind w:leftChars="200" w:left="400" w:right="100" w:firstLineChars="100" w:firstLine="210"/>
              <w:rPr>
                <w:rFonts w:hint="eastAsia"/>
                <w:b/>
                <w:bCs/>
                <w:color w:val="auto"/>
                <w:sz w:val="20"/>
              </w:rPr>
            </w:pPr>
            <w:r w:rsidRPr="000C64D5">
              <w:rPr>
                <w:rFonts w:hint="eastAsia"/>
                <w:color w:val="auto"/>
              </w:rPr>
              <w:t>錠前による扉の開閉及び施解錠は、円滑かつ確実に行うことができること。</w:t>
            </w:r>
          </w:p>
        </w:tc>
        <w:tc>
          <w:tcPr>
            <w:tcW w:w="708" w:type="dxa"/>
            <w:tcMar>
              <w:left w:w="28" w:type="dxa"/>
              <w:right w:w="28" w:type="dxa"/>
            </w:tcMar>
          </w:tcPr>
          <w:p w:rsidR="0083473F" w:rsidRPr="000C64D5" w:rsidRDefault="0083473F" w:rsidP="0083473F">
            <w:pPr>
              <w:snapToGrid w:val="0"/>
              <w:jc w:val="center"/>
              <w:rPr>
                <w:rFonts w:ascii="ＭＳ 明朝" w:hAnsi="ＭＳ 明朝" w:hint="eastAsia"/>
                <w:sz w:val="22"/>
              </w:rPr>
            </w:pPr>
            <w:r w:rsidRPr="000C64D5">
              <w:rPr>
                <w:rFonts w:ascii="ＭＳ 明朝" w:hAnsi="ＭＳ 明朝" w:hint="eastAsia"/>
                <w:sz w:val="22"/>
              </w:rPr>
              <w:t>図書</w:t>
            </w:r>
          </w:p>
          <w:p w:rsidR="0083473F" w:rsidRPr="000C64D5" w:rsidRDefault="0083473F" w:rsidP="0083473F">
            <w:pPr>
              <w:snapToGrid w:val="0"/>
              <w:jc w:val="center"/>
              <w:rPr>
                <w:rFonts w:ascii="ＭＳ 明朝" w:hAnsi="ＭＳ 明朝" w:hint="eastAsia"/>
                <w:sz w:val="22"/>
              </w:rPr>
            </w:pPr>
            <w:r w:rsidRPr="000C64D5">
              <w:rPr>
                <w:rFonts w:ascii="ＭＳ 明朝" w:hAnsi="ＭＳ 明朝" w:hint="eastAsia"/>
                <w:sz w:val="22"/>
              </w:rPr>
              <w:t>現物</w:t>
            </w:r>
          </w:p>
        </w:tc>
        <w:tc>
          <w:tcPr>
            <w:tcW w:w="709" w:type="dxa"/>
            <w:noWrap/>
            <w:tcMar>
              <w:left w:w="28" w:type="dxa"/>
              <w:right w:w="28" w:type="dxa"/>
            </w:tcMar>
          </w:tcPr>
          <w:p w:rsidR="0083473F" w:rsidRPr="000C64D5" w:rsidRDefault="0083473F" w:rsidP="0083473F">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3473F" w:rsidRPr="000C64D5" w:rsidRDefault="0083473F" w:rsidP="0083473F">
            <w:pPr>
              <w:snapToGrid w:val="0"/>
              <w:rPr>
                <w:rFonts w:ascii="ＭＳ 明朝" w:hAnsi="ＭＳ 明朝" w:hint="eastAsia"/>
              </w:rPr>
            </w:pPr>
          </w:p>
        </w:tc>
        <w:tc>
          <w:tcPr>
            <w:tcW w:w="1150" w:type="dxa"/>
            <w:noWrap/>
            <w:tcMar>
              <w:left w:w="28" w:type="dxa"/>
              <w:right w:w="28" w:type="dxa"/>
            </w:tcMar>
          </w:tcPr>
          <w:p w:rsidR="0083473F" w:rsidRPr="000C64D5" w:rsidRDefault="0083473F" w:rsidP="0083473F">
            <w:pPr>
              <w:snapToGrid w:val="0"/>
              <w:jc w:val="center"/>
              <w:rPr>
                <w:rFonts w:ascii="ＭＳ 明朝" w:hAnsi="ＭＳ 明朝" w:hint="eastAsia"/>
              </w:rPr>
            </w:pPr>
          </w:p>
        </w:tc>
      </w:tr>
      <w:tr w:rsidR="0083473F" w:rsidRPr="000C64D5" w:rsidTr="00584C19">
        <w:trPr>
          <w:cantSplit/>
          <w:trHeight w:val="825"/>
        </w:trPr>
        <w:tc>
          <w:tcPr>
            <w:tcW w:w="567" w:type="dxa"/>
          </w:tcPr>
          <w:p w:rsidR="0083473F" w:rsidRPr="000C64D5" w:rsidRDefault="0083473F" w:rsidP="0083473F">
            <w:pPr>
              <w:numPr>
                <w:ilvl w:val="0"/>
                <w:numId w:val="4"/>
              </w:numPr>
              <w:tabs>
                <w:tab w:val="clear" w:pos="289"/>
              </w:tabs>
              <w:adjustRightInd w:val="0"/>
              <w:snapToGrid w:val="0"/>
              <w:jc w:val="right"/>
              <w:rPr>
                <w:rFonts w:ascii="ＭＳ 明朝" w:hAnsi="ＭＳ 明朝" w:hint="eastAsia"/>
              </w:rPr>
            </w:pPr>
          </w:p>
        </w:tc>
        <w:tc>
          <w:tcPr>
            <w:tcW w:w="5797" w:type="dxa"/>
          </w:tcPr>
          <w:p w:rsidR="0083473F" w:rsidRPr="000C64D5" w:rsidRDefault="0083473F" w:rsidP="0083473F">
            <w:pPr>
              <w:pStyle w:val="11a"/>
              <w:ind w:left="410" w:right="100" w:hanging="210"/>
              <w:rPr>
                <w:rFonts w:hint="eastAsia"/>
                <w:color w:val="auto"/>
              </w:rPr>
            </w:pPr>
            <w:r w:rsidRPr="000C64D5">
              <w:rPr>
                <w:rFonts w:hint="eastAsia"/>
                <w:color w:val="auto"/>
              </w:rPr>
              <w:t>b) コンストラクションキー装置</w:t>
            </w:r>
          </w:p>
          <w:p w:rsidR="0083473F" w:rsidRPr="000C64D5" w:rsidRDefault="0083473F" w:rsidP="0083473F">
            <w:pPr>
              <w:pStyle w:val="11a"/>
              <w:ind w:leftChars="205" w:left="410" w:right="100" w:firstLineChars="100" w:firstLine="210"/>
              <w:rPr>
                <w:rFonts w:hint="eastAsia"/>
                <w:color w:val="auto"/>
              </w:rPr>
            </w:pPr>
            <w:r w:rsidRPr="000C64D5">
              <w:rPr>
                <w:rFonts w:hint="eastAsia"/>
                <w:color w:val="auto"/>
              </w:rPr>
              <w:t>コンストラクションキー装置は次の機能を有すること。</w:t>
            </w:r>
          </w:p>
          <w:p w:rsidR="0083473F" w:rsidRPr="000C64D5" w:rsidRDefault="0083473F" w:rsidP="0083473F">
            <w:pPr>
              <w:pStyle w:val="11a"/>
              <w:ind w:leftChars="205" w:left="620" w:right="100" w:hanging="210"/>
              <w:rPr>
                <w:rFonts w:hint="eastAsia"/>
                <w:color w:val="auto"/>
              </w:rPr>
            </w:pPr>
            <w:r w:rsidRPr="000C64D5">
              <w:rPr>
                <w:rFonts w:hint="eastAsia"/>
                <w:color w:val="auto"/>
              </w:rPr>
              <w:t>1</w:t>
            </w:r>
            <w:r w:rsidRPr="000C64D5">
              <w:rPr>
                <w:color w:val="auto"/>
              </w:rPr>
              <w:t xml:space="preserve">) </w:t>
            </w:r>
            <w:r w:rsidRPr="000C64D5">
              <w:rPr>
                <w:rFonts w:hint="eastAsia"/>
                <w:color w:val="auto"/>
              </w:rPr>
              <w:t>シリンダーにコンストラクションキー装置の装着が可能であり、かつ、有効に機能すること。</w:t>
            </w:r>
          </w:p>
        </w:tc>
        <w:tc>
          <w:tcPr>
            <w:tcW w:w="708" w:type="dxa"/>
            <w:tcMar>
              <w:left w:w="28" w:type="dxa"/>
              <w:right w:w="28" w:type="dxa"/>
            </w:tcMar>
          </w:tcPr>
          <w:p w:rsidR="0083473F" w:rsidRPr="000C64D5" w:rsidRDefault="0083473F" w:rsidP="0083473F">
            <w:pPr>
              <w:jc w:val="center"/>
              <w:rPr>
                <w:rFonts w:ascii="ＭＳ 明朝" w:hAnsi="ＭＳ 明朝" w:hint="eastAsia"/>
                <w:sz w:val="22"/>
                <w:szCs w:val="22"/>
              </w:rPr>
            </w:pPr>
            <w:r w:rsidRPr="000C64D5">
              <w:rPr>
                <w:rFonts w:ascii="ＭＳ 明朝" w:hAnsi="ＭＳ 明朝" w:hint="eastAsia"/>
                <w:sz w:val="22"/>
              </w:rPr>
              <w:t>図書</w:t>
            </w:r>
          </w:p>
        </w:tc>
        <w:tc>
          <w:tcPr>
            <w:tcW w:w="709" w:type="dxa"/>
            <w:noWrap/>
            <w:tcMar>
              <w:left w:w="28" w:type="dxa"/>
              <w:right w:w="28" w:type="dxa"/>
            </w:tcMar>
          </w:tcPr>
          <w:p w:rsidR="0083473F" w:rsidRPr="000C64D5" w:rsidRDefault="0083473F" w:rsidP="0083473F">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3473F" w:rsidRPr="000C64D5" w:rsidRDefault="0083473F" w:rsidP="0083473F">
            <w:pPr>
              <w:snapToGrid w:val="0"/>
              <w:rPr>
                <w:rFonts w:ascii="ＭＳ 明朝" w:hAnsi="ＭＳ 明朝" w:hint="eastAsia"/>
              </w:rPr>
            </w:pPr>
          </w:p>
        </w:tc>
        <w:tc>
          <w:tcPr>
            <w:tcW w:w="1150" w:type="dxa"/>
            <w:noWrap/>
            <w:tcMar>
              <w:left w:w="28" w:type="dxa"/>
              <w:right w:w="28" w:type="dxa"/>
            </w:tcMar>
          </w:tcPr>
          <w:p w:rsidR="0083473F" w:rsidRPr="000C64D5" w:rsidRDefault="0083473F" w:rsidP="0083473F">
            <w:pPr>
              <w:snapToGrid w:val="0"/>
              <w:jc w:val="center"/>
              <w:rPr>
                <w:rFonts w:ascii="ＭＳ 明朝" w:hAnsi="ＭＳ 明朝" w:hint="eastAsia"/>
              </w:rPr>
            </w:pPr>
          </w:p>
        </w:tc>
      </w:tr>
      <w:tr w:rsidR="0083473F" w:rsidRPr="000C64D5" w:rsidTr="00584C19">
        <w:trPr>
          <w:cantSplit/>
          <w:trHeight w:val="484"/>
        </w:trPr>
        <w:tc>
          <w:tcPr>
            <w:tcW w:w="567" w:type="dxa"/>
          </w:tcPr>
          <w:p w:rsidR="0083473F" w:rsidRPr="000C64D5" w:rsidRDefault="0083473F" w:rsidP="0083473F">
            <w:pPr>
              <w:numPr>
                <w:ilvl w:val="0"/>
                <w:numId w:val="4"/>
              </w:numPr>
              <w:tabs>
                <w:tab w:val="clear" w:pos="289"/>
              </w:tabs>
              <w:adjustRightInd w:val="0"/>
              <w:snapToGrid w:val="0"/>
              <w:jc w:val="right"/>
              <w:rPr>
                <w:rFonts w:ascii="ＭＳ 明朝" w:hAnsi="ＭＳ 明朝" w:hint="eastAsia"/>
              </w:rPr>
            </w:pPr>
          </w:p>
        </w:tc>
        <w:tc>
          <w:tcPr>
            <w:tcW w:w="5797" w:type="dxa"/>
          </w:tcPr>
          <w:p w:rsidR="0083473F" w:rsidRPr="000C64D5" w:rsidRDefault="0083473F" w:rsidP="0083473F">
            <w:pPr>
              <w:pStyle w:val="11a"/>
              <w:ind w:leftChars="205" w:left="620" w:right="100" w:hanging="210"/>
              <w:rPr>
                <w:rFonts w:hint="eastAsia"/>
                <w:color w:val="auto"/>
              </w:rPr>
            </w:pPr>
            <w:r w:rsidRPr="000C64D5">
              <w:rPr>
                <w:rFonts w:hint="eastAsia"/>
                <w:color w:val="auto"/>
              </w:rPr>
              <w:t>2) コンストラクションキー装置を装着したシリンダーは、15,000以上の実用鍵違いを有すること。</w:t>
            </w:r>
          </w:p>
        </w:tc>
        <w:tc>
          <w:tcPr>
            <w:tcW w:w="708" w:type="dxa"/>
            <w:tcMar>
              <w:left w:w="28" w:type="dxa"/>
              <w:right w:w="28" w:type="dxa"/>
            </w:tcMar>
          </w:tcPr>
          <w:p w:rsidR="0083473F" w:rsidRPr="000C64D5" w:rsidRDefault="0083473F" w:rsidP="0083473F">
            <w:pPr>
              <w:jc w:val="center"/>
              <w:rPr>
                <w:rFonts w:ascii="ＭＳ 明朝" w:hAnsi="ＭＳ 明朝" w:hint="eastAsia"/>
                <w:sz w:val="22"/>
                <w:szCs w:val="22"/>
              </w:rPr>
            </w:pPr>
            <w:r w:rsidRPr="000C64D5">
              <w:rPr>
                <w:rFonts w:ascii="ＭＳ 明朝" w:hAnsi="ＭＳ 明朝" w:hint="eastAsia"/>
                <w:sz w:val="22"/>
              </w:rPr>
              <w:t>図書</w:t>
            </w:r>
          </w:p>
        </w:tc>
        <w:tc>
          <w:tcPr>
            <w:tcW w:w="709" w:type="dxa"/>
            <w:noWrap/>
            <w:tcMar>
              <w:left w:w="28" w:type="dxa"/>
              <w:right w:w="28" w:type="dxa"/>
            </w:tcMar>
          </w:tcPr>
          <w:p w:rsidR="0083473F" w:rsidRPr="000C64D5" w:rsidRDefault="0083473F" w:rsidP="0083473F">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3473F" w:rsidRPr="000C64D5" w:rsidRDefault="0083473F" w:rsidP="0083473F">
            <w:pPr>
              <w:snapToGrid w:val="0"/>
              <w:rPr>
                <w:rFonts w:ascii="ＭＳ 明朝" w:hAnsi="ＭＳ 明朝" w:hint="eastAsia"/>
              </w:rPr>
            </w:pPr>
          </w:p>
        </w:tc>
        <w:tc>
          <w:tcPr>
            <w:tcW w:w="1150" w:type="dxa"/>
            <w:noWrap/>
            <w:tcMar>
              <w:left w:w="28" w:type="dxa"/>
              <w:right w:w="28" w:type="dxa"/>
            </w:tcMar>
          </w:tcPr>
          <w:p w:rsidR="0083473F" w:rsidRPr="000C64D5" w:rsidRDefault="0083473F" w:rsidP="0083473F">
            <w:pPr>
              <w:snapToGrid w:val="0"/>
              <w:jc w:val="center"/>
              <w:rPr>
                <w:rFonts w:ascii="ＭＳ 明朝" w:hAnsi="ＭＳ 明朝" w:hint="eastAsia"/>
              </w:rPr>
            </w:pPr>
          </w:p>
        </w:tc>
      </w:tr>
      <w:tr w:rsidR="0083473F" w:rsidRPr="000C64D5" w:rsidTr="008712E0">
        <w:trPr>
          <w:cantSplit/>
          <w:trHeight w:val="318"/>
        </w:trPr>
        <w:tc>
          <w:tcPr>
            <w:tcW w:w="567" w:type="dxa"/>
          </w:tcPr>
          <w:p w:rsidR="0083473F" w:rsidRPr="000C64D5" w:rsidRDefault="0083473F" w:rsidP="0083473F">
            <w:pPr>
              <w:numPr>
                <w:ilvl w:val="0"/>
                <w:numId w:val="4"/>
              </w:numPr>
              <w:tabs>
                <w:tab w:val="clear" w:pos="289"/>
              </w:tabs>
              <w:adjustRightInd w:val="0"/>
              <w:snapToGrid w:val="0"/>
              <w:jc w:val="right"/>
              <w:rPr>
                <w:rFonts w:ascii="ＭＳ 明朝" w:hAnsi="ＭＳ 明朝" w:hint="eastAsia"/>
              </w:rPr>
            </w:pPr>
          </w:p>
        </w:tc>
        <w:tc>
          <w:tcPr>
            <w:tcW w:w="5797" w:type="dxa"/>
          </w:tcPr>
          <w:p w:rsidR="0083473F" w:rsidRPr="000C64D5" w:rsidRDefault="0083473F" w:rsidP="0083473F">
            <w:pPr>
              <w:pStyle w:val="11a2"/>
              <w:spacing w:before="0" w:line="240" w:lineRule="auto"/>
              <w:ind w:left="410" w:hanging="210"/>
              <w:rPr>
                <w:rFonts w:hint="eastAsia"/>
                <w:sz w:val="21"/>
                <w:szCs w:val="21"/>
              </w:rPr>
            </w:pPr>
            <w:r w:rsidRPr="000C64D5">
              <w:rPr>
                <w:rFonts w:hint="eastAsia"/>
                <w:sz w:val="21"/>
                <w:szCs w:val="21"/>
              </w:rPr>
              <w:t>c) チェンジキー装置</w:t>
            </w:r>
          </w:p>
          <w:p w:rsidR="0083473F" w:rsidRPr="000C64D5" w:rsidRDefault="0083473F" w:rsidP="0083473F">
            <w:pPr>
              <w:pStyle w:val="11a2"/>
              <w:spacing w:before="0" w:line="240" w:lineRule="auto"/>
              <w:ind w:leftChars="0" w:left="0" w:firstLineChars="200" w:firstLine="420"/>
              <w:rPr>
                <w:rFonts w:hint="eastAsia"/>
                <w:sz w:val="21"/>
                <w:szCs w:val="21"/>
              </w:rPr>
            </w:pPr>
            <w:r w:rsidRPr="000C64D5">
              <w:rPr>
                <w:rFonts w:hint="eastAsia"/>
                <w:sz w:val="21"/>
                <w:szCs w:val="21"/>
              </w:rPr>
              <w:t>チェンジキー装置の場合は次の機能を有すること。</w:t>
            </w:r>
          </w:p>
          <w:p w:rsidR="0083473F" w:rsidRPr="000C64D5" w:rsidRDefault="0083473F" w:rsidP="0083473F">
            <w:pPr>
              <w:pStyle w:val="11a2"/>
              <w:spacing w:before="0" w:line="240" w:lineRule="auto"/>
              <w:ind w:leftChars="200" w:left="610" w:hanging="210"/>
              <w:rPr>
                <w:rFonts w:hint="eastAsia"/>
                <w:sz w:val="21"/>
                <w:szCs w:val="21"/>
              </w:rPr>
            </w:pPr>
            <w:r w:rsidRPr="000C64D5">
              <w:rPr>
                <w:rFonts w:hint="eastAsia"/>
                <w:sz w:val="21"/>
                <w:szCs w:val="21"/>
              </w:rPr>
              <w:t>1) シリンダーにチェンジキー装置の装着が可能であること。</w:t>
            </w:r>
          </w:p>
          <w:p w:rsidR="0083473F" w:rsidRPr="000C64D5" w:rsidRDefault="0083473F" w:rsidP="00C72611">
            <w:pPr>
              <w:pStyle w:val="11a2"/>
              <w:spacing w:before="0" w:line="240" w:lineRule="auto"/>
              <w:ind w:leftChars="200" w:left="610" w:rightChars="50" w:right="100" w:hanging="210"/>
              <w:rPr>
                <w:rFonts w:hint="eastAsia"/>
                <w:sz w:val="21"/>
                <w:szCs w:val="21"/>
              </w:rPr>
            </w:pPr>
            <w:r w:rsidRPr="000C64D5">
              <w:rPr>
                <w:rFonts w:hint="eastAsia"/>
                <w:sz w:val="21"/>
                <w:szCs w:val="21"/>
              </w:rPr>
              <w:t>2) チェンジキーを差し込み後は、新規キーを使用して解錠ができ、かつ、従前キーによる解錠はできなくなること。</w:t>
            </w:r>
          </w:p>
        </w:tc>
        <w:tc>
          <w:tcPr>
            <w:tcW w:w="708" w:type="dxa"/>
            <w:tcMar>
              <w:left w:w="28" w:type="dxa"/>
              <w:right w:w="28" w:type="dxa"/>
            </w:tcMar>
          </w:tcPr>
          <w:p w:rsidR="0083473F" w:rsidRPr="000C64D5" w:rsidRDefault="0083473F" w:rsidP="0083473F">
            <w:pPr>
              <w:jc w:val="center"/>
              <w:rPr>
                <w:rFonts w:ascii="ＭＳ 明朝" w:hAnsi="ＭＳ 明朝" w:hint="eastAsia"/>
                <w:sz w:val="22"/>
                <w:szCs w:val="22"/>
              </w:rPr>
            </w:pPr>
            <w:r w:rsidRPr="000C64D5">
              <w:rPr>
                <w:rFonts w:ascii="ＭＳ 明朝" w:hAnsi="ＭＳ 明朝" w:hint="eastAsia"/>
                <w:sz w:val="22"/>
              </w:rPr>
              <w:t>図書</w:t>
            </w:r>
          </w:p>
        </w:tc>
        <w:tc>
          <w:tcPr>
            <w:tcW w:w="709" w:type="dxa"/>
            <w:noWrap/>
            <w:tcMar>
              <w:left w:w="28" w:type="dxa"/>
              <w:right w:w="28" w:type="dxa"/>
            </w:tcMar>
          </w:tcPr>
          <w:p w:rsidR="0083473F" w:rsidRPr="000C64D5" w:rsidRDefault="0083473F" w:rsidP="0083473F">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3473F" w:rsidRPr="000C64D5" w:rsidRDefault="0083473F" w:rsidP="0083473F">
            <w:pPr>
              <w:snapToGrid w:val="0"/>
              <w:rPr>
                <w:rFonts w:ascii="ＭＳ 明朝" w:hAnsi="ＭＳ 明朝" w:hint="eastAsia"/>
              </w:rPr>
            </w:pPr>
          </w:p>
        </w:tc>
        <w:tc>
          <w:tcPr>
            <w:tcW w:w="1150" w:type="dxa"/>
            <w:noWrap/>
            <w:tcMar>
              <w:left w:w="28" w:type="dxa"/>
              <w:right w:w="28" w:type="dxa"/>
            </w:tcMar>
          </w:tcPr>
          <w:p w:rsidR="0083473F" w:rsidRPr="000C64D5" w:rsidRDefault="0083473F" w:rsidP="0083473F">
            <w:pPr>
              <w:snapToGrid w:val="0"/>
              <w:jc w:val="center"/>
              <w:rPr>
                <w:rFonts w:ascii="ＭＳ 明朝" w:hAnsi="ＭＳ 明朝" w:hint="eastAsia"/>
              </w:rPr>
            </w:pPr>
          </w:p>
        </w:tc>
      </w:tr>
      <w:tr w:rsidR="0083473F" w:rsidRPr="000C64D5" w:rsidTr="00584C19">
        <w:trPr>
          <w:cantSplit/>
          <w:trHeight w:val="2177"/>
        </w:trPr>
        <w:tc>
          <w:tcPr>
            <w:tcW w:w="567" w:type="dxa"/>
          </w:tcPr>
          <w:p w:rsidR="0083473F" w:rsidRPr="000C64D5" w:rsidRDefault="0083473F" w:rsidP="0083473F">
            <w:pPr>
              <w:numPr>
                <w:ilvl w:val="0"/>
                <w:numId w:val="4"/>
              </w:numPr>
              <w:tabs>
                <w:tab w:val="clear" w:pos="289"/>
              </w:tabs>
              <w:adjustRightInd w:val="0"/>
              <w:snapToGrid w:val="0"/>
              <w:jc w:val="right"/>
              <w:rPr>
                <w:rFonts w:ascii="ＭＳ 明朝" w:hAnsi="ＭＳ 明朝" w:hint="eastAsia"/>
              </w:rPr>
            </w:pPr>
          </w:p>
        </w:tc>
        <w:tc>
          <w:tcPr>
            <w:tcW w:w="5797" w:type="dxa"/>
          </w:tcPr>
          <w:p w:rsidR="0083473F" w:rsidRPr="000C64D5" w:rsidRDefault="0083473F" w:rsidP="0083473F">
            <w:pPr>
              <w:pStyle w:val="1a"/>
              <w:spacing w:before="0" w:line="240" w:lineRule="auto"/>
              <w:ind w:left="200" w:firstLineChars="0" w:firstLine="0"/>
              <w:rPr>
                <w:rFonts w:hint="eastAsia"/>
                <w:sz w:val="21"/>
                <w:szCs w:val="21"/>
              </w:rPr>
            </w:pPr>
            <w:r w:rsidRPr="000C64D5">
              <w:rPr>
                <w:rFonts w:hint="eastAsia"/>
                <w:sz w:val="21"/>
                <w:szCs w:val="21"/>
              </w:rPr>
              <w:t>d) 防犯上の安全</w:t>
            </w:r>
          </w:p>
          <w:p w:rsidR="0083473F" w:rsidRPr="000C64D5" w:rsidRDefault="0083473F" w:rsidP="0083473F">
            <w:pPr>
              <w:pStyle w:val="Default"/>
              <w:tabs>
                <w:tab w:val="left" w:pos="8789"/>
              </w:tabs>
              <w:ind w:leftChars="100" w:left="200" w:firstLineChars="100" w:firstLine="210"/>
              <w:rPr>
                <w:rFonts w:hAnsi="ＭＳ 明朝" w:hint="eastAsia"/>
                <w:color w:val="auto"/>
                <w:sz w:val="21"/>
                <w:szCs w:val="21"/>
              </w:rPr>
            </w:pPr>
            <w:r w:rsidRPr="000C64D5">
              <w:rPr>
                <w:rFonts w:hAnsi="ＭＳ 明朝" w:hint="eastAsia"/>
                <w:color w:val="auto"/>
                <w:sz w:val="21"/>
                <w:szCs w:val="21"/>
              </w:rPr>
              <w:t>シリンダーの耐ピッキング性は、「特殊解除用具の所持の禁止等に関する法律（ピッキング法）」に基づき、ピッキングによる侵入を５分間以上防ぐ防犯性能を有すると認められていること。</w:t>
            </w:r>
          </w:p>
          <w:p w:rsidR="0083473F" w:rsidRPr="000C64D5" w:rsidRDefault="0083473F" w:rsidP="0083473F">
            <w:pPr>
              <w:pStyle w:val="11a2"/>
              <w:ind w:leftChars="131" w:left="262" w:rightChars="50" w:right="100" w:firstLineChars="0" w:firstLine="0"/>
              <w:rPr>
                <w:rFonts w:hint="eastAsia"/>
                <w:sz w:val="21"/>
                <w:szCs w:val="21"/>
              </w:rPr>
            </w:pPr>
            <w:r w:rsidRPr="000C64D5">
              <w:rPr>
                <w:rFonts w:hint="eastAsia"/>
                <w:sz w:val="21"/>
                <w:szCs w:val="21"/>
              </w:rPr>
              <w:t>＜試験：「</w:t>
            </w:r>
            <w:r w:rsidRPr="000C64D5">
              <w:rPr>
                <w:rFonts w:cs="ＭＳ 明朝" w:hint="eastAsia"/>
                <w:sz w:val="21"/>
                <w:szCs w:val="21"/>
              </w:rPr>
              <w:t>特殊解除用具の所持の禁止等に関する法律（ピッキング法）</w:t>
            </w:r>
            <w:r w:rsidRPr="000C64D5">
              <w:rPr>
                <w:rFonts w:hint="eastAsia"/>
                <w:sz w:val="21"/>
                <w:szCs w:val="21"/>
              </w:rPr>
              <w:t>」により定められた「耐ピッキング性能試験」（平成16年4月1日施行）による試験＞</w:t>
            </w:r>
          </w:p>
        </w:tc>
        <w:tc>
          <w:tcPr>
            <w:tcW w:w="708" w:type="dxa"/>
            <w:tcMar>
              <w:left w:w="28" w:type="dxa"/>
              <w:right w:w="28" w:type="dxa"/>
            </w:tcMar>
          </w:tcPr>
          <w:p w:rsidR="0083473F" w:rsidRPr="000C64D5" w:rsidRDefault="0083473F" w:rsidP="0083473F">
            <w:pPr>
              <w:jc w:val="center"/>
              <w:rPr>
                <w:rFonts w:ascii="ＭＳ 明朝" w:hAnsi="ＭＳ 明朝" w:hint="eastAsia"/>
                <w:sz w:val="22"/>
              </w:rPr>
            </w:pPr>
            <w:r w:rsidRPr="000C64D5">
              <w:rPr>
                <w:rFonts w:ascii="ＭＳ 明朝" w:hAnsi="ＭＳ 明朝" w:hint="eastAsia"/>
                <w:sz w:val="22"/>
              </w:rPr>
              <w:t>図書</w:t>
            </w:r>
          </w:p>
          <w:p w:rsidR="0083473F" w:rsidRPr="000C64D5" w:rsidRDefault="0083473F" w:rsidP="0083473F">
            <w:pPr>
              <w:jc w:val="center"/>
              <w:rPr>
                <w:rFonts w:ascii="ＭＳ 明朝" w:hAnsi="ＭＳ 明朝" w:hint="eastAsia"/>
                <w:sz w:val="22"/>
              </w:rPr>
            </w:pPr>
            <w:r w:rsidRPr="000C64D5">
              <w:rPr>
                <w:rFonts w:ascii="ＭＳ 明朝" w:hAnsi="ＭＳ 明朝" w:hint="eastAsia"/>
                <w:sz w:val="22"/>
                <w:szCs w:val="22"/>
              </w:rPr>
              <w:t>試験</w:t>
            </w:r>
          </w:p>
        </w:tc>
        <w:tc>
          <w:tcPr>
            <w:tcW w:w="709" w:type="dxa"/>
            <w:noWrap/>
            <w:tcMar>
              <w:left w:w="28" w:type="dxa"/>
              <w:right w:w="28" w:type="dxa"/>
            </w:tcMar>
          </w:tcPr>
          <w:p w:rsidR="0083473F" w:rsidRPr="000C64D5" w:rsidRDefault="0083473F" w:rsidP="0083473F">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90FA0" w:rsidRPr="000C64D5" w:rsidRDefault="00890FA0" w:rsidP="0083473F">
            <w:pPr>
              <w:snapToGrid w:val="0"/>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3473F" w:rsidRPr="000C64D5" w:rsidRDefault="0083473F" w:rsidP="003E24A7">
            <w:pPr>
              <w:rPr>
                <w:rFonts w:ascii="ＭＳ 明朝" w:hAnsi="ＭＳ 明朝" w:hint="eastAsia"/>
              </w:rPr>
            </w:pPr>
          </w:p>
        </w:tc>
        <w:tc>
          <w:tcPr>
            <w:tcW w:w="1150" w:type="dxa"/>
            <w:noWrap/>
            <w:tcMar>
              <w:left w:w="28" w:type="dxa"/>
              <w:right w:w="28" w:type="dxa"/>
            </w:tcMar>
          </w:tcPr>
          <w:p w:rsidR="0083473F" w:rsidRPr="000C64D5" w:rsidRDefault="0083473F" w:rsidP="0083473F">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e) 電気錠の性能</w:t>
            </w:r>
          </w:p>
          <w:p w:rsidR="00D70A27" w:rsidRPr="000C64D5" w:rsidRDefault="00D70A27" w:rsidP="00D70A27">
            <w:pPr>
              <w:pStyle w:val="11a"/>
              <w:ind w:leftChars="200" w:left="400" w:right="100" w:firstLineChars="100" w:firstLine="210"/>
              <w:rPr>
                <w:rFonts w:hint="eastAsia"/>
                <w:color w:val="auto"/>
              </w:rPr>
            </w:pPr>
            <w:r w:rsidRPr="000C64D5">
              <w:rPr>
                <w:rFonts w:hint="eastAsia"/>
                <w:color w:val="auto"/>
              </w:rPr>
              <w:t>電気錠は、次の性能を有すること。</w:t>
            </w:r>
          </w:p>
          <w:p w:rsidR="00D70A27" w:rsidRPr="000C64D5" w:rsidRDefault="00D70A27" w:rsidP="00D70A27">
            <w:pPr>
              <w:pStyle w:val="11a"/>
              <w:ind w:leftChars="200" w:left="610" w:right="100" w:hanging="210"/>
              <w:rPr>
                <w:rFonts w:hint="eastAsia"/>
                <w:color w:val="auto"/>
              </w:rPr>
            </w:pPr>
            <w:r w:rsidRPr="000C64D5">
              <w:rPr>
                <w:rFonts w:hint="eastAsia"/>
                <w:color w:val="auto"/>
              </w:rPr>
              <w:t>1) 電気的に施解錠を行う場合、室外側からはリーダと対応するキーを用いて操作でき、かつ、手動でも操作できること。</w:t>
            </w:r>
          </w:p>
          <w:p w:rsidR="00D70A27" w:rsidRPr="000C64D5" w:rsidRDefault="00D70A27" w:rsidP="00D70A27">
            <w:pPr>
              <w:pStyle w:val="11a"/>
              <w:ind w:leftChars="200" w:left="610" w:right="100" w:hanging="210"/>
              <w:rPr>
                <w:rFonts w:hint="eastAsia"/>
                <w:color w:val="auto"/>
              </w:rPr>
            </w:pPr>
            <w:r w:rsidRPr="000C64D5">
              <w:rPr>
                <w:rFonts w:hint="eastAsia"/>
                <w:color w:val="auto"/>
              </w:rPr>
              <w:t>2) 施解錠操作において、リーダで扉が施錠されていることが判別できること。</w:t>
            </w:r>
          </w:p>
          <w:p w:rsidR="00D70A27" w:rsidRPr="000C64D5" w:rsidRDefault="00D70A27" w:rsidP="00D70A27">
            <w:pPr>
              <w:pStyle w:val="11a"/>
              <w:ind w:leftChars="200" w:left="610" w:right="100" w:hanging="210"/>
              <w:rPr>
                <w:rFonts w:hint="eastAsia"/>
                <w:color w:val="auto"/>
              </w:rPr>
            </w:pPr>
            <w:r w:rsidRPr="000C64D5">
              <w:rPr>
                <w:rFonts w:hint="eastAsia"/>
                <w:color w:val="auto"/>
              </w:rPr>
              <w:t>3) 施解錠は、リーダの近傍にて対応するキーを持っている状態でのみ操作できること。</w:t>
            </w:r>
            <w:r w:rsidR="00400FC3" w:rsidRPr="000C64D5">
              <w:rPr>
                <w:rFonts w:hint="eastAsia"/>
                <w:color w:val="auto"/>
              </w:rPr>
              <w:t>また、CP</w:t>
            </w:r>
            <w:r w:rsidR="0021148B" w:rsidRPr="000C64D5">
              <w:rPr>
                <w:rFonts w:hint="eastAsia"/>
                <w:color w:val="auto"/>
              </w:rPr>
              <w:t>認定電気錠（ハンズフリー機能）の場合は誤</w:t>
            </w:r>
            <w:r w:rsidR="00890FA0" w:rsidRPr="000C64D5">
              <w:rPr>
                <w:rFonts w:hint="eastAsia"/>
                <w:color w:val="auto"/>
              </w:rPr>
              <w:t>解錠</w:t>
            </w:r>
            <w:r w:rsidR="00400FC3" w:rsidRPr="000C64D5">
              <w:rPr>
                <w:rFonts w:hint="eastAsia"/>
                <w:color w:val="auto"/>
              </w:rPr>
              <w:t>防止の対策がなされていること。</w:t>
            </w:r>
          </w:p>
          <w:p w:rsidR="00D70A27" w:rsidRPr="000C64D5" w:rsidRDefault="00D70A27" w:rsidP="00D70A27">
            <w:pPr>
              <w:pStyle w:val="11a"/>
              <w:ind w:leftChars="200" w:left="610" w:right="100" w:hanging="210"/>
              <w:rPr>
                <w:color w:val="auto"/>
              </w:rPr>
            </w:pPr>
            <w:r w:rsidRPr="000C64D5">
              <w:rPr>
                <w:rFonts w:hint="eastAsia"/>
                <w:color w:val="auto"/>
              </w:rPr>
              <w:t>4) 「電源電圧の変化」の試験を行い、作動の状態に支障がないこと。</w:t>
            </w:r>
          </w:p>
          <w:p w:rsidR="00D70A27" w:rsidRPr="000C64D5" w:rsidRDefault="00D70A27" w:rsidP="00D70A27">
            <w:pPr>
              <w:pStyle w:val="11a"/>
              <w:ind w:leftChars="200" w:left="610" w:right="100" w:hanging="210"/>
              <w:rPr>
                <w:color w:val="auto"/>
              </w:rPr>
            </w:pPr>
            <w:r w:rsidRPr="000C64D5">
              <w:rPr>
                <w:rFonts w:hint="eastAsia"/>
                <w:color w:val="auto"/>
              </w:rPr>
              <w:t>＜試験：別冊BLT DL-02「電源電圧の変化」＞</w:t>
            </w:r>
          </w:p>
          <w:p w:rsidR="00D70A27" w:rsidRPr="000C64D5" w:rsidRDefault="00D70A27" w:rsidP="00D70A27">
            <w:pPr>
              <w:pStyle w:val="11a"/>
              <w:ind w:leftChars="200" w:left="610" w:right="100" w:hanging="210"/>
              <w:rPr>
                <w:color w:val="auto"/>
              </w:rPr>
            </w:pPr>
            <w:r w:rsidRPr="000C64D5">
              <w:rPr>
                <w:rFonts w:hint="eastAsia"/>
                <w:color w:val="auto"/>
              </w:rPr>
              <w:t>5) 電気錠は、通電状態で環境条件の違いによる「機能劣化」の試験を行い作動の状態に支障がないこと。</w:t>
            </w:r>
          </w:p>
          <w:p w:rsidR="00D70A27" w:rsidRPr="000C64D5" w:rsidRDefault="00D70A27" w:rsidP="00D70A27">
            <w:pPr>
              <w:pStyle w:val="11a"/>
              <w:ind w:leftChars="200" w:left="610" w:right="100" w:hanging="210"/>
              <w:rPr>
                <w:rFonts w:hint="eastAsia"/>
                <w:color w:val="auto"/>
              </w:rPr>
            </w:pPr>
            <w:r w:rsidRPr="000C64D5">
              <w:rPr>
                <w:rFonts w:hint="eastAsia"/>
                <w:color w:val="auto"/>
              </w:rPr>
              <w:t>＜試験：別冊BLT DL-03「機能劣化」＞</w:t>
            </w:r>
          </w:p>
        </w:tc>
        <w:tc>
          <w:tcPr>
            <w:tcW w:w="708" w:type="dxa"/>
            <w:tcMar>
              <w:left w:w="28" w:type="dxa"/>
              <w:right w:w="28" w:type="dxa"/>
            </w:tcMar>
          </w:tcPr>
          <w:p w:rsidR="00D70A27" w:rsidRPr="000C64D5" w:rsidRDefault="00D70A27" w:rsidP="00D70A27">
            <w:pPr>
              <w:snapToGrid w:val="0"/>
              <w:jc w:val="center"/>
              <w:rPr>
                <w:rFonts w:ascii="ＭＳ 明朝" w:hAnsi="ＭＳ 明朝" w:hint="eastAsia"/>
                <w:sz w:val="22"/>
              </w:rPr>
            </w:pPr>
            <w:r w:rsidRPr="000C64D5">
              <w:rPr>
                <w:rFonts w:ascii="ＭＳ 明朝" w:hAnsi="ＭＳ 明朝" w:hint="eastAsia"/>
                <w:sz w:val="22"/>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890FA0" w:rsidRPr="000C64D5" w:rsidRDefault="00890FA0" w:rsidP="00D70A27">
            <w:pPr>
              <w:snapToGrid w:val="0"/>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890FA0" w:rsidRPr="000C64D5" w:rsidRDefault="00890FA0" w:rsidP="00890FA0">
            <w:pPr>
              <w:rPr>
                <w:rFonts w:ascii="ＭＳ 明朝" w:hAnsi="ＭＳ 明朝"/>
              </w:rPr>
            </w:pPr>
          </w:p>
          <w:p w:rsidR="00D70A27" w:rsidRPr="000C64D5" w:rsidRDefault="00D70A27" w:rsidP="003E24A7">
            <w:pPr>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0"/>
              <w:ind w:leftChars="100" w:left="410" w:rightChars="50" w:right="100" w:hangingChars="100" w:hanging="210"/>
              <w:rPr>
                <w:rFonts w:ascii="ＭＳ 明朝" w:eastAsia="ＭＳ 明朝" w:hAnsi="ＭＳ 明朝" w:hint="eastAsia"/>
                <w:b w:val="0"/>
                <w:color w:val="auto"/>
                <w:szCs w:val="20"/>
              </w:rPr>
            </w:pPr>
            <w:r w:rsidRPr="000C64D5">
              <w:rPr>
                <w:rFonts w:ascii="ＭＳ 明朝" w:eastAsia="ＭＳ 明朝" w:hAnsi="ＭＳ 明朝" w:hint="eastAsia"/>
                <w:b w:val="0"/>
                <w:color w:val="auto"/>
              </w:rPr>
              <w:t>1.2 安全性の確保</w:t>
            </w:r>
          </w:p>
          <w:p w:rsidR="00D70A27" w:rsidRPr="000C64D5" w:rsidRDefault="00D70A27" w:rsidP="00D70A27">
            <w:pPr>
              <w:pStyle w:val="110"/>
              <w:ind w:leftChars="100" w:left="410" w:rightChars="50" w:right="100" w:hangingChars="100" w:hanging="210"/>
              <w:rPr>
                <w:rFonts w:ascii="ＭＳ 明朝" w:eastAsia="ＭＳ 明朝" w:hAnsi="ＭＳ 明朝" w:hint="eastAsia"/>
                <w:b w:val="0"/>
                <w:color w:val="auto"/>
                <w:szCs w:val="20"/>
              </w:rPr>
            </w:pPr>
            <w:r w:rsidRPr="000C64D5">
              <w:rPr>
                <w:rFonts w:ascii="ＭＳ 明朝" w:eastAsia="ＭＳ 明朝" w:hAnsi="ＭＳ 明朝" w:hint="eastAsia"/>
                <w:b w:val="0"/>
                <w:color w:val="auto"/>
              </w:rPr>
              <w:t>1.2.1 機能的な抵抗力及び安定性の確保</w:t>
            </w:r>
          </w:p>
          <w:p w:rsidR="00D70A27" w:rsidRPr="000C64D5" w:rsidRDefault="00D70A27" w:rsidP="00D70A27">
            <w:pPr>
              <w:pStyle w:val="11a"/>
              <w:ind w:left="410" w:right="100" w:hanging="210"/>
              <w:rPr>
                <w:color w:val="auto"/>
              </w:rPr>
            </w:pPr>
            <w:r w:rsidRPr="000C64D5">
              <w:rPr>
                <w:rFonts w:hint="eastAsia"/>
                <w:color w:val="auto"/>
              </w:rPr>
              <w:t>a) 開き戸用錠前の側圧強度</w:t>
            </w:r>
          </w:p>
          <w:p w:rsidR="00D70A27" w:rsidRPr="000C64D5" w:rsidRDefault="00D70A27" w:rsidP="00D70A27">
            <w:pPr>
              <w:pStyle w:val="11a2"/>
              <w:spacing w:before="0" w:line="240" w:lineRule="auto"/>
              <w:ind w:leftChars="205" w:left="410" w:rightChars="50" w:right="100" w:firstLineChars="100" w:firstLine="210"/>
              <w:rPr>
                <w:rFonts w:hint="eastAsia"/>
                <w:sz w:val="21"/>
              </w:rPr>
            </w:pPr>
            <w:r w:rsidRPr="000C64D5">
              <w:rPr>
                <w:rFonts w:hint="eastAsia"/>
                <w:sz w:val="21"/>
              </w:rPr>
              <w:t>開き戸用錠前の側圧強度は、「デッドボルトの側圧試験」を行い、JIS A 1541-2：2016「建築金物-錠-第2部：実用性能項目に対するグレード及び表示方法」で定めるグレード2に適合すること。</w:t>
            </w:r>
          </w:p>
          <w:p w:rsidR="00D70A27" w:rsidRPr="000C64D5" w:rsidRDefault="00D70A27" w:rsidP="00D70A27">
            <w:pPr>
              <w:pStyle w:val="a8"/>
              <w:ind w:left="410" w:right="100" w:hangingChars="100" w:hanging="210"/>
              <w:rPr>
                <w:rFonts w:hint="eastAsia"/>
                <w:color w:val="auto"/>
              </w:rPr>
            </w:pPr>
            <w:r w:rsidRPr="000C64D5">
              <w:rPr>
                <w:rFonts w:hint="eastAsia"/>
                <w:color w:val="auto"/>
              </w:rPr>
              <w:t>＜試験：JIS A 1541-1：2016「建築金物-錠-第1部：試験方法」の7.2.1.2「デッドボルトの側圧試験」＞</w:t>
            </w:r>
          </w:p>
        </w:tc>
        <w:tc>
          <w:tcPr>
            <w:tcW w:w="708" w:type="dxa"/>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780"/>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2"/>
              <w:spacing w:before="0" w:line="240" w:lineRule="auto"/>
              <w:ind w:left="410" w:rightChars="50" w:right="100" w:hanging="210"/>
              <w:rPr>
                <w:sz w:val="21"/>
                <w:szCs w:val="21"/>
              </w:rPr>
            </w:pPr>
            <w:r w:rsidRPr="000C64D5">
              <w:rPr>
                <w:rFonts w:hint="eastAsia"/>
                <w:sz w:val="21"/>
                <w:szCs w:val="21"/>
              </w:rPr>
              <w:t>b) 引き戸用錠前の引張強度</w:t>
            </w:r>
          </w:p>
          <w:p w:rsidR="00D70A27" w:rsidRPr="000C64D5" w:rsidRDefault="00D70A27" w:rsidP="00D70A27">
            <w:pPr>
              <w:pStyle w:val="11a2"/>
              <w:spacing w:before="0" w:line="240" w:lineRule="auto"/>
              <w:ind w:leftChars="200" w:left="400" w:rightChars="50" w:right="100" w:firstLineChars="100" w:firstLine="210"/>
              <w:rPr>
                <w:rFonts w:hint="eastAsia"/>
                <w:sz w:val="21"/>
                <w:szCs w:val="21"/>
              </w:rPr>
            </w:pPr>
            <w:r w:rsidRPr="000C64D5">
              <w:rPr>
                <w:rFonts w:hint="eastAsia"/>
                <w:sz w:val="21"/>
                <w:szCs w:val="21"/>
              </w:rPr>
              <w:t>引き戸用錠前の引張強度は、3000Nの荷重を30秒載荷する「かま（鎌）の引張試験」を行い、除荷後施解錠が可能なこと。電気錠にあっては電気作動も可能なこと。また、鎌部が外部から見える引き戸に使用する場合は、JIS A 1541-2：2016「建築金物-錠-第2部：実用性能項目に対するグレード及び表示方法」で定めるグレード3に適合すること。</w:t>
            </w:r>
          </w:p>
          <w:p w:rsidR="00D70A27" w:rsidRPr="000C64D5" w:rsidRDefault="00D70A27" w:rsidP="00D70A27">
            <w:pPr>
              <w:pStyle w:val="11a2"/>
              <w:spacing w:before="0" w:line="240" w:lineRule="auto"/>
              <w:ind w:leftChars="200" w:left="610" w:rightChars="50" w:right="100" w:hanging="210"/>
              <w:rPr>
                <w:rFonts w:hint="eastAsia"/>
                <w:sz w:val="21"/>
                <w:szCs w:val="21"/>
              </w:rPr>
            </w:pPr>
            <w:r w:rsidRPr="000C64D5">
              <w:rPr>
                <w:rFonts w:hint="eastAsia"/>
                <w:sz w:val="21"/>
                <w:szCs w:val="21"/>
              </w:rPr>
              <w:t>＜試験：JIS A 1541-1：2016「建築金物-錠-第1部：試験方法」の7.2.1.3「かま（鎌）の引張強度試験ａ）ストライクを含む場合」＞</w:t>
            </w:r>
          </w:p>
        </w:tc>
        <w:tc>
          <w:tcPr>
            <w:tcW w:w="708" w:type="dxa"/>
            <w:tcMar>
              <w:left w:w="28" w:type="dxa"/>
              <w:right w:w="28" w:type="dxa"/>
            </w:tcMar>
          </w:tcPr>
          <w:p w:rsidR="00D70A27" w:rsidRPr="000C64D5" w:rsidRDefault="00D70A27" w:rsidP="00D70A27">
            <w:pPr>
              <w:jc w:val="center"/>
              <w:rPr>
                <w:rFonts w:ascii="ＭＳ 明朝" w:hAnsi="ＭＳ 明朝"/>
              </w:rPr>
            </w:pPr>
            <w:r w:rsidRPr="000C64D5">
              <w:rPr>
                <w:rFonts w:ascii="ＭＳ 明朝" w:hAnsi="ＭＳ 明朝" w:hint="eastAsia"/>
                <w:sz w:val="22"/>
                <w:szCs w:val="22"/>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52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2"/>
              <w:spacing w:before="0" w:line="240" w:lineRule="auto"/>
              <w:ind w:left="410" w:rightChars="50" w:right="100" w:hanging="210"/>
              <w:rPr>
                <w:rFonts w:hint="eastAsia"/>
                <w:sz w:val="21"/>
                <w:szCs w:val="21"/>
              </w:rPr>
            </w:pPr>
            <w:r w:rsidRPr="000C64D5">
              <w:rPr>
                <w:rFonts w:hint="eastAsia"/>
                <w:sz w:val="21"/>
                <w:szCs w:val="21"/>
              </w:rPr>
              <w:t>c) 開き戸用錠前の押込強度</w:t>
            </w:r>
          </w:p>
          <w:p w:rsidR="00D70A27" w:rsidRPr="000C64D5" w:rsidRDefault="00D70A27" w:rsidP="00D70A27">
            <w:pPr>
              <w:pStyle w:val="11a2"/>
              <w:spacing w:before="0" w:line="240" w:lineRule="auto"/>
              <w:ind w:leftChars="200" w:left="400" w:rightChars="50" w:right="100" w:firstLineChars="100" w:firstLine="210"/>
              <w:rPr>
                <w:rFonts w:hint="eastAsia"/>
                <w:sz w:val="21"/>
                <w:szCs w:val="21"/>
              </w:rPr>
            </w:pPr>
            <w:r w:rsidRPr="000C64D5">
              <w:rPr>
                <w:rFonts w:hint="eastAsia"/>
                <w:sz w:val="21"/>
                <w:szCs w:val="21"/>
              </w:rPr>
              <w:t>開き戸用錠前の押込強度は、「デッドボルトの押込み試験」を行い、JIS A 1541-2：2016「建築金物-錠-第2部：実用性能項目に対するグレード及び表示方法」で定めるグレード3に適合すること。</w:t>
            </w:r>
          </w:p>
          <w:p w:rsidR="00D70A27" w:rsidRPr="000C64D5" w:rsidRDefault="00D70A27" w:rsidP="00D70A27">
            <w:pPr>
              <w:pStyle w:val="a8"/>
              <w:ind w:leftChars="155" w:left="520" w:right="100" w:hangingChars="100" w:hanging="210"/>
              <w:rPr>
                <w:rFonts w:hint="eastAsia"/>
                <w:color w:val="auto"/>
              </w:rPr>
            </w:pPr>
            <w:r w:rsidRPr="000C64D5">
              <w:rPr>
                <w:rFonts w:hint="eastAsia"/>
                <w:color w:val="auto"/>
              </w:rPr>
              <w:t>＜試験：JIS A 1541-1：2016「建築金物-錠-第1部：試験方法」の7.2.1.1「デッドボルトの押込み試験」＞</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0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color w:val="auto"/>
              </w:rPr>
            </w:pPr>
            <w:r w:rsidRPr="000C64D5">
              <w:rPr>
                <w:rFonts w:hint="eastAsia"/>
                <w:color w:val="auto"/>
              </w:rPr>
              <w:t>d) 引き戸用錠前の垂直荷重強度</w:t>
            </w:r>
          </w:p>
          <w:p w:rsidR="00D70A27" w:rsidRPr="000C64D5" w:rsidRDefault="00D70A27" w:rsidP="00D70A27">
            <w:pPr>
              <w:pStyle w:val="11a2"/>
              <w:spacing w:before="0" w:line="240" w:lineRule="auto"/>
              <w:ind w:leftChars="200" w:left="400" w:right="50" w:firstLineChars="100" w:firstLine="210"/>
              <w:rPr>
                <w:rFonts w:hint="eastAsia"/>
                <w:sz w:val="21"/>
                <w:szCs w:val="21"/>
              </w:rPr>
            </w:pPr>
            <w:r w:rsidRPr="000C64D5">
              <w:rPr>
                <w:rFonts w:hint="eastAsia"/>
                <w:sz w:val="21"/>
                <w:szCs w:val="21"/>
              </w:rPr>
              <w:t>引き戸用錠前の垂直荷重強度は、「かま（鎌）の押込み試験」を行い、JIS A 1541-2：2016「建築金物-錠-第2部：実用性能項目に対するグレード及び表示方法」で定めるグレード3に適合すること。</w:t>
            </w:r>
          </w:p>
          <w:p w:rsidR="00D70A27" w:rsidRPr="000C64D5" w:rsidRDefault="00D70A27" w:rsidP="00D70A27">
            <w:pPr>
              <w:pStyle w:val="a8"/>
              <w:ind w:leftChars="210" w:left="630" w:right="100" w:hangingChars="100" w:hanging="210"/>
              <w:rPr>
                <w:rFonts w:hint="eastAsia"/>
                <w:color w:val="auto"/>
              </w:rPr>
            </w:pPr>
            <w:r w:rsidRPr="000C64D5">
              <w:rPr>
                <w:rFonts w:hint="eastAsia"/>
                <w:color w:val="auto"/>
              </w:rPr>
              <w:t>＜試験：JIS A 1541-1：2016「建築金物-錠-第1部：試験方法」の7.2.1.5「かま（鎌）の押込み試験」＞</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510"/>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color w:val="auto"/>
              </w:rPr>
            </w:pPr>
            <w:r w:rsidRPr="000C64D5">
              <w:rPr>
                <w:rFonts w:hint="eastAsia"/>
                <w:color w:val="auto"/>
              </w:rPr>
              <w:t>e) 引き戸用錠前の鎌部の耐衝撃性</w:t>
            </w:r>
          </w:p>
          <w:p w:rsidR="00D70A27" w:rsidRPr="000C64D5" w:rsidRDefault="00D70A27" w:rsidP="00D70A27">
            <w:pPr>
              <w:pStyle w:val="11a2"/>
              <w:spacing w:before="0" w:line="240" w:lineRule="auto"/>
              <w:ind w:leftChars="200" w:left="400" w:right="50" w:firstLineChars="100" w:firstLine="210"/>
              <w:rPr>
                <w:rFonts w:hint="eastAsia"/>
                <w:sz w:val="21"/>
                <w:szCs w:val="21"/>
              </w:rPr>
            </w:pPr>
            <w:r w:rsidRPr="000C64D5">
              <w:rPr>
                <w:rFonts w:hint="eastAsia"/>
                <w:sz w:val="21"/>
                <w:szCs w:val="21"/>
              </w:rPr>
              <w:t>引き戸用錠前の鎌部の耐衝撃性は、「引き戸用錠前の鎌の衝撃荷重強度試験」を行い、施解錠が可能なこと。ただし、開扉状態でキーやサムターンを操作しても鎌部が出ない機構となっているものは除く。</w:t>
            </w:r>
          </w:p>
          <w:p w:rsidR="00D70A27" w:rsidRPr="000C64D5" w:rsidRDefault="00D70A27" w:rsidP="00D70A27">
            <w:pPr>
              <w:pStyle w:val="a8"/>
              <w:ind w:leftChars="205" w:left="620" w:right="100" w:hangingChars="100" w:hanging="210"/>
              <w:rPr>
                <w:rFonts w:hint="eastAsia"/>
                <w:color w:val="auto"/>
              </w:rPr>
            </w:pPr>
            <w:r w:rsidRPr="000C64D5">
              <w:rPr>
                <w:rFonts w:hint="eastAsia"/>
                <w:color w:val="auto"/>
              </w:rPr>
              <w:t>＜試験：別冊：BTL DL-01で規定する「引き戸用錠前の鎌の衝撃荷重強度試験」＞</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13"/>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f) ハンドルの強度</w:t>
            </w:r>
          </w:p>
          <w:p w:rsidR="00D70A27" w:rsidRPr="000C64D5" w:rsidRDefault="00D70A27" w:rsidP="00D70A27">
            <w:pPr>
              <w:pStyle w:val="11a"/>
              <w:ind w:leftChars="205" w:left="510" w:right="100" w:firstLineChars="0"/>
              <w:rPr>
                <w:color w:val="auto"/>
              </w:rPr>
            </w:pPr>
            <w:r w:rsidRPr="000C64D5">
              <w:rPr>
                <w:rFonts w:hint="eastAsia"/>
                <w:color w:val="auto"/>
              </w:rPr>
              <w:t>1）ハンドルの曲げ強度</w:t>
            </w:r>
          </w:p>
          <w:p w:rsidR="00D70A27" w:rsidRPr="000C64D5" w:rsidRDefault="00D70A27" w:rsidP="00D70A27">
            <w:pPr>
              <w:pStyle w:val="11a2"/>
              <w:spacing w:before="0" w:line="240" w:lineRule="auto"/>
              <w:ind w:leftChars="300" w:left="600" w:right="50" w:firstLineChars="100" w:firstLine="210"/>
              <w:rPr>
                <w:rFonts w:hint="eastAsia"/>
                <w:sz w:val="21"/>
                <w:szCs w:val="21"/>
              </w:rPr>
            </w:pPr>
            <w:r w:rsidRPr="000C64D5">
              <w:rPr>
                <w:rFonts w:hint="eastAsia"/>
                <w:sz w:val="21"/>
                <w:szCs w:val="21"/>
              </w:rPr>
              <w:t>ハンドルの曲げ強度は、「ハンドルの垂直荷重試験」を行い、JIS A 1541-2：2016「建築金物-錠-第2部：実用性能項目に対するグレード及び表示方法」で定めるグレード3に適合すること。また、電気錠にあってはハンドルの作動及び電気的作動が可能であること。</w:t>
            </w:r>
          </w:p>
          <w:p w:rsidR="00D70A27" w:rsidRPr="000C64D5" w:rsidRDefault="00D70A27" w:rsidP="00D70A27">
            <w:pPr>
              <w:pStyle w:val="11a2"/>
              <w:spacing w:before="0" w:line="240" w:lineRule="auto"/>
              <w:ind w:leftChars="300" w:left="810" w:right="50" w:hanging="210"/>
              <w:rPr>
                <w:rFonts w:hint="eastAsia"/>
                <w:sz w:val="21"/>
                <w:szCs w:val="21"/>
              </w:rPr>
            </w:pPr>
            <w:r w:rsidRPr="000C64D5">
              <w:rPr>
                <w:rFonts w:hint="eastAsia"/>
                <w:sz w:val="21"/>
                <w:szCs w:val="21"/>
              </w:rPr>
              <w:t>＜試験：JIS A 1541-1：2016「建築金物-錠-第1部：試験方法」の7.2.3.3「ハンドルの垂直荷重試験」＞</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52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a8"/>
              <w:ind w:leftChars="205" w:left="410" w:right="100" w:firstLineChars="0" w:firstLine="0"/>
              <w:rPr>
                <w:rFonts w:hint="eastAsia"/>
                <w:color w:val="auto"/>
              </w:rPr>
            </w:pPr>
            <w:r w:rsidRPr="000C64D5">
              <w:rPr>
                <w:rFonts w:hint="eastAsia"/>
                <w:color w:val="auto"/>
              </w:rPr>
              <w:t>2) ハンドルの引張強度</w:t>
            </w:r>
          </w:p>
          <w:p w:rsidR="00D70A27" w:rsidRPr="000C64D5" w:rsidRDefault="00D70A27" w:rsidP="00D70A27">
            <w:pPr>
              <w:pStyle w:val="11a14"/>
              <w:spacing w:before="0" w:line="240" w:lineRule="auto"/>
              <w:ind w:leftChars="310" w:left="830" w:right="50" w:hanging="210"/>
              <w:rPr>
                <w:rFonts w:hint="eastAsia"/>
                <w:sz w:val="21"/>
                <w:szCs w:val="21"/>
              </w:rPr>
            </w:pPr>
            <w:r w:rsidRPr="000C64D5">
              <w:rPr>
                <w:rFonts w:hint="eastAsia"/>
                <w:sz w:val="21"/>
                <w:szCs w:val="21"/>
              </w:rPr>
              <w:t>① レバーハンドルにあっては、ハンドルの引張強度は、「ハンドルの引張試験」を行い、JIS A 1541-2：2016「建築金物-錠-第2部：実用性能項目に対するグレード及び表示方法」で定めるグレード3に適合すること。また、電気錠にあっては、ハンドルの作動及び電気的作動が可能であること。</w:t>
            </w:r>
          </w:p>
          <w:p w:rsidR="00D70A27" w:rsidRPr="000C64D5" w:rsidRDefault="00D70A27" w:rsidP="00D70A27">
            <w:pPr>
              <w:pStyle w:val="11a2"/>
              <w:spacing w:before="0" w:line="240" w:lineRule="auto"/>
              <w:ind w:leftChars="415" w:left="830" w:right="50" w:firstLineChars="0" w:firstLine="0"/>
              <w:rPr>
                <w:rFonts w:hint="eastAsia"/>
                <w:sz w:val="21"/>
                <w:szCs w:val="21"/>
              </w:rPr>
            </w:pPr>
            <w:r w:rsidRPr="000C64D5">
              <w:rPr>
                <w:rFonts w:hint="eastAsia"/>
                <w:sz w:val="21"/>
                <w:szCs w:val="21"/>
              </w:rPr>
              <w:t>＜試験：JIS A 1541-1：2016「建築金物-錠-第1部：試験方法」の7.2.3.2「ハンドルの引張試験」＞</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64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AC4185" w:rsidRPr="00AC4185" w:rsidRDefault="00D70A27" w:rsidP="00AC4185">
            <w:pPr>
              <w:pStyle w:val="11a14"/>
              <w:spacing w:before="0"/>
              <w:ind w:leftChars="310" w:left="830" w:rightChars="50" w:right="100" w:hanging="210"/>
              <w:rPr>
                <w:rFonts w:hint="eastAsia"/>
                <w:sz w:val="21"/>
                <w:szCs w:val="21"/>
              </w:rPr>
            </w:pPr>
            <w:r w:rsidRPr="000C64D5">
              <w:rPr>
                <w:rFonts w:hint="eastAsia"/>
                <w:sz w:val="21"/>
                <w:szCs w:val="21"/>
              </w:rPr>
              <w:t xml:space="preserve">② </w:t>
            </w:r>
            <w:r w:rsidR="00AC4185" w:rsidRPr="00AC4185">
              <w:rPr>
                <w:rFonts w:hint="eastAsia"/>
                <w:sz w:val="21"/>
                <w:szCs w:val="21"/>
              </w:rPr>
              <w:t>プッシュプルハンドル（グリップハンドルを含む）にあっては、ハンドルの引張強度は、「ハンドル引張強度試験」を行い、JIS A 1541-2：2016「建築金物-錠-第2部：実用性能項目に対するグレード及び表示方法」で定めるグレード3に適合すること。また、電気錠にあっては、ハンドルの作動及び電気的作動が可能であること。</w:t>
            </w:r>
          </w:p>
          <w:p w:rsidR="00D70A27" w:rsidRPr="000C64D5" w:rsidRDefault="00AC4185" w:rsidP="003E24A7">
            <w:pPr>
              <w:pStyle w:val="11a14"/>
              <w:spacing w:before="0" w:line="240" w:lineRule="auto"/>
              <w:ind w:leftChars="400" w:left="800" w:rightChars="50" w:right="100" w:firstLineChars="0" w:firstLine="0"/>
              <w:rPr>
                <w:rFonts w:hint="eastAsia"/>
              </w:rPr>
            </w:pPr>
            <w:r w:rsidRPr="000C64D5">
              <w:rPr>
                <w:rFonts w:hint="eastAsia"/>
                <w:sz w:val="21"/>
                <w:szCs w:val="21"/>
              </w:rPr>
              <w:t>＜試験：JIS A 1541-1：2016「建築金物-錠-第1部：試験方法」の7.2.3.2「ハンドルの引張試験」＞</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540"/>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14"/>
              <w:spacing w:before="0" w:line="240" w:lineRule="auto"/>
              <w:ind w:leftChars="205" w:left="410" w:right="50" w:firstLineChars="0" w:firstLine="0"/>
              <w:rPr>
                <w:rFonts w:hint="eastAsia"/>
                <w:sz w:val="21"/>
                <w:szCs w:val="21"/>
              </w:rPr>
            </w:pPr>
            <w:r w:rsidRPr="000C64D5">
              <w:rPr>
                <w:rFonts w:hint="eastAsia"/>
                <w:sz w:val="21"/>
                <w:szCs w:val="21"/>
              </w:rPr>
              <w:t>3) ハンドルのねじり強度</w:t>
            </w:r>
          </w:p>
          <w:p w:rsidR="00D70A27" w:rsidRPr="000C64D5" w:rsidRDefault="00D70A27" w:rsidP="00D70A27">
            <w:pPr>
              <w:pStyle w:val="11a2"/>
              <w:spacing w:before="0" w:line="240" w:lineRule="auto"/>
              <w:ind w:leftChars="310" w:left="620" w:right="50" w:firstLineChars="100" w:firstLine="210"/>
              <w:rPr>
                <w:rFonts w:hint="eastAsia"/>
                <w:sz w:val="21"/>
                <w:szCs w:val="21"/>
              </w:rPr>
            </w:pPr>
            <w:r w:rsidRPr="000C64D5">
              <w:rPr>
                <w:rFonts w:hint="eastAsia"/>
                <w:sz w:val="21"/>
                <w:szCs w:val="21"/>
              </w:rPr>
              <w:t>ハンドルのねじり強度は、「ハンドルのねじり試験」を行い、JIS A 1541-2：2016「建築金物-錠-第2部：実用性能項目に対するグレード及び表示方法」で定めるグレード3に適合すること。</w:t>
            </w:r>
          </w:p>
          <w:p w:rsidR="00D70A27" w:rsidRPr="000C64D5" w:rsidRDefault="00D70A27" w:rsidP="00D70A27">
            <w:pPr>
              <w:pStyle w:val="a8"/>
              <w:ind w:leftChars="310" w:left="620" w:right="100" w:firstLineChars="0" w:firstLine="0"/>
              <w:rPr>
                <w:rFonts w:hint="eastAsia"/>
                <w:color w:val="auto"/>
              </w:rPr>
            </w:pPr>
            <w:r w:rsidRPr="000C64D5">
              <w:rPr>
                <w:rFonts w:hint="eastAsia"/>
                <w:color w:val="auto"/>
              </w:rPr>
              <w:t>＜試験：JIS A 1541-1：2016「建築金物-錠-第1部：試験方法」の7.2.3.1「ハンドルのねじり試験」＞</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76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g) もぎとり等の防止措置</w:t>
            </w:r>
          </w:p>
          <w:p w:rsidR="00D70A27" w:rsidRPr="000C64D5" w:rsidRDefault="00D70A27" w:rsidP="00D70A27">
            <w:pPr>
              <w:pStyle w:val="a8"/>
              <w:ind w:leftChars="200" w:left="400" w:right="100" w:firstLine="210"/>
              <w:rPr>
                <w:rFonts w:hint="eastAsia"/>
                <w:color w:val="auto"/>
              </w:rPr>
            </w:pPr>
            <w:r w:rsidRPr="000C64D5">
              <w:rPr>
                <w:rFonts w:hint="eastAsia"/>
                <w:color w:val="auto"/>
              </w:rPr>
              <w:t>シリンダーユニット、化粧板等のもぎとり等を防止する措置が講じられていること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現物</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76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h) 作動異常の防止措置</w:t>
            </w:r>
          </w:p>
          <w:p w:rsidR="00D70A27" w:rsidRPr="000C64D5" w:rsidRDefault="00D70A27" w:rsidP="00D70A27">
            <w:pPr>
              <w:pStyle w:val="a8"/>
              <w:ind w:leftChars="200" w:left="400" w:right="100" w:firstLine="210"/>
              <w:rPr>
                <w:rFonts w:hint="eastAsia"/>
                <w:color w:val="auto"/>
              </w:rPr>
            </w:pPr>
            <w:r w:rsidRPr="000C64D5">
              <w:rPr>
                <w:rFonts w:hint="eastAsia"/>
                <w:color w:val="auto"/>
              </w:rPr>
              <w:t>電気錠にあっては、振動や衝撃により、作動に異常が生じないよう措置が講じられていること。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現物</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76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i) 断線、切断の防止措置</w:t>
            </w:r>
          </w:p>
          <w:p w:rsidR="00D70A27" w:rsidRPr="000C64D5" w:rsidRDefault="00D70A27" w:rsidP="00D70A27">
            <w:pPr>
              <w:pStyle w:val="11a"/>
              <w:ind w:leftChars="200" w:left="400" w:right="100" w:firstLineChars="100" w:firstLine="210"/>
              <w:rPr>
                <w:rFonts w:hint="eastAsia"/>
                <w:color w:val="auto"/>
              </w:rPr>
            </w:pPr>
            <w:r w:rsidRPr="000C64D5">
              <w:rPr>
                <w:rFonts w:hint="eastAsia"/>
                <w:color w:val="auto"/>
              </w:rPr>
              <w:t>通電金具のコードは、引張りや押込みに対して断線や劣化が生じにくく、扉の閉鎖時に外部から切断されない構造であること。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現物</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1320"/>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0"/>
              <w:ind w:leftChars="100" w:left="410" w:right="50" w:hangingChars="100" w:hanging="210"/>
              <w:rPr>
                <w:rFonts w:ascii="ＭＳ 明朝" w:eastAsia="ＭＳ 明朝" w:hAnsi="ＭＳ 明朝" w:hint="eastAsia"/>
                <w:b w:val="0"/>
                <w:color w:val="auto"/>
              </w:rPr>
            </w:pPr>
            <w:r w:rsidRPr="000C64D5">
              <w:rPr>
                <w:rFonts w:ascii="ＭＳ 明朝" w:eastAsia="ＭＳ 明朝" w:hAnsi="ＭＳ 明朝" w:hint="eastAsia"/>
                <w:b w:val="0"/>
                <w:color w:val="auto"/>
              </w:rPr>
              <w:t>1.2.2 使用時の安全性及び保安性の確保</w:t>
            </w:r>
          </w:p>
          <w:p w:rsidR="00D70A27" w:rsidRPr="000C64D5" w:rsidRDefault="00D70A27" w:rsidP="00D70A27">
            <w:pPr>
              <w:pStyle w:val="a8"/>
              <w:ind w:left="410" w:right="100" w:hangingChars="100" w:hanging="210"/>
              <w:rPr>
                <w:rFonts w:hint="eastAsia"/>
                <w:color w:val="auto"/>
              </w:rPr>
            </w:pPr>
            <w:r w:rsidRPr="000C64D5">
              <w:rPr>
                <w:rFonts w:hint="eastAsia"/>
                <w:color w:val="auto"/>
              </w:rPr>
              <w:t>a) 構成部品の仕上げ</w:t>
            </w:r>
          </w:p>
          <w:p w:rsidR="00D70A27" w:rsidRPr="000C64D5" w:rsidRDefault="00D70A27" w:rsidP="00D70A27">
            <w:pPr>
              <w:pStyle w:val="a8"/>
              <w:ind w:leftChars="205" w:left="410" w:right="100" w:firstLine="210"/>
              <w:rPr>
                <w:rFonts w:hint="eastAsia"/>
                <w:color w:val="auto"/>
              </w:rPr>
            </w:pPr>
            <w:r w:rsidRPr="000C64D5">
              <w:rPr>
                <w:rFonts w:hint="eastAsia"/>
                <w:color w:val="auto"/>
              </w:rPr>
              <w:t>構成部品の仕上げは次による。</w:t>
            </w:r>
          </w:p>
          <w:p w:rsidR="00D70A27" w:rsidRPr="000C64D5" w:rsidRDefault="00D70A27" w:rsidP="00D70A27">
            <w:pPr>
              <w:pStyle w:val="a8"/>
              <w:ind w:leftChars="205" w:left="620" w:right="100" w:hangingChars="100" w:hanging="210"/>
              <w:rPr>
                <w:rFonts w:hint="eastAsia"/>
                <w:color w:val="auto"/>
              </w:rPr>
            </w:pPr>
            <w:r w:rsidRPr="000C64D5">
              <w:rPr>
                <w:rFonts w:hint="eastAsia"/>
                <w:color w:val="auto"/>
              </w:rPr>
              <w:t>1</w:t>
            </w:r>
            <w:r w:rsidRPr="000C64D5">
              <w:rPr>
                <w:color w:val="auto"/>
              </w:rPr>
              <w:t xml:space="preserve">) </w:t>
            </w:r>
            <w:r w:rsidRPr="000C64D5">
              <w:rPr>
                <w:rFonts w:hint="eastAsia"/>
                <w:color w:val="auto"/>
              </w:rPr>
              <w:t>構成部品の仕上面は、著しい傷、変形、亀裂等がな    いこと。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現物</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1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a8"/>
              <w:ind w:leftChars="205" w:left="620" w:right="100" w:hangingChars="100" w:hanging="210"/>
              <w:rPr>
                <w:rFonts w:hint="eastAsia"/>
                <w:color w:val="auto"/>
              </w:rPr>
            </w:pPr>
            <w:r w:rsidRPr="000C64D5">
              <w:rPr>
                <w:rFonts w:hint="eastAsia"/>
                <w:color w:val="auto"/>
              </w:rPr>
              <w:t>2) 見えがかり部分の仕上面は、著しく不均一な光沢がないこと。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現物</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85"/>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a8"/>
              <w:ind w:left="200" w:right="100" w:firstLine="210"/>
              <w:rPr>
                <w:rFonts w:hint="eastAsia"/>
                <w:color w:val="auto"/>
              </w:rPr>
            </w:pPr>
            <w:r w:rsidRPr="000C64D5">
              <w:rPr>
                <w:rFonts w:hint="eastAsia"/>
                <w:color w:val="auto"/>
              </w:rPr>
              <w:t>3) 見えがかり部分の接合面は、滑らかであること。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現物</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690"/>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a8"/>
              <w:ind w:leftChars="205" w:left="620" w:right="100" w:hangingChars="100" w:hanging="210"/>
              <w:rPr>
                <w:rFonts w:hint="eastAsia"/>
                <w:color w:val="auto"/>
              </w:rPr>
            </w:pPr>
            <w:r w:rsidRPr="000C64D5">
              <w:rPr>
                <w:rFonts w:hint="eastAsia"/>
                <w:color w:val="auto"/>
              </w:rPr>
              <w:t>4) レバーハンドル又はプッシュプルハンドル（グリップハンドルを含む）の形状は、危険のないこと。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現物</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078"/>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0"/>
              <w:ind w:leftChars="100" w:left="410" w:right="50" w:hangingChars="100" w:hanging="210"/>
              <w:rPr>
                <w:rFonts w:ascii="ＭＳ 明朝" w:eastAsia="ＭＳ 明朝" w:hAnsi="ＭＳ 明朝" w:hint="eastAsia"/>
                <w:b w:val="0"/>
                <w:color w:val="auto"/>
              </w:rPr>
            </w:pPr>
            <w:r w:rsidRPr="000C64D5">
              <w:rPr>
                <w:rFonts w:ascii="ＭＳ 明朝" w:eastAsia="ＭＳ 明朝" w:hAnsi="ＭＳ 明朝" w:hint="eastAsia"/>
                <w:b w:val="0"/>
                <w:color w:val="auto"/>
              </w:rPr>
              <w:t>b) 電気的な安全</w:t>
            </w:r>
          </w:p>
          <w:p w:rsidR="00D70A27" w:rsidRPr="000C64D5" w:rsidRDefault="00D70A27" w:rsidP="00D70A27">
            <w:pPr>
              <w:pStyle w:val="a8"/>
              <w:ind w:leftChars="205" w:left="410" w:right="100" w:firstLine="210"/>
              <w:rPr>
                <w:rFonts w:hint="eastAsia"/>
                <w:color w:val="auto"/>
              </w:rPr>
            </w:pPr>
            <w:r w:rsidRPr="000C64D5">
              <w:rPr>
                <w:rFonts w:hint="eastAsia"/>
                <w:color w:val="auto"/>
              </w:rPr>
              <w:t>電気錠にあっては、次の性能を有すること。</w:t>
            </w:r>
          </w:p>
          <w:p w:rsidR="00D70A27" w:rsidRPr="000C64D5" w:rsidRDefault="00D70A27" w:rsidP="00D70A27">
            <w:pPr>
              <w:pStyle w:val="a8"/>
              <w:ind w:leftChars="205" w:left="620" w:right="100" w:hangingChars="100" w:hanging="210"/>
              <w:rPr>
                <w:rFonts w:hint="eastAsia"/>
                <w:color w:val="auto"/>
              </w:rPr>
            </w:pPr>
            <w:r w:rsidRPr="000C64D5">
              <w:rPr>
                <w:rFonts w:hint="eastAsia"/>
                <w:color w:val="auto"/>
              </w:rPr>
              <w:t>1) 絶縁</w:t>
            </w:r>
          </w:p>
          <w:p w:rsidR="00D70A27" w:rsidRPr="000C64D5" w:rsidRDefault="00D70A27" w:rsidP="00D70A27">
            <w:pPr>
              <w:pStyle w:val="a8"/>
              <w:ind w:leftChars="205" w:left="410" w:right="100" w:firstLine="210"/>
              <w:rPr>
                <w:rFonts w:hint="eastAsia"/>
                <w:color w:val="auto"/>
              </w:rPr>
            </w:pPr>
            <w:r w:rsidRPr="000C64D5">
              <w:rPr>
                <w:rFonts w:hint="eastAsia"/>
                <w:color w:val="auto"/>
              </w:rPr>
              <w:t>充電部（通電している部分）とアースするおそれのある非充電金属部との間の絶縁抵抗が1MΩ以上測定されること。</w:t>
            </w:r>
          </w:p>
          <w:p w:rsidR="00D70A27" w:rsidRPr="000C64D5" w:rsidRDefault="00D70A27" w:rsidP="00D70A27">
            <w:pPr>
              <w:pStyle w:val="a8"/>
              <w:ind w:leftChars="205" w:left="410" w:right="100" w:firstLine="210"/>
              <w:rPr>
                <w:rFonts w:hint="eastAsia"/>
                <w:color w:val="auto"/>
              </w:rPr>
            </w:pPr>
            <w:r w:rsidRPr="000C64D5">
              <w:rPr>
                <w:rFonts w:hint="eastAsia"/>
                <w:color w:val="auto"/>
              </w:rPr>
              <w:t>＜試験：電気用品の技術上の基準を定める省令の別表第四附表第四に定める「絶縁性能試験」＞</w:t>
            </w:r>
          </w:p>
          <w:p w:rsidR="00D70A27" w:rsidRPr="000C64D5" w:rsidRDefault="00D70A27" w:rsidP="00D70A27">
            <w:pPr>
              <w:pStyle w:val="a8"/>
              <w:ind w:leftChars="205" w:left="620" w:right="100" w:hangingChars="100" w:hanging="210"/>
              <w:rPr>
                <w:rFonts w:hint="eastAsia"/>
                <w:color w:val="auto"/>
              </w:rPr>
            </w:pPr>
            <w:r w:rsidRPr="000C64D5">
              <w:rPr>
                <w:rFonts w:hint="eastAsia"/>
                <w:color w:val="auto"/>
              </w:rPr>
              <w:t>2) 耐電圧</w:t>
            </w:r>
          </w:p>
          <w:p w:rsidR="00D70A27" w:rsidRPr="000C64D5" w:rsidRDefault="00D70A27" w:rsidP="00D70A27">
            <w:pPr>
              <w:pStyle w:val="a8"/>
              <w:ind w:leftChars="205" w:left="410" w:right="100" w:firstLine="210"/>
              <w:rPr>
                <w:rFonts w:hint="eastAsia"/>
                <w:color w:val="auto"/>
              </w:rPr>
            </w:pPr>
            <w:r w:rsidRPr="000C64D5">
              <w:rPr>
                <w:rFonts w:hint="eastAsia"/>
                <w:color w:val="auto"/>
              </w:rPr>
              <w:t>充電部とアースするおそれのある非充電金属部との間に交流電圧を加え、これに連続して1分間耐えること。</w:t>
            </w:r>
          </w:p>
          <w:p w:rsidR="00D70A27" w:rsidRPr="000C64D5" w:rsidRDefault="00D70A27" w:rsidP="00D70A27">
            <w:pPr>
              <w:pStyle w:val="a8"/>
              <w:ind w:leftChars="205" w:left="410" w:right="100" w:firstLine="210"/>
              <w:rPr>
                <w:rFonts w:hint="eastAsia"/>
                <w:color w:val="auto"/>
              </w:rPr>
            </w:pPr>
            <w:r w:rsidRPr="000C64D5">
              <w:rPr>
                <w:rFonts w:hint="eastAsia"/>
                <w:color w:val="auto"/>
              </w:rPr>
              <w:t>＜試験：電気用品の技術上の基準を定める省令の別表第四附表第四に定める「絶縁性能試験」＞</w:t>
            </w:r>
          </w:p>
          <w:p w:rsidR="00D70A27" w:rsidRPr="000C64D5" w:rsidRDefault="00D70A27" w:rsidP="00D70A27">
            <w:pPr>
              <w:pStyle w:val="a8"/>
              <w:ind w:leftChars="205" w:left="620" w:right="100" w:hangingChars="100" w:hanging="210"/>
              <w:rPr>
                <w:rFonts w:hint="eastAsia"/>
                <w:color w:val="auto"/>
              </w:rPr>
            </w:pPr>
            <w:r w:rsidRPr="000C64D5">
              <w:rPr>
                <w:rFonts w:hint="eastAsia"/>
                <w:color w:val="auto"/>
              </w:rPr>
              <w:t>3) 感電しない構造</w:t>
            </w:r>
          </w:p>
          <w:p w:rsidR="00D70A27" w:rsidRPr="000C64D5" w:rsidRDefault="00D70A27" w:rsidP="00D70A27">
            <w:pPr>
              <w:pStyle w:val="a8"/>
              <w:ind w:leftChars="205" w:left="410" w:right="100" w:firstLine="210"/>
              <w:rPr>
                <w:rFonts w:hint="eastAsia"/>
                <w:b/>
                <w:color w:val="auto"/>
              </w:rPr>
            </w:pPr>
            <w:r w:rsidRPr="000C64D5">
              <w:rPr>
                <w:rFonts w:hint="eastAsia"/>
                <w:color w:val="auto"/>
              </w:rPr>
              <w:t>充電部は、電気用品の技術上の基準を定める省令の別表第四(2)構造ハを満たす構造であること。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078"/>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11a2"/>
              <w:spacing w:before="0" w:line="240" w:lineRule="auto"/>
              <w:ind w:left="410" w:rightChars="50" w:right="100" w:hanging="210"/>
              <w:rPr>
                <w:rFonts w:hint="eastAsia"/>
                <w:sz w:val="21"/>
                <w:szCs w:val="21"/>
              </w:rPr>
            </w:pPr>
            <w:r w:rsidRPr="000C64D5">
              <w:rPr>
                <w:rFonts w:hint="eastAsia"/>
                <w:sz w:val="21"/>
                <w:szCs w:val="21"/>
              </w:rPr>
              <w:t>c) 玄関ドア用錠前の操作性</w:t>
            </w:r>
          </w:p>
          <w:p w:rsidR="00D70A27" w:rsidRPr="000C64D5" w:rsidRDefault="00D70A27" w:rsidP="00D70A27">
            <w:pPr>
              <w:pStyle w:val="11a2"/>
              <w:spacing w:before="0" w:line="240" w:lineRule="auto"/>
              <w:ind w:leftChars="150" w:left="300" w:rightChars="50" w:right="100" w:firstLineChars="100" w:firstLine="210"/>
              <w:rPr>
                <w:rFonts w:hint="eastAsia"/>
                <w:sz w:val="21"/>
                <w:szCs w:val="21"/>
              </w:rPr>
            </w:pPr>
            <w:r w:rsidRPr="000C64D5">
              <w:rPr>
                <w:rFonts w:hint="eastAsia"/>
                <w:sz w:val="21"/>
                <w:szCs w:val="21"/>
              </w:rPr>
              <w:t>玄関ドア用錠前は、操作性を考慮し次の機能・性能を有すること。</w:t>
            </w:r>
          </w:p>
          <w:p w:rsidR="00D70A27" w:rsidRPr="000C64D5" w:rsidRDefault="00D70A27" w:rsidP="00D70A27">
            <w:pPr>
              <w:pStyle w:val="11a14"/>
              <w:spacing w:before="0" w:line="240" w:lineRule="auto"/>
              <w:ind w:leftChars="300" w:left="810" w:rightChars="50" w:right="100" w:hanging="210"/>
              <w:rPr>
                <w:rFonts w:hint="eastAsia"/>
                <w:sz w:val="21"/>
                <w:szCs w:val="21"/>
              </w:rPr>
            </w:pPr>
            <w:r w:rsidRPr="000C64D5">
              <w:rPr>
                <w:rFonts w:hint="eastAsia"/>
                <w:sz w:val="21"/>
                <w:szCs w:val="21"/>
              </w:rPr>
              <w:t>1) 大型レバーハンドル</w:t>
            </w:r>
          </w:p>
          <w:p w:rsidR="00D70A27" w:rsidRPr="000C64D5" w:rsidRDefault="00D70A27" w:rsidP="00D70A27">
            <w:pPr>
              <w:pStyle w:val="11a14"/>
              <w:spacing w:before="0" w:line="240" w:lineRule="auto"/>
              <w:ind w:leftChars="300" w:left="810" w:rightChars="50" w:right="100" w:hanging="210"/>
              <w:rPr>
                <w:rFonts w:hint="eastAsia"/>
                <w:sz w:val="21"/>
                <w:szCs w:val="21"/>
              </w:rPr>
            </w:pPr>
            <w:r w:rsidRPr="000C64D5">
              <w:rPr>
                <w:rFonts w:hint="eastAsia"/>
                <w:sz w:val="21"/>
                <w:szCs w:val="21"/>
              </w:rPr>
              <w:t>2) 大型サムターン</w:t>
            </w:r>
          </w:p>
          <w:p w:rsidR="00D70A27" w:rsidRPr="000C64D5" w:rsidRDefault="00D70A27" w:rsidP="00D70A27">
            <w:pPr>
              <w:pStyle w:val="11a14"/>
              <w:spacing w:before="0" w:line="240" w:lineRule="auto"/>
              <w:ind w:leftChars="300" w:left="810" w:rightChars="50" w:right="100" w:hanging="210"/>
              <w:rPr>
                <w:rFonts w:hint="eastAsia"/>
                <w:sz w:val="21"/>
                <w:szCs w:val="21"/>
              </w:rPr>
            </w:pPr>
            <w:r w:rsidRPr="000C64D5">
              <w:rPr>
                <w:rFonts w:hint="eastAsia"/>
                <w:sz w:val="21"/>
                <w:szCs w:val="21"/>
              </w:rPr>
              <w:t>3) 大型キーヘッド</w:t>
            </w:r>
          </w:p>
          <w:p w:rsidR="00D70A27" w:rsidRPr="000C64D5" w:rsidRDefault="00D70A27" w:rsidP="00D70A27">
            <w:pPr>
              <w:pStyle w:val="11a14"/>
              <w:spacing w:before="0" w:line="240" w:lineRule="auto"/>
              <w:ind w:leftChars="300" w:left="810" w:rightChars="50" w:right="100" w:hanging="210"/>
              <w:rPr>
                <w:rFonts w:hint="eastAsia"/>
                <w:sz w:val="21"/>
                <w:szCs w:val="21"/>
              </w:rPr>
            </w:pPr>
            <w:r w:rsidRPr="000C64D5">
              <w:rPr>
                <w:rFonts w:hint="eastAsia"/>
                <w:sz w:val="21"/>
                <w:szCs w:val="21"/>
              </w:rPr>
              <w:t>4) すり鉢状のキー差し込み口（任意選択とする）</w:t>
            </w:r>
          </w:p>
          <w:p w:rsidR="00D70A27" w:rsidRPr="000C64D5" w:rsidRDefault="00D70A27" w:rsidP="00D70A27">
            <w:pPr>
              <w:pStyle w:val="11a14"/>
              <w:spacing w:before="0" w:line="240" w:lineRule="auto"/>
              <w:ind w:leftChars="300" w:left="810" w:rightChars="50" w:right="100" w:hanging="210"/>
              <w:rPr>
                <w:rFonts w:hint="eastAsia"/>
                <w:sz w:val="21"/>
                <w:szCs w:val="21"/>
              </w:rPr>
            </w:pPr>
            <w:r w:rsidRPr="000C64D5">
              <w:rPr>
                <w:rFonts w:hint="eastAsia"/>
                <w:sz w:val="21"/>
                <w:szCs w:val="21"/>
              </w:rPr>
              <w:t>5) リバーシブルシリンダー（任意選択とする）</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97"/>
        </w:trPr>
        <w:tc>
          <w:tcPr>
            <w:tcW w:w="567" w:type="dxa"/>
          </w:tcPr>
          <w:p w:rsidR="00D70A27" w:rsidRPr="000C64D5" w:rsidRDefault="00D70A27" w:rsidP="00D70A27">
            <w:pPr>
              <w:numPr>
                <w:ilvl w:val="0"/>
                <w:numId w:val="4"/>
              </w:numPr>
              <w:adjustRightInd w:val="0"/>
              <w:snapToGrid w:val="0"/>
              <w:jc w:val="right"/>
              <w:rPr>
                <w:rFonts w:ascii="ＭＳ 明朝" w:hAnsi="ＭＳ 明朝" w:hint="eastAsia"/>
              </w:rPr>
            </w:pPr>
          </w:p>
        </w:tc>
        <w:tc>
          <w:tcPr>
            <w:tcW w:w="5797" w:type="dxa"/>
          </w:tcPr>
          <w:p w:rsidR="00D70A27" w:rsidRPr="000C64D5" w:rsidRDefault="00D70A27" w:rsidP="00D70A27">
            <w:pPr>
              <w:pStyle w:val="a8"/>
              <w:ind w:leftChars="0" w:left="0" w:right="100" w:firstLine="210"/>
              <w:rPr>
                <w:rFonts w:hint="eastAsia"/>
                <w:bCs/>
                <w:color w:val="auto"/>
              </w:rPr>
            </w:pPr>
            <w:r w:rsidRPr="000C64D5">
              <w:rPr>
                <w:rFonts w:hint="eastAsia"/>
                <w:bCs/>
                <w:color w:val="auto"/>
              </w:rPr>
              <w:t>（1.2.3 健康上の安全性の確保）</w:t>
            </w:r>
          </w:p>
        </w:tc>
        <w:tc>
          <w:tcPr>
            <w:tcW w:w="708" w:type="dxa"/>
            <w:tcMar>
              <w:left w:w="28" w:type="dxa"/>
              <w:right w:w="28" w:type="dxa"/>
            </w:tcMar>
          </w:tcPr>
          <w:p w:rsidR="00D70A27" w:rsidRPr="000C64D5" w:rsidRDefault="00D70A27" w:rsidP="00D70A27">
            <w:pPr>
              <w:jc w:val="center"/>
              <w:rPr>
                <w:rFonts w:ascii="ＭＳ 明朝" w:hAnsi="ＭＳ 明朝" w:hint="eastAsia"/>
                <w:sz w:val="22"/>
                <w:szCs w:val="22"/>
              </w:rPr>
            </w:pP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70"/>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0"/>
              <w:ind w:rightChars="50" w:right="100"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1.2.4 火災に対する安全性の確保</w:t>
            </w:r>
          </w:p>
          <w:p w:rsidR="00D70A27" w:rsidRPr="000C64D5" w:rsidRDefault="00D70A27" w:rsidP="00D70A27">
            <w:pPr>
              <w:pStyle w:val="110"/>
              <w:ind w:leftChars="205" w:left="410" w:rightChars="50" w:right="100" w:firstLine="210"/>
              <w:rPr>
                <w:rFonts w:ascii="ＭＳ 明朝" w:eastAsia="ＭＳ 明朝" w:hAnsi="ＭＳ 明朝" w:hint="eastAsia"/>
                <w:b w:val="0"/>
                <w:bCs/>
                <w:color w:val="auto"/>
              </w:rPr>
            </w:pPr>
            <w:r w:rsidRPr="000C64D5">
              <w:rPr>
                <w:rFonts w:ascii="ＭＳ 明朝" w:eastAsia="ＭＳ 明朝" w:hAnsi="ＭＳ 明朝" w:hint="eastAsia"/>
                <w:b w:val="0"/>
                <w:bCs/>
                <w:color w:val="auto"/>
              </w:rPr>
              <w:t>構成部品のうち、ケースユニット、シリンダーユニット及び取付けねじは、不燃材料を使用していること。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図書</w:t>
            </w:r>
          </w:p>
          <w:p w:rsidR="00D70A27" w:rsidRPr="000C64D5" w:rsidRDefault="00D70A27" w:rsidP="00D70A27">
            <w:pPr>
              <w:jc w:val="center"/>
              <w:rPr>
                <w:rFonts w:ascii="ＭＳ 明朝" w:hAnsi="ＭＳ 明朝" w:hint="eastAsia"/>
                <w:sz w:val="22"/>
                <w:szCs w:val="22"/>
              </w:rPr>
            </w:pP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67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0"/>
              <w:ind w:leftChars="100" w:left="410" w:rightChars="50" w:right="100" w:hangingChars="100" w:hanging="210"/>
              <w:rPr>
                <w:rFonts w:ascii="ＭＳ 明朝" w:eastAsia="ＭＳ 明朝" w:hAnsi="ＭＳ 明朝" w:hint="eastAsia"/>
                <w:b w:val="0"/>
                <w:color w:val="auto"/>
              </w:rPr>
            </w:pPr>
            <w:r w:rsidRPr="000C64D5">
              <w:rPr>
                <w:rFonts w:ascii="ＭＳ 明朝" w:eastAsia="ＭＳ 明朝" w:hAnsi="ＭＳ 明朝" w:hint="eastAsia"/>
                <w:b w:val="0"/>
                <w:color w:val="auto"/>
              </w:rPr>
              <w:t>1.3 耐久性の確保</w:t>
            </w:r>
          </w:p>
          <w:p w:rsidR="00D70A27" w:rsidRPr="000C64D5" w:rsidRDefault="00D70A27" w:rsidP="00D70A27">
            <w:pPr>
              <w:pStyle w:val="11a2"/>
              <w:spacing w:before="0" w:line="240" w:lineRule="auto"/>
              <w:ind w:left="410" w:rightChars="50" w:right="100" w:hanging="210"/>
              <w:rPr>
                <w:rFonts w:hint="eastAsia"/>
                <w:sz w:val="21"/>
                <w:szCs w:val="21"/>
              </w:rPr>
            </w:pPr>
            <w:r w:rsidRPr="000C64D5">
              <w:rPr>
                <w:rFonts w:hint="eastAsia"/>
                <w:sz w:val="21"/>
                <w:szCs w:val="21"/>
              </w:rPr>
              <w:t>a) 可動部分の耐久性</w:t>
            </w:r>
          </w:p>
          <w:p w:rsidR="00D70A27" w:rsidRPr="000C64D5" w:rsidRDefault="00D70A27" w:rsidP="00D70A27">
            <w:pPr>
              <w:pStyle w:val="11a2"/>
              <w:spacing w:before="0" w:line="240" w:lineRule="auto"/>
              <w:ind w:leftChars="200" w:left="400" w:firstLineChars="0" w:firstLine="0"/>
              <w:rPr>
                <w:rFonts w:hint="eastAsia"/>
                <w:sz w:val="21"/>
                <w:szCs w:val="21"/>
              </w:rPr>
            </w:pPr>
            <w:r w:rsidRPr="000C64D5">
              <w:rPr>
                <w:rFonts w:hint="eastAsia"/>
                <w:sz w:val="21"/>
                <w:szCs w:val="21"/>
              </w:rPr>
              <w:t>1</w:t>
            </w:r>
            <w:r w:rsidRPr="000C64D5">
              <w:rPr>
                <w:sz w:val="21"/>
                <w:szCs w:val="21"/>
              </w:rPr>
              <w:t xml:space="preserve">) </w:t>
            </w:r>
            <w:r w:rsidRPr="000C64D5">
              <w:rPr>
                <w:rFonts w:hint="eastAsia"/>
                <w:sz w:val="21"/>
                <w:szCs w:val="21"/>
              </w:rPr>
              <w:t>ラッチボルトの繰り返し耐久性</w:t>
            </w:r>
          </w:p>
          <w:p w:rsidR="00D70A27" w:rsidRPr="000C64D5" w:rsidRDefault="00D70A27" w:rsidP="00D70A27">
            <w:pPr>
              <w:pStyle w:val="11a2"/>
              <w:spacing w:before="0" w:line="240" w:lineRule="auto"/>
              <w:ind w:leftChars="200" w:left="400" w:rightChars="50" w:right="100" w:firstLineChars="100" w:firstLine="210"/>
              <w:rPr>
                <w:rFonts w:hint="eastAsia"/>
                <w:sz w:val="21"/>
                <w:szCs w:val="21"/>
              </w:rPr>
            </w:pPr>
            <w:r w:rsidRPr="000C64D5">
              <w:rPr>
                <w:rFonts w:hint="eastAsia"/>
                <w:sz w:val="21"/>
                <w:szCs w:val="21"/>
              </w:rPr>
              <w:t>ラッチボルトの繰り返し耐久性は次の①及び②によること。</w:t>
            </w:r>
          </w:p>
          <w:p w:rsidR="00D70A27" w:rsidRPr="000C64D5" w:rsidRDefault="00D70A27" w:rsidP="00D70A27">
            <w:pPr>
              <w:pStyle w:val="11a2"/>
              <w:spacing w:before="0" w:line="240" w:lineRule="auto"/>
              <w:ind w:leftChars="320" w:left="850" w:rightChars="50" w:right="100" w:hanging="210"/>
              <w:rPr>
                <w:rFonts w:hint="eastAsia"/>
                <w:sz w:val="21"/>
                <w:szCs w:val="21"/>
              </w:rPr>
            </w:pPr>
            <w:r w:rsidRPr="000C64D5">
              <w:rPr>
                <w:rFonts w:hint="eastAsia"/>
                <w:sz w:val="21"/>
                <w:szCs w:val="21"/>
              </w:rPr>
              <w:t>① 「ハンドルによるラッチボルトの開閉繰返し試験」を行い、JIS A 1541-2：2016「建築金物-錠-第2部：実用性能項目に対するグレード及び表示方法」で定めるグレード2に適合すること。</w:t>
            </w:r>
          </w:p>
          <w:p w:rsidR="00D70A27" w:rsidRPr="000C64D5" w:rsidRDefault="00D70A27" w:rsidP="00D70A27">
            <w:pPr>
              <w:pStyle w:val="a8"/>
              <w:ind w:leftChars="415" w:left="1040" w:right="100" w:hangingChars="100" w:hanging="210"/>
              <w:rPr>
                <w:rFonts w:hint="eastAsia"/>
                <w:color w:val="auto"/>
              </w:rPr>
            </w:pPr>
            <w:r w:rsidRPr="000C64D5">
              <w:rPr>
                <w:rFonts w:hint="eastAsia"/>
                <w:color w:val="auto"/>
              </w:rPr>
              <w:t>＜試験：JIS A 1541-1：2016「建築金物-錠-第1部：試験方法」の7.1.3.1「ハンドルによるラッチボルトの開閉繰返し試験」＞</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6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a8"/>
              <w:ind w:leftChars="310" w:left="830" w:right="100" w:hangingChars="100" w:hanging="210"/>
              <w:rPr>
                <w:rFonts w:hint="eastAsia"/>
                <w:color w:val="auto"/>
              </w:rPr>
            </w:pPr>
            <w:r w:rsidRPr="000C64D5">
              <w:rPr>
                <w:rFonts w:hint="eastAsia"/>
                <w:color w:val="auto"/>
              </w:rPr>
              <w:t>② 「キーによるラッチボルトの開閉繰返し試験」を行い、JIS A 1541-2：2016「建築金物-錠-第2部：実用性能項目に対するグレード及び表示方法」で定めるグレード2に適合すること。</w:t>
            </w:r>
          </w:p>
          <w:p w:rsidR="00D70A27" w:rsidRPr="000C64D5" w:rsidRDefault="00D70A27" w:rsidP="00D70A27">
            <w:pPr>
              <w:pStyle w:val="a8"/>
              <w:ind w:leftChars="310" w:left="830" w:right="100" w:hangingChars="100" w:hanging="210"/>
              <w:rPr>
                <w:rFonts w:hint="eastAsia"/>
                <w:color w:val="auto"/>
              </w:rPr>
            </w:pPr>
            <w:r w:rsidRPr="000C64D5">
              <w:rPr>
                <w:rFonts w:hint="eastAsia"/>
                <w:color w:val="auto"/>
              </w:rPr>
              <w:t>＜試験：JIS A 1541-1：2016「建築金物-錠-第1部：試験方法」の7.1.3.1「キーによるラッチボルトの開閉繰返し試験」＞</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pStyle w:val="a8"/>
              <w:ind w:leftChars="310" w:left="830" w:right="100" w:hangingChars="100" w:hanging="210"/>
              <w:rPr>
                <w:rFonts w:hint="eastAsia"/>
                <w:color w:val="auto"/>
              </w:rPr>
            </w:pPr>
          </w:p>
        </w:tc>
        <w:tc>
          <w:tcPr>
            <w:tcW w:w="1150" w:type="dxa"/>
            <w:noWrap/>
            <w:tcMar>
              <w:left w:w="28" w:type="dxa"/>
              <w:right w:w="28" w:type="dxa"/>
            </w:tcMar>
          </w:tcPr>
          <w:p w:rsidR="00D70A27" w:rsidRPr="000C64D5" w:rsidRDefault="00D70A27" w:rsidP="00D70A27">
            <w:pPr>
              <w:pStyle w:val="a8"/>
              <w:ind w:leftChars="310" w:left="830" w:right="100" w:hangingChars="100" w:hanging="210"/>
              <w:rPr>
                <w:rFonts w:hint="eastAsia"/>
                <w:color w:val="auto"/>
              </w:rPr>
            </w:pPr>
          </w:p>
        </w:tc>
      </w:tr>
      <w:tr w:rsidR="00D70A27" w:rsidRPr="000C64D5" w:rsidTr="002E2837">
        <w:trPr>
          <w:cantSplit/>
          <w:trHeight w:val="49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a8"/>
              <w:ind w:leftChars="310" w:left="830" w:right="100" w:hangingChars="100" w:hanging="210"/>
              <w:rPr>
                <w:rFonts w:hint="eastAsia"/>
                <w:color w:val="auto"/>
              </w:rPr>
            </w:pPr>
            <w:r w:rsidRPr="000C64D5">
              <w:rPr>
                <w:rFonts w:hint="eastAsia"/>
                <w:color w:val="auto"/>
              </w:rPr>
              <w:t>2）デッドボルトの施解錠耐久性</w:t>
            </w:r>
          </w:p>
          <w:p w:rsidR="00D70A27" w:rsidRPr="000C64D5" w:rsidRDefault="00D70A27" w:rsidP="00D70A27">
            <w:pPr>
              <w:pStyle w:val="a8"/>
              <w:ind w:leftChars="310" w:left="830" w:right="100" w:hangingChars="100" w:hanging="210"/>
              <w:rPr>
                <w:rFonts w:hint="eastAsia"/>
                <w:color w:val="auto"/>
              </w:rPr>
            </w:pPr>
            <w:r w:rsidRPr="000C64D5">
              <w:rPr>
                <w:rFonts w:hint="eastAsia"/>
                <w:color w:val="auto"/>
              </w:rPr>
              <w:t>デッドボルトの施解錠耐久性は、「キーによる施解錠繰返し試験」を行い、JIS A 1541-2：2016「建築金物-錠-第2部：実用性能項目に対するグレード及び表示方法」で定めるグレード2に適合すること。</w:t>
            </w:r>
          </w:p>
          <w:p w:rsidR="00D70A27" w:rsidRPr="000C64D5" w:rsidRDefault="00D70A27" w:rsidP="00D70A27">
            <w:pPr>
              <w:pStyle w:val="a8"/>
              <w:ind w:leftChars="310" w:left="830" w:right="100" w:hangingChars="100" w:hanging="210"/>
              <w:rPr>
                <w:color w:val="auto"/>
              </w:rPr>
            </w:pPr>
            <w:r w:rsidRPr="000C64D5">
              <w:rPr>
                <w:rFonts w:hint="eastAsia"/>
                <w:color w:val="auto"/>
              </w:rPr>
              <w:t>＜試験：JIS A 1541-1：2016「建築金物-錠-第1部：試験方法」の7.1.1.1「キーによる施解錠繰返し試験」＞</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pStyle w:val="a8"/>
              <w:ind w:leftChars="310" w:left="830" w:right="100" w:hangingChars="100" w:hanging="210"/>
              <w:rPr>
                <w:rFonts w:hint="eastAsia"/>
                <w:color w:val="auto"/>
              </w:rPr>
            </w:pPr>
          </w:p>
        </w:tc>
        <w:tc>
          <w:tcPr>
            <w:tcW w:w="1150" w:type="dxa"/>
            <w:noWrap/>
            <w:tcMar>
              <w:left w:w="28" w:type="dxa"/>
              <w:right w:w="28" w:type="dxa"/>
            </w:tcMar>
          </w:tcPr>
          <w:p w:rsidR="00D70A27" w:rsidRPr="000C64D5" w:rsidRDefault="00D70A27" w:rsidP="00D70A27">
            <w:pPr>
              <w:pStyle w:val="a8"/>
              <w:ind w:leftChars="310" w:left="830" w:right="100" w:hangingChars="100" w:hanging="210"/>
              <w:rPr>
                <w:rFonts w:hint="eastAsia"/>
                <w:color w:val="auto"/>
              </w:rPr>
            </w:pPr>
          </w:p>
        </w:tc>
      </w:tr>
      <w:tr w:rsidR="00D70A27" w:rsidRPr="000C64D5" w:rsidTr="00584C19">
        <w:trPr>
          <w:cantSplit/>
          <w:trHeight w:val="49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2"/>
              <w:spacing w:before="0" w:line="240" w:lineRule="auto"/>
              <w:ind w:leftChars="200" w:left="400" w:rightChars="50" w:right="100" w:firstLineChars="0" w:firstLine="0"/>
              <w:rPr>
                <w:rFonts w:hint="eastAsia"/>
                <w:sz w:val="21"/>
                <w:szCs w:val="21"/>
              </w:rPr>
            </w:pPr>
            <w:r w:rsidRPr="000C64D5">
              <w:rPr>
                <w:rFonts w:hint="eastAsia"/>
                <w:sz w:val="21"/>
                <w:szCs w:val="21"/>
              </w:rPr>
              <w:t>3) 電気錠の施解錠耐久性</w:t>
            </w:r>
          </w:p>
          <w:p w:rsidR="00D70A27" w:rsidRPr="000C64D5" w:rsidRDefault="00D70A27" w:rsidP="00D70A27">
            <w:pPr>
              <w:pStyle w:val="11a2"/>
              <w:spacing w:before="0" w:line="240" w:lineRule="auto"/>
              <w:ind w:leftChars="300" w:left="600" w:rightChars="50" w:right="100" w:firstLineChars="100" w:firstLine="210"/>
              <w:rPr>
                <w:b/>
                <w:sz w:val="21"/>
                <w:szCs w:val="21"/>
              </w:rPr>
            </w:pPr>
            <w:r w:rsidRPr="000C64D5">
              <w:rPr>
                <w:rFonts w:hint="eastAsia"/>
                <w:sz w:val="21"/>
                <w:szCs w:val="21"/>
              </w:rPr>
              <w:t>電気錠の施解錠耐久性は、「電気施解錠耐久性試験」を行い、電気錠の施解錠が可能であること。</w:t>
            </w:r>
          </w:p>
          <w:p w:rsidR="00D70A27" w:rsidRPr="000C64D5" w:rsidRDefault="00D70A27" w:rsidP="00D70A27">
            <w:pPr>
              <w:pStyle w:val="110"/>
              <w:ind w:leftChars="300" w:left="810" w:rightChars="50" w:right="100" w:hangingChars="100" w:hanging="210"/>
              <w:rPr>
                <w:rFonts w:ascii="ＭＳ 明朝" w:eastAsia="ＭＳ 明朝" w:hAnsi="ＭＳ 明朝" w:hint="eastAsia"/>
                <w:b w:val="0"/>
                <w:color w:val="auto"/>
              </w:rPr>
            </w:pPr>
            <w:r w:rsidRPr="000C64D5">
              <w:rPr>
                <w:rFonts w:ascii="ＭＳ 明朝" w:eastAsia="ＭＳ 明朝" w:hAnsi="ＭＳ 明朝" w:hint="eastAsia"/>
                <w:b w:val="0"/>
                <w:color w:val="auto"/>
              </w:rPr>
              <w:t>＜試験：別冊BTL DL-04「電気施解錠耐久性試験」＞</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9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2"/>
              <w:spacing w:before="0" w:line="240" w:lineRule="auto"/>
              <w:ind w:leftChars="200" w:left="610" w:rightChars="50" w:right="100" w:hanging="210"/>
              <w:rPr>
                <w:rFonts w:hint="eastAsia"/>
                <w:sz w:val="21"/>
                <w:szCs w:val="21"/>
              </w:rPr>
            </w:pPr>
            <w:r w:rsidRPr="000C64D5">
              <w:rPr>
                <w:rFonts w:hint="eastAsia"/>
                <w:sz w:val="21"/>
                <w:szCs w:val="21"/>
              </w:rPr>
              <w:t>4) 通電金具及びコードの繰り返し耐久性(通電金具及びコードを有する場合)</w:t>
            </w:r>
          </w:p>
          <w:p w:rsidR="00D70A27" w:rsidRPr="000C64D5" w:rsidRDefault="00D70A27" w:rsidP="00D70A27">
            <w:pPr>
              <w:pStyle w:val="11a2"/>
              <w:spacing w:before="0" w:line="240" w:lineRule="auto"/>
              <w:ind w:leftChars="300" w:left="600" w:rightChars="50" w:right="100" w:firstLineChars="100" w:firstLine="210"/>
              <w:rPr>
                <w:rFonts w:hint="eastAsia"/>
                <w:sz w:val="21"/>
                <w:szCs w:val="21"/>
              </w:rPr>
            </w:pPr>
            <w:r w:rsidRPr="000C64D5">
              <w:rPr>
                <w:rFonts w:hint="eastAsia"/>
                <w:sz w:val="21"/>
                <w:szCs w:val="21"/>
              </w:rPr>
              <w:t>通電金具及びコードの繰り返し耐久性は、「通電金具及びコードの耐久性試験」を行い、通電金具及びコードに異常がないこと。</w:t>
            </w:r>
          </w:p>
          <w:p w:rsidR="00D70A27" w:rsidRPr="000C64D5" w:rsidRDefault="00D70A27" w:rsidP="00D70A27">
            <w:pPr>
              <w:pStyle w:val="11a2"/>
              <w:spacing w:before="0" w:line="240" w:lineRule="auto"/>
              <w:ind w:leftChars="300" w:left="600" w:rightChars="50" w:right="100" w:firstLineChars="100" w:firstLine="210"/>
              <w:rPr>
                <w:rFonts w:hint="eastAsia"/>
                <w:sz w:val="21"/>
                <w:szCs w:val="21"/>
              </w:rPr>
            </w:pPr>
            <w:r w:rsidRPr="000C64D5">
              <w:rPr>
                <w:rFonts w:hint="eastAsia"/>
                <w:sz w:val="21"/>
                <w:szCs w:val="21"/>
              </w:rPr>
              <w:t>＜試験：別冊BTL DL-05「通電金具及びコードの耐久性試験」＞</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630"/>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2"/>
              <w:spacing w:before="0" w:line="240" w:lineRule="auto"/>
              <w:ind w:left="410" w:rightChars="50" w:right="100" w:hanging="210"/>
              <w:rPr>
                <w:rFonts w:hint="eastAsia"/>
                <w:sz w:val="21"/>
                <w:szCs w:val="21"/>
              </w:rPr>
            </w:pPr>
            <w:r w:rsidRPr="000C64D5">
              <w:rPr>
                <w:rFonts w:hint="eastAsia"/>
                <w:sz w:val="21"/>
                <w:szCs w:val="21"/>
              </w:rPr>
              <w:t>b) 構成部品の耐食性</w:t>
            </w:r>
          </w:p>
          <w:p w:rsidR="00D70A27" w:rsidRPr="000C64D5" w:rsidRDefault="00D70A27" w:rsidP="00D70A27">
            <w:pPr>
              <w:pStyle w:val="11a2"/>
              <w:spacing w:before="0" w:line="240" w:lineRule="auto"/>
              <w:ind w:leftChars="200" w:left="400" w:rightChars="50" w:right="100" w:firstLineChars="100" w:firstLine="210"/>
              <w:rPr>
                <w:rFonts w:hint="eastAsia"/>
                <w:sz w:val="21"/>
                <w:szCs w:val="21"/>
              </w:rPr>
            </w:pPr>
            <w:r w:rsidRPr="000C64D5">
              <w:rPr>
                <w:rFonts w:hint="eastAsia"/>
                <w:sz w:val="21"/>
                <w:szCs w:val="21"/>
              </w:rPr>
              <w:t>構成部品の耐食性は、「塩水噴霧試験」を行い72 時間後において、見えがかり部分に錆が発生せず、120 時間後において手動で施解錠及びラッチングができること。なお、電気錠にあっては、塩水噴霧試験のあと、24時間後において電気的に作動すること。</w:t>
            </w:r>
          </w:p>
          <w:p w:rsidR="00D70A27" w:rsidRPr="000C64D5" w:rsidRDefault="00D70A27" w:rsidP="00D70A27">
            <w:pPr>
              <w:pStyle w:val="a8"/>
              <w:ind w:left="200" w:right="100" w:firstLine="210"/>
              <w:rPr>
                <w:color w:val="auto"/>
              </w:rPr>
            </w:pPr>
            <w:r w:rsidRPr="000C64D5">
              <w:rPr>
                <w:rFonts w:hint="eastAsia"/>
                <w:color w:val="auto"/>
              </w:rPr>
              <w:t>＜試験：</w:t>
            </w:r>
            <w:r w:rsidRPr="000C64D5">
              <w:rPr>
                <w:color w:val="auto"/>
              </w:rPr>
              <w:t>JIS Z 2371:20</w:t>
            </w:r>
            <w:r w:rsidRPr="000C64D5">
              <w:rPr>
                <w:rFonts w:hint="eastAsia"/>
                <w:color w:val="auto"/>
              </w:rPr>
              <w:t>15「塩水噴霧試験方法」＞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試験</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7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2"/>
              <w:spacing w:before="0" w:line="240" w:lineRule="auto"/>
              <w:ind w:left="410" w:rightChars="50" w:right="100" w:hanging="210"/>
              <w:rPr>
                <w:rFonts w:hint="eastAsia"/>
                <w:sz w:val="21"/>
                <w:szCs w:val="21"/>
              </w:rPr>
            </w:pPr>
            <w:r w:rsidRPr="000C64D5">
              <w:rPr>
                <w:rFonts w:hint="eastAsia"/>
                <w:sz w:val="21"/>
                <w:szCs w:val="21"/>
              </w:rPr>
              <w:t>c)</w:t>
            </w:r>
            <w:r w:rsidRPr="000C64D5">
              <w:rPr>
                <w:sz w:val="21"/>
                <w:szCs w:val="21"/>
              </w:rPr>
              <w:t xml:space="preserve"> </w:t>
            </w:r>
            <w:r w:rsidRPr="000C64D5">
              <w:rPr>
                <w:rFonts w:hint="eastAsia"/>
                <w:sz w:val="21"/>
                <w:szCs w:val="21"/>
              </w:rPr>
              <w:t>ケースユニットの防錆処理</w:t>
            </w:r>
          </w:p>
          <w:p w:rsidR="00D70A27" w:rsidRPr="000C64D5" w:rsidRDefault="00D70A27" w:rsidP="00D70A27">
            <w:pPr>
              <w:pStyle w:val="a8"/>
              <w:ind w:leftChars="205" w:left="410" w:right="100" w:firstLine="210"/>
              <w:rPr>
                <w:rFonts w:hint="eastAsia"/>
                <w:color w:val="auto"/>
              </w:rPr>
            </w:pPr>
            <w:r w:rsidRPr="000C64D5">
              <w:rPr>
                <w:rFonts w:hint="eastAsia"/>
                <w:color w:val="auto"/>
              </w:rPr>
              <w:t>ケース裏板及び取付け板は、</w:t>
            </w:r>
            <w:r w:rsidRPr="000C64D5">
              <w:rPr>
                <w:color w:val="auto"/>
              </w:rPr>
              <w:t>JIS H 8610</w:t>
            </w:r>
            <w:r w:rsidRPr="000C64D5">
              <w:rPr>
                <w:rFonts w:hint="eastAsia"/>
                <w:color w:val="auto"/>
              </w:rPr>
              <w:t>：</w:t>
            </w:r>
            <w:r w:rsidRPr="000C64D5">
              <w:rPr>
                <w:color w:val="auto"/>
              </w:rPr>
              <w:t xml:space="preserve">1999 </w:t>
            </w:r>
            <w:r w:rsidRPr="000C64D5">
              <w:rPr>
                <w:rFonts w:hint="eastAsia"/>
                <w:color w:val="auto"/>
              </w:rPr>
              <w:t>「電気亜鉛めっき」の２種３級以上の防錆処理が施されていること。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0"/>
              <w:ind w:leftChars="100" w:left="410" w:rightChars="50" w:right="100" w:hangingChars="100" w:hanging="210"/>
              <w:rPr>
                <w:rFonts w:ascii="ＭＳ 明朝" w:eastAsia="ＭＳ 明朝" w:hAnsi="ＭＳ 明朝" w:hint="eastAsia"/>
                <w:b w:val="0"/>
                <w:color w:val="auto"/>
              </w:rPr>
            </w:pPr>
            <w:r w:rsidRPr="000C64D5">
              <w:rPr>
                <w:rFonts w:ascii="ＭＳ 明朝" w:eastAsia="ＭＳ 明朝" w:hAnsi="ＭＳ 明朝" w:hint="eastAsia"/>
                <w:b w:val="0"/>
                <w:color w:val="auto"/>
              </w:rPr>
              <w:t>1.4 環境に対する配慮（この要求事項は、必須要求事項ではなく任意選択事項である）</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p>
        </w:tc>
        <w:tc>
          <w:tcPr>
            <w:tcW w:w="709" w:type="dxa"/>
          </w:tcPr>
          <w:p w:rsidR="00D70A27" w:rsidRPr="000C64D5" w:rsidRDefault="00D70A27" w:rsidP="00D70A27">
            <w:pPr>
              <w:snapToGrid w:val="0"/>
              <w:jc w:val="center"/>
              <w:rPr>
                <w:rFonts w:ascii="ＭＳ 明朝" w:hAnsi="ＭＳ 明朝" w:hint="eastAsia"/>
              </w:rPr>
            </w:pPr>
          </w:p>
        </w:tc>
        <w:tc>
          <w:tcPr>
            <w:tcW w:w="1559" w:type="dxa"/>
          </w:tcPr>
          <w:p w:rsidR="00D70A27" w:rsidRPr="000C64D5" w:rsidRDefault="00D70A27" w:rsidP="00D70A27">
            <w:pPr>
              <w:snapToGrid w:val="0"/>
              <w:jc w:val="center"/>
              <w:rPr>
                <w:rFonts w:ascii="ＭＳ 明朝" w:hAnsi="ＭＳ 明朝" w:hint="eastAsia"/>
              </w:rPr>
            </w:pPr>
          </w:p>
        </w:tc>
        <w:tc>
          <w:tcPr>
            <w:tcW w:w="1150" w:type="dxa"/>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750"/>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0"/>
              <w:ind w:rightChars="50" w:right="100"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1.4.1 製造場の活動における環境配慮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本項目を認定の対象とする場合は、製造場における活動が環境に配慮されたものであること。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0"/>
              <w:ind w:leftChars="100" w:left="410" w:rightChars="50" w:right="100" w:hangingChars="100" w:hanging="210"/>
              <w:rPr>
                <w:rFonts w:ascii="ＭＳ 明朝" w:eastAsia="ＭＳ 明朝" w:hAnsi="ＭＳ 明朝" w:hint="eastAsia"/>
                <w:b w:val="0"/>
                <w:color w:val="auto"/>
              </w:rPr>
            </w:pPr>
            <w:r w:rsidRPr="000C64D5">
              <w:rPr>
                <w:rFonts w:ascii="ＭＳ 明朝" w:eastAsia="ＭＳ 明朝" w:hAnsi="ＭＳ 明朝" w:hint="eastAsia"/>
                <w:b w:val="0"/>
                <w:color w:val="auto"/>
              </w:rPr>
              <w:t>1.4.2玄関ドア用錠前のライフサイクルの各段階における環境配慮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本項目を認定の対象とする場合は、次の項目に適合すること。</w:t>
            </w:r>
          </w:p>
          <w:p w:rsidR="00D70A27" w:rsidRPr="000C64D5" w:rsidRDefault="00D70A27" w:rsidP="00D70A27">
            <w:pPr>
              <w:pStyle w:val="110"/>
              <w:ind w:leftChars="100" w:left="200" w:rightChars="50" w:right="100"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1.4.2.1 材料の調達時等における環境配慮</w:t>
            </w:r>
          </w:p>
          <w:p w:rsidR="00D70A27" w:rsidRPr="000C64D5" w:rsidRDefault="00D70A27" w:rsidP="00D70A27">
            <w:pPr>
              <w:pStyle w:val="a8"/>
              <w:ind w:leftChars="310" w:left="620" w:right="100" w:firstLine="210"/>
              <w:rPr>
                <w:rFonts w:hint="eastAsia"/>
                <w:color w:val="auto"/>
              </w:rPr>
            </w:pPr>
            <w:r w:rsidRPr="000C64D5">
              <w:rPr>
                <w:rFonts w:hint="eastAsia"/>
                <w:color w:val="auto"/>
              </w:rPr>
              <w:t>以下に例示するような材料の調達時等における環境配慮の取組みの内容を認定の対象とする場合は、その内容を明確にすること。</w:t>
            </w:r>
          </w:p>
          <w:p w:rsidR="00D70A27" w:rsidRPr="000C64D5" w:rsidRDefault="00D70A27" w:rsidP="00D70A27">
            <w:pPr>
              <w:pStyle w:val="11a"/>
              <w:ind w:left="410" w:right="100" w:hanging="210"/>
              <w:rPr>
                <w:rFonts w:hint="eastAsia"/>
                <w:color w:val="auto"/>
              </w:rPr>
            </w:pPr>
            <w:r w:rsidRPr="000C64D5">
              <w:rPr>
                <w:rFonts w:hint="eastAsia"/>
                <w:color w:val="auto"/>
              </w:rPr>
              <w:t>a) 再生資源又はそれを使用した材料を調達していること。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調達のガイドラインを設けること等により、材料製造時の環境負荷が小さい材料を調達していること。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1620"/>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1.4.2.2 製造・流通時における環境配慮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次のような製造・流通時における環境配慮の取組み内容を認定の対象とする場合は、その内容を明確にすること。</w:t>
            </w:r>
          </w:p>
          <w:p w:rsidR="00D70A27" w:rsidRPr="000C64D5" w:rsidRDefault="00D70A27" w:rsidP="00D70A27">
            <w:pPr>
              <w:pStyle w:val="11a"/>
              <w:ind w:left="410" w:right="100" w:hanging="210"/>
              <w:rPr>
                <w:rFonts w:hint="eastAsia"/>
                <w:color w:val="auto"/>
              </w:rPr>
            </w:pPr>
            <w:r w:rsidRPr="000C64D5">
              <w:rPr>
                <w:rFonts w:hint="eastAsia"/>
                <w:color w:val="auto"/>
              </w:rPr>
              <w:t>a) 製造工程の効率化や製造機器を高効率型にすること等により、製造時のエネルギー消費量の削減を図っていること。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58"/>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小型化、軽量化、部品設計の工夫等により、材料の使用量を削減していること。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c) 製造時に発生する端材の削減又は再資源化に取組み、生産副産物の発生量の削減を図っていること。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d) 工場内で廃棄される梱包材料を削減するため、次のような取組みを行っていること。</w:t>
            </w:r>
          </w:p>
          <w:p w:rsidR="00D70A27" w:rsidRPr="000C64D5" w:rsidRDefault="00D70A27" w:rsidP="00D70A27">
            <w:pPr>
              <w:pStyle w:val="11a1"/>
              <w:ind w:left="610" w:right="100" w:hanging="210"/>
              <w:rPr>
                <w:rFonts w:hint="eastAsia"/>
                <w:color w:val="auto"/>
              </w:rPr>
            </w:pPr>
            <w:r w:rsidRPr="000C64D5">
              <w:rPr>
                <w:rFonts w:hint="eastAsia"/>
                <w:color w:val="auto"/>
              </w:rPr>
              <w:t>1) 調達する材料等の梱包材は、再生資源として利用が可能なダンボール等を選択し、既存の資源回収システムを活用していること。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4"/>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2) 調達する材料等の梱包材は、「通い箱」や「通い袋」等とし、繰り返し使用していること。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83"/>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1.4.2.3 施工時における環境配慮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次のような施工時における環境配慮の取組みの内容を認定の対象とする場合は、その内容を明確にすること。</w:t>
            </w:r>
          </w:p>
          <w:p w:rsidR="00D70A27" w:rsidRPr="000C64D5" w:rsidRDefault="00D70A27" w:rsidP="00D70A27">
            <w:pPr>
              <w:pStyle w:val="11a"/>
              <w:ind w:left="410" w:right="100" w:hanging="210"/>
              <w:rPr>
                <w:rFonts w:hint="eastAsia"/>
                <w:color w:val="auto"/>
              </w:rPr>
            </w:pPr>
            <w:r w:rsidRPr="000C64D5">
              <w:rPr>
                <w:rFonts w:hint="eastAsia"/>
                <w:color w:val="auto"/>
              </w:rPr>
              <w:t>a) 再生資源として利用が可能な梱包材料又は再生資源を利用した梱包材料を使用していること。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tabs>
                <w:tab w:val="clear" w:pos="289"/>
              </w:tabs>
              <w:adjustRightInd w:val="0"/>
              <w:snapToGrid w:val="0"/>
              <w:jc w:val="right"/>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梱包材が複合材のものにあっては、再生資源として分離が容易なものを選択していること。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Pr>
          <w:p w:rsidR="00D70A27" w:rsidRPr="000C64D5" w:rsidRDefault="00D70A27" w:rsidP="00D70A27">
            <w:pPr>
              <w:pStyle w:val="Default"/>
              <w:rPr>
                <w:rFonts w:hAnsi="ＭＳ 明朝" w:hint="eastAsia"/>
                <w:color w:val="auto"/>
              </w:rPr>
            </w:pPr>
          </w:p>
        </w:tc>
        <w:tc>
          <w:tcPr>
            <w:tcW w:w="1150" w:type="dxa"/>
          </w:tcPr>
          <w:p w:rsidR="00D70A27" w:rsidRPr="000C64D5" w:rsidRDefault="00D70A27" w:rsidP="00D70A27">
            <w:pPr>
              <w:pStyle w:val="Default"/>
              <w:rPr>
                <w:rFonts w:hAnsi="ＭＳ 明朝" w:hint="eastAsia"/>
                <w:color w:val="auto"/>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c) 梱包材にダンボールを利用する等、既存の資源回収システムが活用できること。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1335"/>
        </w:trPr>
        <w:tc>
          <w:tcPr>
            <w:tcW w:w="567" w:type="dxa"/>
            <w:tcBorders>
              <w:bottom w:val="single" w:sz="4" w:space="0" w:color="000000"/>
            </w:tcBorders>
          </w:tcPr>
          <w:p w:rsidR="00D70A27" w:rsidRPr="000C64D5" w:rsidRDefault="00D70A27" w:rsidP="00D70A27">
            <w:pPr>
              <w:numPr>
                <w:ilvl w:val="0"/>
                <w:numId w:val="4"/>
              </w:numPr>
              <w:snapToGrid w:val="0"/>
              <w:jc w:val="center"/>
              <w:rPr>
                <w:rFonts w:ascii="ＭＳ 明朝" w:hAnsi="ＭＳ 明朝" w:hint="eastAsia"/>
              </w:rPr>
            </w:pPr>
          </w:p>
        </w:tc>
        <w:tc>
          <w:tcPr>
            <w:tcW w:w="5797" w:type="dxa"/>
            <w:tcBorders>
              <w:bottom w:val="single" w:sz="4" w:space="0" w:color="000000"/>
            </w:tcBorders>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1.4.2.4 使用時における環境配慮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次のような使用時における環境配慮の取組みの内容を認定の対象とする場合は、</w:t>
            </w:r>
          </w:p>
          <w:p w:rsidR="00D70A27" w:rsidRPr="000C64D5" w:rsidRDefault="00D70A27" w:rsidP="00D70A27">
            <w:pPr>
              <w:pStyle w:val="a8"/>
              <w:ind w:leftChars="99" w:left="408" w:right="100" w:hangingChars="100" w:hanging="210"/>
              <w:rPr>
                <w:rFonts w:hint="eastAsia"/>
                <w:color w:val="auto"/>
              </w:rPr>
            </w:pPr>
            <w:r w:rsidRPr="000C64D5">
              <w:rPr>
                <w:rFonts w:hint="eastAsia"/>
                <w:color w:val="auto"/>
              </w:rPr>
              <w:t>a) 防風パッキンの使用により、断熱・気密性を確保していること。</w:t>
            </w:r>
          </w:p>
        </w:tc>
        <w:tc>
          <w:tcPr>
            <w:tcW w:w="708" w:type="dxa"/>
            <w:tcBorders>
              <w:bottom w:val="single" w:sz="4" w:space="0" w:color="000000"/>
            </w:tcBorders>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tcBorders>
              <w:bottom w:val="single" w:sz="4" w:space="0" w:color="000000"/>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bottom w:val="single" w:sz="4" w:space="0" w:color="000000"/>
            </w:tcBorders>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tcBorders>
              <w:bottom w:val="single" w:sz="4" w:space="0" w:color="000000"/>
            </w:tcBorders>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754"/>
        </w:trPr>
        <w:tc>
          <w:tcPr>
            <w:tcW w:w="567" w:type="dxa"/>
            <w:tcBorders>
              <w:top w:val="single" w:sz="4" w:space="0" w:color="000000"/>
            </w:tcBorders>
          </w:tcPr>
          <w:p w:rsidR="00D70A27" w:rsidRPr="000C64D5" w:rsidRDefault="00D70A27" w:rsidP="00D70A27">
            <w:pPr>
              <w:numPr>
                <w:ilvl w:val="0"/>
                <w:numId w:val="4"/>
              </w:numPr>
              <w:snapToGrid w:val="0"/>
              <w:jc w:val="center"/>
              <w:rPr>
                <w:rFonts w:ascii="ＭＳ 明朝" w:hAnsi="ＭＳ 明朝" w:hint="eastAsia"/>
              </w:rPr>
            </w:pPr>
          </w:p>
        </w:tc>
        <w:tc>
          <w:tcPr>
            <w:tcW w:w="5797" w:type="dxa"/>
            <w:tcBorders>
              <w:top w:val="single" w:sz="4" w:space="0" w:color="000000"/>
            </w:tcBorders>
          </w:tcPr>
          <w:p w:rsidR="00D70A27" w:rsidRPr="000C64D5" w:rsidRDefault="00D70A27" w:rsidP="00D70A27">
            <w:pPr>
              <w:pStyle w:val="a8"/>
              <w:ind w:left="410" w:right="100" w:hangingChars="100" w:hanging="210"/>
              <w:rPr>
                <w:rFonts w:hint="eastAsia"/>
                <w:color w:val="auto"/>
              </w:rPr>
            </w:pPr>
            <w:r w:rsidRPr="000C64D5">
              <w:rPr>
                <w:rFonts w:hint="eastAsia"/>
                <w:color w:val="auto"/>
              </w:rPr>
              <w:t>b) 厚生労働省「室内空気汚染に係るガイドライン」における13物質を使用しておらず、又はそれらの使用量が少ない材料を用いていること。</w:t>
            </w:r>
          </w:p>
        </w:tc>
        <w:tc>
          <w:tcPr>
            <w:tcW w:w="708" w:type="dxa"/>
            <w:tcBorders>
              <w:top w:val="single" w:sz="4" w:space="0" w:color="000000"/>
            </w:tcBorders>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tcBorders>
              <w:top w:val="single" w:sz="4" w:space="0" w:color="000000"/>
            </w:tcBorders>
            <w:noWrap/>
            <w:tcMar>
              <w:left w:w="28" w:type="dxa"/>
              <w:right w:w="28" w:type="dxa"/>
            </w:tcMar>
          </w:tcPr>
          <w:p w:rsidR="00D70A27" w:rsidRPr="000C64D5" w:rsidRDefault="00D70A27" w:rsidP="00D70A27">
            <w:pPr>
              <w:snapToGrid w:val="0"/>
              <w:jc w:val="center"/>
              <w:rPr>
                <w:rFonts w:ascii="ＭＳ 明朝" w:hAnsi="ＭＳ 明朝" w:hint="eastAsia"/>
              </w:rPr>
            </w:pPr>
            <w:r w:rsidRPr="000C64D5">
              <w:rPr>
                <w:rFonts w:ascii="ＭＳ 明朝" w:hAnsi="ＭＳ 明朝" w:hint="eastAsia"/>
              </w:rPr>
              <w:t>□</w:t>
            </w:r>
          </w:p>
        </w:tc>
        <w:tc>
          <w:tcPr>
            <w:tcW w:w="1559" w:type="dxa"/>
            <w:tcBorders>
              <w:top w:val="single" w:sz="4" w:space="0" w:color="000000"/>
            </w:tcBorders>
          </w:tcPr>
          <w:p w:rsidR="00D70A27" w:rsidRPr="000C64D5" w:rsidRDefault="00D70A27" w:rsidP="00D70A27">
            <w:pPr>
              <w:snapToGrid w:val="0"/>
              <w:jc w:val="center"/>
              <w:rPr>
                <w:rFonts w:ascii="ＭＳ 明朝" w:hAnsi="ＭＳ 明朝" w:hint="eastAsia"/>
              </w:rPr>
            </w:pPr>
          </w:p>
        </w:tc>
        <w:tc>
          <w:tcPr>
            <w:tcW w:w="1150" w:type="dxa"/>
            <w:tcBorders>
              <w:top w:val="single" w:sz="4" w:space="0" w:color="000000"/>
            </w:tcBorders>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1.4.2.5 更新・取外し時における環境配慮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次のような更新・取外し時における環境配慮の取組みの内容を認定の対象とする場合は、その内容を明確にすること。</w:t>
            </w:r>
          </w:p>
          <w:p w:rsidR="00D70A27" w:rsidRPr="000C64D5" w:rsidRDefault="00D70A27" w:rsidP="00D70A27">
            <w:pPr>
              <w:pStyle w:val="11a"/>
              <w:ind w:left="410" w:right="100" w:hanging="210"/>
              <w:rPr>
                <w:rFonts w:hint="eastAsia"/>
                <w:color w:val="auto"/>
              </w:rPr>
            </w:pPr>
            <w:r w:rsidRPr="000C64D5">
              <w:rPr>
                <w:rFonts w:hint="eastAsia"/>
                <w:color w:val="auto"/>
              </w:rPr>
              <w:t>a) 躯体等に埋め込むタイプのもの等は、他の住宅部品や躯体等へ影響を及ぼさないようにインターフェイスが適切であること。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低騒音かつ低振動での更新が行えること。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1.4.2.6 処理・処分時における環境配慮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次のような処理・処分時における環境配慮の取組みの内容を認定の対象とする場合は、その内容を明確にすること。</w:t>
            </w:r>
          </w:p>
          <w:p w:rsidR="00D70A27" w:rsidRPr="000C64D5" w:rsidRDefault="00D70A27" w:rsidP="00D70A27">
            <w:pPr>
              <w:pStyle w:val="11a"/>
              <w:ind w:left="410" w:right="100" w:hanging="210"/>
              <w:rPr>
                <w:rFonts w:hint="eastAsia"/>
                <w:color w:val="auto"/>
              </w:rPr>
            </w:pPr>
            <w:r w:rsidRPr="000C64D5">
              <w:rPr>
                <w:rFonts w:hint="eastAsia"/>
                <w:color w:val="auto"/>
              </w:rPr>
              <w:t>a) 廃棄物の発生を抑制するため、以下のような取組みを行っていること。</w:t>
            </w:r>
          </w:p>
          <w:p w:rsidR="00D70A27" w:rsidRPr="000C64D5" w:rsidRDefault="00D70A27" w:rsidP="00D70A27">
            <w:pPr>
              <w:pStyle w:val="11a1"/>
              <w:ind w:left="610" w:right="100" w:hanging="210"/>
              <w:rPr>
                <w:rFonts w:hint="eastAsia"/>
                <w:color w:val="auto"/>
              </w:rPr>
            </w:pPr>
            <w:r w:rsidRPr="000C64D5">
              <w:rPr>
                <w:rFonts w:hint="eastAsia"/>
                <w:color w:val="auto"/>
              </w:rPr>
              <w:t>1) 再資源化が容易な材料を使用していること。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2) 種類ごとに材料名の表示があること。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3) 再資源化を実施していること。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六価クロムなど廃棄時に汚染物を発生する有害物質は使用せず、又は使用量を削減していること。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rPr>
                <w:rFonts w:ascii="ＭＳ 明朝" w:eastAsia="ＭＳ 明朝" w:hAnsi="ＭＳ 明朝" w:hint="eastAsia"/>
                <w:color w:val="auto"/>
              </w:rPr>
            </w:pPr>
            <w:r w:rsidRPr="000C64D5">
              <w:rPr>
                <w:rFonts w:ascii="ＭＳ 明朝" w:eastAsia="ＭＳ 明朝" w:hAnsi="ＭＳ 明朝" w:hint="eastAsia"/>
                <w:color w:val="auto"/>
              </w:rPr>
              <w:t>2  供給者の供給体制等に係る要求事項</w:t>
            </w:r>
          </w:p>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2.1 適切な品質管理の実施</w:t>
            </w:r>
          </w:p>
          <w:p w:rsidR="00D70A27" w:rsidRPr="000C64D5" w:rsidRDefault="00D70A27" w:rsidP="00D70A27">
            <w:pPr>
              <w:pStyle w:val="a8"/>
              <w:ind w:left="200" w:right="100" w:firstLine="210"/>
              <w:rPr>
                <w:rFonts w:hint="eastAsia"/>
                <w:color w:val="auto"/>
              </w:rPr>
            </w:pPr>
            <w:r w:rsidRPr="000C64D5">
              <w:rPr>
                <w:rFonts w:hint="eastAsia"/>
                <w:color w:val="auto"/>
              </w:rPr>
              <w:t>次のa) またはb</w:t>
            </w:r>
            <w:r w:rsidRPr="000C64D5">
              <w:rPr>
                <w:color w:val="auto"/>
              </w:rPr>
              <w:t xml:space="preserve">) </w:t>
            </w:r>
            <w:r w:rsidRPr="000C64D5">
              <w:rPr>
                <w:rFonts w:hint="eastAsia"/>
                <w:color w:val="auto"/>
              </w:rPr>
              <w:t>により生産管理されていること。</w:t>
            </w:r>
          </w:p>
          <w:p w:rsidR="00D70A27" w:rsidRPr="000C64D5" w:rsidRDefault="00D70A27" w:rsidP="00D70A27">
            <w:pPr>
              <w:pStyle w:val="11a"/>
              <w:ind w:left="410" w:right="100" w:hanging="210"/>
              <w:rPr>
                <w:rFonts w:hint="eastAsia"/>
                <w:color w:val="auto"/>
              </w:rPr>
            </w:pPr>
            <w:r w:rsidRPr="000C64D5">
              <w:rPr>
                <w:rFonts w:hint="eastAsia"/>
                <w:color w:val="auto"/>
              </w:rPr>
              <w:t>a) ISO9001、JIS Q 9001の認定登録が維持され生産管理されていること。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次のような品質マネジメントシステムにより生産管理されていること。</w:t>
            </w:r>
          </w:p>
          <w:p w:rsidR="00D70A27" w:rsidRPr="000C64D5" w:rsidRDefault="00D70A27" w:rsidP="00D70A27">
            <w:pPr>
              <w:pStyle w:val="11a1"/>
              <w:ind w:left="610" w:right="100" w:hanging="210"/>
              <w:rPr>
                <w:rFonts w:hint="eastAsia"/>
                <w:color w:val="auto"/>
              </w:rPr>
            </w:pPr>
            <w:r w:rsidRPr="000C64D5">
              <w:rPr>
                <w:rFonts w:hint="eastAsia"/>
                <w:color w:val="auto"/>
              </w:rPr>
              <w:t>1) 品質管理</w:t>
            </w:r>
          </w:p>
          <w:p w:rsidR="00D70A27" w:rsidRPr="000C64D5" w:rsidRDefault="00D70A27" w:rsidP="00D70A27">
            <w:pPr>
              <w:pStyle w:val="a8"/>
              <w:ind w:left="200" w:right="100" w:firstLine="210"/>
              <w:rPr>
                <w:rFonts w:hint="eastAsia"/>
                <w:color w:val="auto"/>
              </w:rPr>
            </w:pPr>
            <w:r w:rsidRPr="000C64D5">
              <w:rPr>
                <w:rFonts w:hint="eastAsia"/>
                <w:color w:val="auto"/>
              </w:rPr>
              <w:t>以下の方法により品質管理が行われていること。</w:t>
            </w:r>
          </w:p>
          <w:p w:rsidR="00D70A27" w:rsidRPr="000C64D5" w:rsidRDefault="00D70A27" w:rsidP="00D70A27">
            <w:pPr>
              <w:pStyle w:val="11a10"/>
              <w:ind w:left="810" w:right="100" w:hanging="210"/>
              <w:rPr>
                <w:rFonts w:hint="eastAsia"/>
                <w:color w:val="auto"/>
              </w:rPr>
            </w:pPr>
            <w:r w:rsidRPr="000C64D5">
              <w:rPr>
                <w:rFonts w:hint="eastAsia"/>
                <w:color w:val="auto"/>
              </w:rPr>
              <w:t>①工程の管理</w:t>
            </w:r>
          </w:p>
          <w:p w:rsidR="00D70A27" w:rsidRPr="000C64D5" w:rsidRDefault="00D70A27" w:rsidP="00D70A27">
            <w:pPr>
              <w:pStyle w:val="11a11"/>
              <w:ind w:left="1010" w:right="100" w:hanging="210"/>
              <w:rPr>
                <w:rFonts w:hint="eastAsia"/>
                <w:color w:val="auto"/>
              </w:rPr>
            </w:pPr>
            <w:r w:rsidRPr="000C64D5">
              <w:rPr>
                <w:rFonts w:hint="eastAsia"/>
                <w:color w:val="auto"/>
              </w:rPr>
              <w:t>ⅰ) 商品又は加工の品質及び検査が工程ごとに適切に行われていること。また、作業記録、検査記録などを用いることによりこれらの工程が適切に管理されていること。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1"/>
              <w:ind w:left="1010" w:right="100" w:hanging="210"/>
              <w:rPr>
                <w:rFonts w:hint="eastAsia"/>
                <w:color w:val="auto"/>
              </w:rPr>
            </w:pPr>
            <w:r w:rsidRPr="000C64D5">
              <w:rPr>
                <w:rFonts w:hint="eastAsia"/>
                <w:color w:val="auto"/>
              </w:rPr>
              <w:t>ⅱ) 工程において発生した不良品又は不合格ロットの処置及び再発防止対策が適切に行われること。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0"/>
              <w:ind w:left="810" w:right="100" w:hanging="210"/>
              <w:rPr>
                <w:rFonts w:hint="eastAsia"/>
                <w:color w:val="auto"/>
              </w:rPr>
            </w:pPr>
            <w:r w:rsidRPr="000C64D5">
              <w:rPr>
                <w:rFonts w:hint="eastAsia"/>
                <w:color w:val="auto"/>
              </w:rPr>
              <w:t>② 苦情処理が適切に行われると共に、苦情の原因となった事項の改善が図られること。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0"/>
              <w:ind w:left="810" w:right="100" w:hanging="210"/>
              <w:rPr>
                <w:rFonts w:hint="eastAsia"/>
                <w:color w:val="auto"/>
              </w:rPr>
            </w:pPr>
            <w:r w:rsidRPr="000C64D5">
              <w:rPr>
                <w:rFonts w:hint="eastAsia"/>
                <w:color w:val="auto"/>
              </w:rPr>
              <w:t>③ 外注管理（製造、加工、検査又は設備の管理）が適切に行われること。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0"/>
              <w:ind w:left="810" w:right="100" w:hanging="210"/>
              <w:rPr>
                <w:rFonts w:hint="eastAsia"/>
                <w:color w:val="auto"/>
              </w:rPr>
            </w:pPr>
            <w:r w:rsidRPr="000C64D5">
              <w:rPr>
                <w:rFonts w:hint="eastAsia"/>
                <w:color w:val="auto"/>
              </w:rPr>
              <w:t>④ 製造設備又は加工設備及び検査設備の点検、校正、検査、保守が適切に行われていること。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0"/>
              <w:ind w:left="810" w:right="100" w:hanging="210"/>
              <w:rPr>
                <w:rFonts w:hint="eastAsia"/>
                <w:color w:val="auto"/>
              </w:rPr>
            </w:pPr>
            <w:r w:rsidRPr="000C64D5">
              <w:rPr>
                <w:rFonts w:hint="eastAsia"/>
                <w:color w:val="auto"/>
              </w:rPr>
              <w:t>⑤ 必要な場合は、社内規格を整備すること。社内規格には以下のようなものがある。</w:t>
            </w:r>
          </w:p>
          <w:p w:rsidR="00D70A27" w:rsidRPr="000C64D5" w:rsidRDefault="00D70A27" w:rsidP="00D70A27">
            <w:pPr>
              <w:pStyle w:val="11a11"/>
              <w:ind w:left="1010" w:right="100" w:hanging="210"/>
              <w:rPr>
                <w:rFonts w:hint="eastAsia"/>
                <w:color w:val="auto"/>
              </w:rPr>
            </w:pPr>
            <w:r w:rsidRPr="000C64D5">
              <w:rPr>
                <w:rFonts w:hint="eastAsia"/>
                <w:color w:val="auto"/>
              </w:rPr>
              <w:t>ⅰ) 製品又は加工品（中間製品）の検査に関する事項</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1"/>
              <w:ind w:left="1010" w:right="100" w:hanging="210"/>
              <w:rPr>
                <w:rFonts w:hint="eastAsia"/>
                <w:color w:val="auto"/>
              </w:rPr>
            </w:pPr>
            <w:r w:rsidRPr="000C64D5">
              <w:rPr>
                <w:rFonts w:hint="eastAsia"/>
                <w:color w:val="auto"/>
              </w:rPr>
              <w:t>ⅱ) 製品又は加工品（中間製品）の保管に関する事項</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1"/>
              <w:ind w:left="1010" w:right="100" w:hanging="210"/>
              <w:rPr>
                <w:rFonts w:hint="eastAsia"/>
                <w:color w:val="auto"/>
              </w:rPr>
            </w:pPr>
            <w:r w:rsidRPr="000C64D5">
              <w:rPr>
                <w:rFonts w:hint="eastAsia"/>
                <w:color w:val="auto"/>
              </w:rPr>
              <w:t>ⅲ) 製造設備又は加工設備及び検査設備に関する事項</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1"/>
              <w:ind w:left="1010" w:right="100" w:hanging="210"/>
              <w:rPr>
                <w:rFonts w:hint="eastAsia"/>
                <w:color w:val="auto"/>
              </w:rPr>
            </w:pPr>
            <w:r w:rsidRPr="000C64D5">
              <w:rPr>
                <w:rFonts w:hint="eastAsia"/>
                <w:color w:val="auto"/>
              </w:rPr>
              <w:t>ⅳ) 外注管理（製造、加工、検査又は設備の管理）に関する事項</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1"/>
              <w:ind w:left="1010" w:right="100" w:hanging="210"/>
              <w:rPr>
                <w:rFonts w:hint="eastAsia"/>
                <w:color w:val="auto"/>
              </w:rPr>
            </w:pPr>
            <w:r w:rsidRPr="000C64D5">
              <w:rPr>
                <w:rFonts w:hint="eastAsia"/>
                <w:color w:val="auto"/>
              </w:rPr>
              <w:t>ⅴ) 苦情処理に関する事項</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2) その他品質保持に必要な項目</w:t>
            </w:r>
          </w:p>
          <w:p w:rsidR="00D70A27" w:rsidRPr="000C64D5" w:rsidRDefault="00D70A27" w:rsidP="00D70A27">
            <w:pPr>
              <w:pStyle w:val="11a10"/>
              <w:ind w:left="810" w:right="100" w:hanging="210"/>
              <w:rPr>
                <w:rFonts w:hint="eastAsia"/>
                <w:color w:val="auto"/>
              </w:rPr>
            </w:pPr>
            <w:r w:rsidRPr="000C64D5">
              <w:rPr>
                <w:rFonts w:hint="eastAsia"/>
                <w:color w:val="auto"/>
              </w:rPr>
              <w:t>① 品質管理が計画的に実施されていること。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0"/>
              <w:ind w:left="810" w:right="100" w:hanging="210"/>
              <w:rPr>
                <w:rFonts w:hint="eastAsia"/>
                <w:color w:val="auto"/>
              </w:rPr>
            </w:pPr>
            <w:r w:rsidRPr="000C64D5">
              <w:rPr>
                <w:rFonts w:hint="eastAsia"/>
                <w:color w:val="auto"/>
              </w:rPr>
              <w:t>② 品質管理を適正に行うために、責任と権限が明確にされていること。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0"/>
              <w:ind w:left="810" w:right="100" w:hanging="210"/>
              <w:rPr>
                <w:rFonts w:hint="eastAsia"/>
                <w:color w:val="auto"/>
              </w:rPr>
            </w:pPr>
            <w:r w:rsidRPr="000C64D5">
              <w:rPr>
                <w:rFonts w:hint="eastAsia"/>
                <w:color w:val="auto"/>
              </w:rPr>
              <w:t>③ 品質管理を推進するために必要な教育訓練が行われていること。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 適切な供給体制及び維持管理体制等の確保</w:t>
            </w:r>
          </w:p>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2.2.1 適切な品質保証の実施</w:t>
            </w:r>
          </w:p>
          <w:p w:rsidR="00D70A27" w:rsidRPr="000C64D5" w:rsidRDefault="00D70A27" w:rsidP="00D70A27">
            <w:pPr>
              <w:pStyle w:val="11a"/>
              <w:ind w:left="410" w:right="100" w:hanging="210"/>
              <w:rPr>
                <w:rFonts w:hint="eastAsia"/>
                <w:color w:val="auto"/>
              </w:rPr>
            </w:pPr>
            <w:r w:rsidRPr="000C64D5">
              <w:rPr>
                <w:rFonts w:hint="eastAsia"/>
                <w:color w:val="auto"/>
              </w:rPr>
              <w:t>a) 保証書等の図書</w:t>
            </w:r>
          </w:p>
          <w:p w:rsidR="00D70A27" w:rsidRPr="000C64D5" w:rsidRDefault="00D70A27" w:rsidP="00D70A27">
            <w:pPr>
              <w:pStyle w:val="a8"/>
              <w:ind w:left="200" w:right="100" w:firstLine="210"/>
              <w:rPr>
                <w:rFonts w:hint="eastAsia"/>
                <w:color w:val="auto"/>
              </w:rPr>
            </w:pPr>
            <w:r w:rsidRPr="000C64D5">
              <w:rPr>
                <w:rFonts w:hint="eastAsia"/>
                <w:color w:val="auto"/>
              </w:rPr>
              <w:t>無償修理保証の対象及び期間を明記した</w:t>
            </w:r>
            <w:r w:rsidR="00CB7AE3" w:rsidRPr="000C64D5">
              <w:rPr>
                <w:rFonts w:hint="eastAsia"/>
                <w:color w:val="auto"/>
              </w:rPr>
              <w:t>、</w:t>
            </w:r>
            <w:r w:rsidRPr="000C64D5">
              <w:rPr>
                <w:rFonts w:hint="eastAsia"/>
                <w:color w:val="auto"/>
              </w:rPr>
              <w:t>保証書又は</w:t>
            </w:r>
            <w:r w:rsidR="00CB7AE3" w:rsidRPr="000C64D5">
              <w:rPr>
                <w:rFonts w:hint="eastAsia"/>
                <w:color w:val="auto"/>
              </w:rPr>
              <w:t>取扱説明書等</w:t>
            </w:r>
            <w:r w:rsidRPr="000C64D5">
              <w:rPr>
                <w:rFonts w:hint="eastAsia"/>
                <w:color w:val="auto"/>
              </w:rPr>
              <w:t>を有すること。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6182"/>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color w:val="auto"/>
              </w:rPr>
            </w:pPr>
            <w:r w:rsidRPr="000C64D5">
              <w:rPr>
                <w:rFonts w:hint="eastAsia"/>
                <w:color w:val="auto"/>
              </w:rPr>
              <w:t>b) 無償修理保証の対象及び期間</w:t>
            </w:r>
          </w:p>
          <w:p w:rsidR="00D70A27" w:rsidRPr="000C64D5" w:rsidRDefault="00D70A27" w:rsidP="00D70A27">
            <w:pPr>
              <w:pStyle w:val="a8"/>
              <w:ind w:left="200" w:right="100" w:firstLine="210"/>
              <w:rPr>
                <w:rFonts w:hint="eastAsia"/>
                <w:color w:val="auto"/>
              </w:rPr>
            </w:pPr>
            <w:r w:rsidRPr="000C64D5">
              <w:rPr>
                <w:rFonts w:hint="eastAsia"/>
                <w:color w:val="auto"/>
              </w:rPr>
              <w:t>無償修理保証の対象及び期間は、部品を構成する部分又は機能にかかる瑕疵（施工の瑕疵を含む。）に応じ、それぞれ次に定める年数以上でメーカーの定める年数とする。ただし、免責事項として次に定める事項に係る修理は、無償修理保証の対象から除くことができるものとする。</w:t>
            </w:r>
          </w:p>
          <w:p w:rsidR="00D70A27" w:rsidRPr="000C64D5" w:rsidRDefault="00D70A27" w:rsidP="00D70A27">
            <w:pPr>
              <w:pStyle w:val="11a13"/>
              <w:snapToGrid w:val="0"/>
              <w:spacing w:line="240" w:lineRule="atLeast"/>
              <w:ind w:leftChars="179" w:left="358" w:rightChars="26" w:right="52" w:firstLineChars="50" w:firstLine="105"/>
              <w:rPr>
                <w:rFonts w:ascii="ＭＳ 明朝" w:hAnsi="ＭＳ 明朝" w:hint="eastAsia"/>
                <w:sz w:val="21"/>
                <w:szCs w:val="21"/>
              </w:rPr>
            </w:pPr>
            <w:r w:rsidRPr="000C64D5">
              <w:rPr>
                <w:rFonts w:ascii="ＭＳ 明朝" w:hAnsi="ＭＳ 明朝" w:hint="eastAsia"/>
                <w:sz w:val="21"/>
                <w:szCs w:val="21"/>
              </w:rPr>
              <w:t>1) 電気錠に係る瑕疵 ２年</w:t>
            </w:r>
          </w:p>
          <w:p w:rsidR="00D70A27" w:rsidRPr="000C64D5" w:rsidRDefault="00D70A27" w:rsidP="00D70A27">
            <w:pPr>
              <w:pStyle w:val="11a13"/>
              <w:snapToGrid w:val="0"/>
              <w:spacing w:line="240" w:lineRule="atLeast"/>
              <w:ind w:leftChars="179" w:left="358" w:rightChars="26" w:right="52" w:firstLineChars="50" w:firstLine="105"/>
              <w:rPr>
                <w:rFonts w:ascii="ＭＳ 明朝" w:hAnsi="ＭＳ 明朝"/>
                <w:sz w:val="21"/>
                <w:szCs w:val="21"/>
              </w:rPr>
            </w:pPr>
            <w:r w:rsidRPr="000C64D5">
              <w:rPr>
                <w:rFonts w:ascii="ＭＳ 明朝" w:hAnsi="ＭＳ 明朝" w:hint="eastAsia"/>
                <w:sz w:val="21"/>
                <w:szCs w:val="21"/>
              </w:rPr>
              <w:t>2) 電気錠以外の錠に係る瑕疵 ５年</w:t>
            </w:r>
          </w:p>
          <w:p w:rsidR="00D70A27" w:rsidRPr="000C64D5" w:rsidRDefault="00D70A27" w:rsidP="00D70A27">
            <w:pPr>
              <w:pStyle w:val="11a13"/>
              <w:snapToGrid w:val="0"/>
              <w:spacing w:line="240" w:lineRule="atLeast"/>
              <w:ind w:leftChars="179" w:left="358" w:rightChars="26" w:right="52" w:firstLineChars="50" w:firstLine="105"/>
              <w:rPr>
                <w:rFonts w:ascii="ＭＳ 明朝" w:hAnsi="ＭＳ 明朝"/>
                <w:sz w:val="21"/>
                <w:szCs w:val="21"/>
              </w:rPr>
            </w:pPr>
          </w:p>
          <w:p w:rsidR="00D70A27" w:rsidRPr="000C64D5" w:rsidRDefault="00D70A27" w:rsidP="00D70A27">
            <w:pPr>
              <w:pStyle w:val="11a13"/>
              <w:snapToGrid w:val="0"/>
              <w:spacing w:line="240" w:lineRule="atLeast"/>
              <w:ind w:leftChars="100" w:left="200" w:rightChars="50" w:right="100"/>
              <w:rPr>
                <w:rFonts w:ascii="ＭＳ 明朝" w:hAnsi="ＭＳ 明朝" w:hint="eastAsia"/>
                <w:sz w:val="21"/>
                <w:szCs w:val="21"/>
              </w:rPr>
            </w:pPr>
            <w:r w:rsidRPr="000C64D5">
              <w:rPr>
                <w:rFonts w:ascii="ＭＳ 明朝" w:hAnsi="ＭＳ 明朝" w:hint="eastAsia"/>
                <w:sz w:val="21"/>
                <w:szCs w:val="21"/>
              </w:rPr>
              <w:t>＜免責事項＞</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１ 住宅用途以外で使用した場合の不具合</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２ ユーザーが適切な使用、維持管理を行わなかったことに起因する不具合</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３ メーカーが定める施工説明書等を逸脱した施工に起因する不具合</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４ メーカーが認めた者以外の者による住宅部品の設置後の移動･分解などに起因する不具合</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５ 建築躯体の変形など住宅部品本体以外の不具合に起因する当該住宅部品の不具合、塗装の色あせ等の経年変化または使用に伴う摩耗等により生じる外観上の現象</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６ 海岸付近、温泉地などの地域における腐食性の空気環境に起因する不具合</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７ ねずみ、昆虫等の動物の行為に起因する不具合</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 xml:space="preserve">８ 火災・爆発等事故、落雷・地震・噴火・洪水・津波等天変地異または戦争・暴動等破壊行為による不具合　</w:t>
            </w:r>
          </w:p>
          <w:p w:rsidR="00D70A27" w:rsidRPr="000C64D5" w:rsidRDefault="00D70A27" w:rsidP="00D70A27">
            <w:pPr>
              <w:pStyle w:val="11a13"/>
              <w:snapToGrid w:val="0"/>
              <w:spacing w:line="240" w:lineRule="atLeast"/>
              <w:ind w:leftChars="100" w:left="410" w:rightChars="50" w:right="100" w:hangingChars="100" w:hanging="210"/>
              <w:rPr>
                <w:rFonts w:ascii="ＭＳ 明朝" w:hAnsi="ＭＳ 明朝" w:hint="eastAsia"/>
                <w:sz w:val="21"/>
                <w:szCs w:val="21"/>
              </w:rPr>
            </w:pPr>
            <w:r w:rsidRPr="000C64D5">
              <w:rPr>
                <w:rFonts w:ascii="ＭＳ 明朝" w:hAnsi="ＭＳ 明朝" w:hint="eastAsia"/>
                <w:sz w:val="21"/>
                <w:szCs w:val="21"/>
              </w:rPr>
              <w:t>９ コピーキーの使用など純正部品以外の部品との組み合わせに起因した不具合</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2.2.3適切な維持管理への配慮</w:t>
            </w:r>
          </w:p>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2.2.3.1 維持管理のしやすさへの配慮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使用者、維持管理者等による維持管理がしやすく、製品や取替えパーツの交換作業が行いやすい製品として、次の基準を満たすこと。</w:t>
            </w:r>
          </w:p>
          <w:p w:rsidR="00D70A27" w:rsidRPr="000C64D5" w:rsidRDefault="00D70A27" w:rsidP="00D70A27">
            <w:pPr>
              <w:pStyle w:val="11a"/>
              <w:ind w:left="410" w:right="100" w:hanging="210"/>
              <w:rPr>
                <w:rFonts w:hint="eastAsia"/>
                <w:color w:val="auto"/>
              </w:rPr>
            </w:pPr>
            <w:r w:rsidRPr="000C64D5">
              <w:rPr>
                <w:rFonts w:hint="eastAsia"/>
                <w:color w:val="auto"/>
              </w:rPr>
              <w:t>a) 定期的なメンテナンス（事業者による維持管理をいう。以下同じ。）が必要な場合、専門の技術者等により、確実にメンテナンスが実施できること。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将来の製品や取替えパーツの交換に配慮されており、その考え方が示された図書が整備されていること。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2.2.3.2 補修及び取替えへの配慮</w:t>
            </w:r>
          </w:p>
          <w:p w:rsidR="00D70A27" w:rsidRPr="000C64D5" w:rsidRDefault="00D70A27" w:rsidP="00D70A27">
            <w:pPr>
              <w:pStyle w:val="11a"/>
              <w:ind w:left="410" w:right="100" w:hanging="210"/>
              <w:rPr>
                <w:rFonts w:hint="eastAsia"/>
                <w:color w:val="auto"/>
              </w:rPr>
            </w:pPr>
            <w:r w:rsidRPr="000C64D5">
              <w:rPr>
                <w:rFonts w:hint="eastAsia"/>
                <w:color w:val="auto"/>
              </w:rPr>
              <w:t xml:space="preserve">a) </w:t>
            </w:r>
            <w:r w:rsidRPr="000C64D5">
              <w:rPr>
                <w:color w:val="auto"/>
              </w:rPr>
              <w:t>構成部品に</w:t>
            </w:r>
            <w:r w:rsidRPr="000C64D5">
              <w:rPr>
                <w:rFonts w:hint="eastAsia"/>
                <w:color w:val="auto"/>
              </w:rPr>
              <w:t>おいて</w:t>
            </w:r>
            <w:r w:rsidRPr="000C64D5">
              <w:rPr>
                <w:color w:val="auto"/>
              </w:rPr>
              <w:t>、取替えパーツ(消耗品である場合はその旨)</w:t>
            </w:r>
            <w:r w:rsidRPr="000C64D5">
              <w:rPr>
                <w:rFonts w:hint="eastAsia"/>
                <w:color w:val="auto"/>
              </w:rPr>
              <w:t>について明確にしていること。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主要な構成部品について、設計耐用年数及びその前提を明確にしていること。</w:t>
            </w:r>
          </w:p>
          <w:p w:rsidR="00D70A27" w:rsidRPr="000C64D5" w:rsidRDefault="00D70A27" w:rsidP="00D70A27">
            <w:pPr>
              <w:pStyle w:val="11a1"/>
              <w:ind w:left="610" w:right="100" w:hanging="210"/>
              <w:rPr>
                <w:rFonts w:hint="eastAsia"/>
                <w:color w:val="auto"/>
              </w:rPr>
            </w:pPr>
            <w:r w:rsidRPr="000C64D5">
              <w:rPr>
                <w:rFonts w:hint="eastAsia"/>
                <w:color w:val="auto"/>
              </w:rPr>
              <w:t>1) 住宅部品の、正常な使用方法、メンテナンス方法、設置環境等使用環境に係る前提条件を明確にしていること。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2) 1)の条件のもと、</w:t>
            </w:r>
            <w:r w:rsidRPr="000C64D5">
              <w:rPr>
                <w:color w:val="auto"/>
              </w:rPr>
              <w:t>耐久部品の設計耐用年数を設定しており、又は住宅部品の設計耐用年数を設定していること。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 xml:space="preserve">c) </w:t>
            </w:r>
            <w:r w:rsidRPr="000C64D5">
              <w:rPr>
                <w:color w:val="auto"/>
              </w:rPr>
              <w:t>取替えパーツの部品名、形状、取替え方法等が示された図書が整備されていること。また、取替えパーツのうち、消耗品については、交換頻度を明らかにすること。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d) 住宅部品の生産中止後においても、取替えパーツの供給可能な期間を10年以上としていること。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2.2.4 確実な維持管理体制の整備</w:t>
            </w:r>
          </w:p>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2.2.4.1 相談窓口の整備</w:t>
            </w:r>
          </w:p>
          <w:p w:rsidR="00D70A27" w:rsidRPr="000C64D5" w:rsidRDefault="00D70A27" w:rsidP="00D70A27">
            <w:pPr>
              <w:pStyle w:val="11a"/>
              <w:ind w:left="410" w:right="100" w:hanging="210"/>
              <w:rPr>
                <w:rFonts w:hint="eastAsia"/>
                <w:color w:val="auto"/>
              </w:rPr>
            </w:pPr>
            <w:r w:rsidRPr="000C64D5">
              <w:rPr>
                <w:rFonts w:hint="eastAsia"/>
                <w:color w:val="auto"/>
              </w:rPr>
              <w:t>a) 消費者相談窓口を明確にし、その機能が確保されていること。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2.2.3適切な維持管理への配慮</w:t>
            </w:r>
          </w:p>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2.2.3.1 維持管理のしやすさへの配慮</w:t>
            </w:r>
          </w:p>
          <w:p w:rsidR="00D70A27" w:rsidRPr="000C64D5" w:rsidRDefault="00D70A27" w:rsidP="00D70A27">
            <w:pPr>
              <w:pStyle w:val="a8"/>
              <w:ind w:leftChars="205" w:left="410" w:right="100" w:firstLine="210"/>
              <w:rPr>
                <w:rFonts w:hint="eastAsia"/>
                <w:color w:val="auto"/>
              </w:rPr>
            </w:pPr>
            <w:r w:rsidRPr="000C64D5">
              <w:rPr>
                <w:rFonts w:hint="eastAsia"/>
                <w:color w:val="auto"/>
              </w:rPr>
              <w:t>使用者、維持管理者等による維持管理がしやすく、製品や取替えパーツの交換作業が行いやすい製品として、次の基準を満たすこと。</w:t>
            </w:r>
          </w:p>
          <w:p w:rsidR="00D70A27" w:rsidRPr="000C64D5" w:rsidRDefault="00D70A27" w:rsidP="00D70A27">
            <w:pPr>
              <w:pStyle w:val="11a"/>
              <w:ind w:left="410" w:right="100" w:hanging="210"/>
              <w:rPr>
                <w:rFonts w:hint="eastAsia"/>
                <w:color w:val="auto"/>
              </w:rPr>
            </w:pPr>
            <w:r w:rsidRPr="000C64D5">
              <w:rPr>
                <w:rFonts w:hint="eastAsia"/>
                <w:color w:val="auto"/>
              </w:rPr>
              <w:t>a) 定期的なメンテナンス（事業者による維持管理をいう。以下同じ。）が必要な場合、専門の技術者等により、確実にメンテナンスが実施できること。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消費者相談窓口やメンテナンスサービスの担当者に対して、教育訓練を計画的に実施していること。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1096"/>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2.2.4.2 維持管理の体制の構築等</w:t>
            </w:r>
          </w:p>
          <w:p w:rsidR="00D70A27" w:rsidRPr="000C64D5" w:rsidRDefault="00D70A27" w:rsidP="00D70A27">
            <w:pPr>
              <w:pStyle w:val="a8"/>
              <w:ind w:leftChars="205" w:left="410" w:right="100" w:firstLine="210"/>
              <w:rPr>
                <w:rFonts w:hint="eastAsia"/>
                <w:color w:val="auto"/>
              </w:rPr>
            </w:pPr>
            <w:r w:rsidRPr="000C64D5">
              <w:rPr>
                <w:rFonts w:hint="eastAsia"/>
                <w:color w:val="auto"/>
              </w:rPr>
              <w:t>維持管理の体制が構築されているとともに、その内容を明確にしていること。</w:t>
            </w:r>
          </w:p>
          <w:p w:rsidR="00D70A27" w:rsidRPr="000C64D5" w:rsidRDefault="00D70A27" w:rsidP="00D70A27">
            <w:pPr>
              <w:pStyle w:val="11a"/>
              <w:ind w:left="410" w:right="100" w:hanging="210"/>
              <w:rPr>
                <w:rFonts w:hint="eastAsia"/>
                <w:color w:val="auto"/>
              </w:rPr>
            </w:pPr>
            <w:r w:rsidRPr="000C64D5">
              <w:rPr>
                <w:rFonts w:hint="eastAsia"/>
                <w:color w:val="auto"/>
              </w:rPr>
              <w:t>a) メンテナンス（有償契約メンテナンス（使用者等が任意で契約し、その契約に基づき実施される維持管理をいう。）によるものを除く。）を実施する体制を有すること。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04"/>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メンテナンスの内容、費用及び実施体制が図書等により明らかになっていること。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c) 有償契約メンテナンスを実施する場合にあっては、その内容、費用及び実施体制が図書等により明らかになっていること。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d) 緊急時対応マニュアル、事故処理フロー等を整備し、その責任と権限を明確にし、それを明記した図書が整備されていること。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2.2.4.3 維持管理の実施状況に係る情報の管理</w:t>
            </w:r>
          </w:p>
          <w:p w:rsidR="00D70A27" w:rsidRPr="000C64D5" w:rsidRDefault="00D70A27" w:rsidP="00D70A27">
            <w:pPr>
              <w:pStyle w:val="a8"/>
              <w:ind w:leftChars="205" w:left="410" w:right="100" w:firstLine="210"/>
              <w:rPr>
                <w:rFonts w:hint="eastAsia"/>
                <w:color w:val="auto"/>
              </w:rPr>
            </w:pPr>
            <w:r w:rsidRPr="000C64D5">
              <w:rPr>
                <w:rFonts w:hint="eastAsia"/>
                <w:color w:val="auto"/>
              </w:rPr>
              <w:t>メンテナンス又は有償契約メンテナンスにより行った、製品の瑕疵の補修及び保証に基づく補修に関する履歴情報（補修概要、製品型式、設置住所、補修日、補修実施者等をいう。）や、それに関連する情報を管理する仕組みを有し、その仕組みが機能し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2.3 適切な施工の担保</w:t>
            </w:r>
          </w:p>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2.3.1 適切なインターフェイスの設定</w:t>
            </w:r>
          </w:p>
          <w:p w:rsidR="00D70A27" w:rsidRPr="000C64D5" w:rsidRDefault="00D70A27" w:rsidP="00D70A27">
            <w:pPr>
              <w:pStyle w:val="110"/>
              <w:ind w:leftChars="100" w:left="200" w:firstLine="210"/>
              <w:rPr>
                <w:rFonts w:ascii="ＭＳ 明朝" w:eastAsia="ＭＳ 明朝" w:hAnsi="ＭＳ 明朝" w:hint="eastAsia"/>
                <w:b w:val="0"/>
                <w:bCs/>
                <w:color w:val="auto"/>
              </w:rPr>
            </w:pPr>
            <w:r w:rsidRPr="000C64D5">
              <w:rPr>
                <w:rFonts w:ascii="ＭＳ 明朝" w:eastAsia="ＭＳ 明朝" w:hAnsi="ＭＳ 明朝" w:hint="eastAsia"/>
                <w:b w:val="0"/>
                <w:bCs/>
                <w:color w:val="auto"/>
              </w:rPr>
              <w:t>少なくとも次の内容が設計図書に記載されていること。</w:t>
            </w:r>
          </w:p>
          <w:p w:rsidR="00D70A27" w:rsidRPr="000C64D5" w:rsidRDefault="00D70A27" w:rsidP="00D70A27">
            <w:pPr>
              <w:pStyle w:val="11a"/>
              <w:ind w:leftChars="200" w:left="400" w:right="100" w:firstLineChars="0" w:firstLine="0"/>
              <w:rPr>
                <w:rFonts w:hint="eastAsia"/>
                <w:color w:val="auto"/>
              </w:rPr>
            </w:pPr>
            <w:r w:rsidRPr="000C64D5">
              <w:rPr>
                <w:rFonts w:hint="eastAsia"/>
                <w:color w:val="auto"/>
              </w:rPr>
              <w:t>1）玄関ドアの扉及び竪枠の水平断面等、建具の寸法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Chars="200" w:left="610" w:right="100" w:hanging="210"/>
              <w:rPr>
                <w:rFonts w:hint="eastAsia"/>
                <w:b/>
                <w:bCs/>
                <w:color w:val="auto"/>
              </w:rPr>
            </w:pPr>
            <w:r w:rsidRPr="000C64D5">
              <w:rPr>
                <w:rFonts w:hint="eastAsia"/>
                <w:color w:val="auto"/>
              </w:rPr>
              <w:t>2）扉框の見付寸法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Chars="200" w:left="610" w:right="100" w:hanging="210"/>
              <w:rPr>
                <w:rFonts w:hint="eastAsia"/>
                <w:color w:val="auto"/>
              </w:rPr>
            </w:pPr>
            <w:r w:rsidRPr="000C64D5">
              <w:rPr>
                <w:rFonts w:hint="eastAsia"/>
                <w:color w:val="auto"/>
              </w:rPr>
              <w:t>3）玄関ドアの扉室外側、扉室内側、スペーシング、バックセット等における錠前取付け孔寸法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4）扉室外側及び扉室内側における鍵の取付け孔寸法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5）錠前取付け孔及び竪枠</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6）デッドボルトの出の長さ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leftChars="200" w:left="610" w:rightChars="50" w:right="100" w:hangingChars="100" w:hanging="210"/>
              <w:rPr>
                <w:rFonts w:ascii="ＭＳ 明朝" w:eastAsia="ＭＳ 明朝" w:hAnsi="ＭＳ 明朝" w:hint="eastAsia"/>
                <w:b w:val="0"/>
                <w:color w:val="auto"/>
              </w:rPr>
            </w:pPr>
            <w:r w:rsidRPr="000C64D5">
              <w:rPr>
                <w:rFonts w:ascii="ＭＳ 明朝" w:eastAsia="ＭＳ 明朝" w:hAnsi="ＭＳ 明朝" w:hint="eastAsia"/>
                <w:b w:val="0"/>
                <w:color w:val="auto"/>
              </w:rPr>
              <w:t>7) 通電金具及び竪枠</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b w:val="0"/>
                <w:color w:val="auto"/>
              </w:rPr>
            </w:pPr>
            <w:r w:rsidRPr="000C64D5">
              <w:rPr>
                <w:rFonts w:ascii="ＭＳ 明朝" w:eastAsia="ＭＳ 明朝" w:hAnsi="ＭＳ 明朝" w:hint="eastAsia"/>
                <w:b w:val="0"/>
                <w:color w:val="auto"/>
              </w:rPr>
              <w:t>2.3.2適切な施工方法・納まり等の確保</w:t>
            </w:r>
          </w:p>
          <w:p w:rsidR="00D70A27" w:rsidRPr="000C64D5" w:rsidRDefault="00D70A27" w:rsidP="00D70A27">
            <w:pPr>
              <w:pStyle w:val="11a"/>
              <w:ind w:left="410" w:rightChars="0" w:right="0" w:hanging="210"/>
              <w:rPr>
                <w:rFonts w:hint="eastAsia"/>
                <w:color w:val="auto"/>
              </w:rPr>
            </w:pPr>
            <w:r w:rsidRPr="000C64D5">
              <w:rPr>
                <w:rFonts w:hint="eastAsia"/>
                <w:color w:val="auto"/>
              </w:rPr>
              <w:t>a) 次のような施工方法・納まり等に関する事項について適切に定められていること。</w:t>
            </w:r>
          </w:p>
          <w:p w:rsidR="00D70A27" w:rsidRPr="000C64D5" w:rsidRDefault="00D70A27" w:rsidP="00D70A27">
            <w:pPr>
              <w:pStyle w:val="11a"/>
              <w:ind w:leftChars="200" w:left="610" w:right="100" w:hanging="210"/>
              <w:rPr>
                <w:color w:val="auto"/>
              </w:rPr>
            </w:pPr>
            <w:r w:rsidRPr="000C64D5">
              <w:rPr>
                <w:rFonts w:hint="eastAsia"/>
                <w:color w:val="auto"/>
              </w:rPr>
              <w:t>1) 施工の範囲及び手順</w:t>
            </w:r>
          </w:p>
          <w:p w:rsidR="00D70A27" w:rsidRPr="000C64D5" w:rsidRDefault="00D70A27" w:rsidP="00D70A27">
            <w:pPr>
              <w:pStyle w:val="11a1"/>
              <w:ind w:leftChars="300" w:left="810" w:right="100" w:hanging="210"/>
              <w:rPr>
                <w:color w:val="auto"/>
              </w:rPr>
            </w:pPr>
            <w:r w:rsidRPr="000C64D5">
              <w:rPr>
                <w:rFonts w:hint="eastAsia"/>
                <w:color w:val="auto"/>
              </w:rPr>
              <w:t>① 錠の加工、組立て及び取付け</w:t>
            </w:r>
          </w:p>
          <w:p w:rsidR="00D70A27" w:rsidRPr="000C64D5" w:rsidRDefault="00D70A27" w:rsidP="00D70A27">
            <w:pPr>
              <w:pStyle w:val="1a1"/>
              <w:spacing w:before="0" w:line="240" w:lineRule="auto"/>
              <w:ind w:leftChars="300" w:left="810" w:rightChars="50" w:right="100"/>
              <w:rPr>
                <w:rFonts w:ascii="ＭＳ 明朝" w:hAnsi="ＭＳ 明朝" w:hint="eastAsia"/>
                <w:sz w:val="21"/>
                <w:szCs w:val="21"/>
              </w:rPr>
            </w:pPr>
            <w:r w:rsidRPr="000C64D5">
              <w:rPr>
                <w:rFonts w:ascii="ＭＳ 明朝" w:hAnsi="ＭＳ 明朝" w:hint="eastAsia"/>
                <w:sz w:val="21"/>
                <w:szCs w:val="21"/>
              </w:rPr>
              <w:t>② 錠の取付け後の検査</w:t>
            </w:r>
          </w:p>
          <w:p w:rsidR="00D70A27" w:rsidRPr="000C64D5" w:rsidRDefault="00D70A27" w:rsidP="00D70A27">
            <w:pPr>
              <w:pStyle w:val="11a"/>
              <w:ind w:leftChars="200" w:left="610" w:right="100" w:hanging="210"/>
              <w:rPr>
                <w:color w:val="auto"/>
              </w:rPr>
            </w:pPr>
            <w:r w:rsidRPr="000C64D5">
              <w:rPr>
                <w:rFonts w:hint="eastAsia"/>
                <w:color w:val="auto"/>
              </w:rPr>
              <w:t>2) 施工上の留意事項等</w:t>
            </w:r>
          </w:p>
          <w:p w:rsidR="00D70A27" w:rsidRPr="000C64D5" w:rsidRDefault="00D70A27" w:rsidP="00D70A27">
            <w:pPr>
              <w:pStyle w:val="11a1"/>
              <w:ind w:leftChars="300" w:left="810" w:right="100" w:hanging="210"/>
              <w:rPr>
                <w:color w:val="auto"/>
              </w:rPr>
            </w:pPr>
            <w:r w:rsidRPr="000C64D5">
              <w:rPr>
                <w:rFonts w:hint="eastAsia"/>
                <w:color w:val="auto"/>
              </w:rPr>
              <w:t>① 現場での加工・組立・取付け手順</w:t>
            </w:r>
          </w:p>
          <w:p w:rsidR="00D70A27" w:rsidRPr="000C64D5" w:rsidRDefault="00D70A27" w:rsidP="00D70A27">
            <w:pPr>
              <w:pStyle w:val="11a1"/>
              <w:ind w:leftChars="300" w:left="810" w:right="100" w:hanging="210"/>
              <w:rPr>
                <w:color w:val="auto"/>
              </w:rPr>
            </w:pPr>
            <w:r w:rsidRPr="000C64D5">
              <w:rPr>
                <w:rFonts w:hint="eastAsia"/>
                <w:color w:val="auto"/>
              </w:rPr>
              <w:t>② 必要な特殊工具及び留意点</w:t>
            </w:r>
          </w:p>
          <w:p w:rsidR="00D70A27" w:rsidRPr="000C64D5" w:rsidRDefault="00D70A27" w:rsidP="00D70A27">
            <w:pPr>
              <w:pStyle w:val="11a1"/>
              <w:ind w:leftChars="300" w:left="810" w:right="100" w:hanging="210"/>
              <w:rPr>
                <w:color w:val="auto"/>
              </w:rPr>
            </w:pPr>
            <w:r w:rsidRPr="000C64D5">
              <w:rPr>
                <w:rFonts w:hint="eastAsia"/>
                <w:color w:val="auto"/>
              </w:rPr>
              <w:t>③ 取り合い部分についての標準納まり図</w:t>
            </w:r>
          </w:p>
          <w:p w:rsidR="00D70A27" w:rsidRPr="000C64D5" w:rsidRDefault="00D70A27" w:rsidP="00D70A27">
            <w:pPr>
              <w:pStyle w:val="11a"/>
              <w:ind w:leftChars="200" w:left="610" w:right="100" w:hanging="210"/>
              <w:rPr>
                <w:color w:val="auto"/>
              </w:rPr>
            </w:pPr>
            <w:r w:rsidRPr="000C64D5">
              <w:rPr>
                <w:rFonts w:hint="eastAsia"/>
                <w:color w:val="auto"/>
              </w:rPr>
              <w:t>3) 関連工事の留意事項</w:t>
            </w:r>
          </w:p>
          <w:p w:rsidR="00D70A27" w:rsidRPr="000C64D5" w:rsidRDefault="00D70A27" w:rsidP="00D70A27">
            <w:pPr>
              <w:pStyle w:val="a8"/>
              <w:ind w:leftChars="300" w:left="810" w:right="100" w:hangingChars="100" w:hanging="210"/>
              <w:rPr>
                <w:color w:val="auto"/>
              </w:rPr>
            </w:pPr>
            <w:r w:rsidRPr="000C64D5">
              <w:rPr>
                <w:rFonts w:hint="eastAsia"/>
                <w:color w:val="auto"/>
              </w:rPr>
              <w:t>① 取付下地の要件及び施工方法</w:t>
            </w:r>
          </w:p>
          <w:p w:rsidR="00D70A27" w:rsidRPr="000C64D5" w:rsidRDefault="00D70A27" w:rsidP="00D70A27">
            <w:pPr>
              <w:pStyle w:val="a8"/>
              <w:ind w:leftChars="300" w:left="810" w:right="100" w:hangingChars="100" w:hanging="210"/>
              <w:rPr>
                <w:rFonts w:hint="eastAsia"/>
                <w:color w:val="auto"/>
              </w:rPr>
            </w:pPr>
            <w:r w:rsidRPr="000C64D5">
              <w:rPr>
                <w:rFonts w:hint="eastAsia"/>
                <w:color w:val="auto"/>
              </w:rPr>
              <w:t>② その他関連工事の要件</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rPr>
                <w:rFonts w:ascii="ＭＳ 明朝" w:hAnsi="ＭＳ 明朝" w:hint="eastAsia"/>
              </w:rPr>
            </w:pPr>
            <w:r w:rsidRPr="000C64D5">
              <w:rPr>
                <w:rFonts w:ascii="ＭＳ 明朝" w:hAnsi="ＭＳ 明朝" w:hint="eastAsia"/>
              </w:rPr>
              <w:t>・限定的</w:t>
            </w:r>
          </w:p>
          <w:p w:rsidR="00D70A27" w:rsidRPr="000C64D5" w:rsidRDefault="00D70A27" w:rsidP="00D70A27">
            <w:pPr>
              <w:snapToGrid w:val="0"/>
              <w:rPr>
                <w:rFonts w:ascii="ＭＳ 明朝" w:hAnsi="ＭＳ 明朝" w:hint="eastAsia"/>
              </w:rPr>
            </w:pPr>
            <w:r w:rsidRPr="000C64D5">
              <w:rPr>
                <w:rFonts w:ascii="ＭＳ 明朝" w:hAnsi="ＭＳ 明朝" w:hint="eastAsia"/>
              </w:rPr>
              <w:t>・標準的</w:t>
            </w: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a8"/>
              <w:ind w:left="410" w:right="100" w:hangingChars="100" w:hanging="210"/>
              <w:rPr>
                <w:rFonts w:hint="eastAsia"/>
                <w:b/>
                <w:color w:val="auto"/>
              </w:rPr>
            </w:pPr>
            <w:r w:rsidRPr="000C64D5">
              <w:rPr>
                <w:rFonts w:hint="eastAsia"/>
                <w:color w:val="auto"/>
              </w:rPr>
              <w:t>b) 当該施工方法・納まりが、他の方法を許容しない限定的なものであるか、他の方法も許容する標準的なものであるかについて明確になっていること。</w:t>
            </w:r>
          </w:p>
        </w:tc>
        <w:tc>
          <w:tcPr>
            <w:tcW w:w="708" w:type="dxa"/>
            <w:tcMar>
              <w:left w:w="28" w:type="dxa"/>
              <w:right w:w="28" w:type="dxa"/>
            </w:tcMar>
          </w:tcPr>
          <w:p w:rsidR="00D70A27" w:rsidRPr="000C64D5" w:rsidRDefault="00D70A27" w:rsidP="00D70A27">
            <w:pPr>
              <w:jc w:val="center"/>
              <w:rPr>
                <w:rFonts w:ascii="ＭＳ 明朝" w:hAnsi="ＭＳ 明朝" w:hint="eastAsia"/>
                <w:sz w:val="21"/>
                <w:szCs w:val="21"/>
              </w:rPr>
            </w:pP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c) 標準的な施工方法・納まりである場合は、標準的な施工方法・納まり等以外の方法について、必要な禁止事項及び注意事項が明確になっていること。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rPr>
                <w:rFonts w:ascii="ＭＳ 明朝" w:eastAsia="ＭＳ 明朝" w:hAnsi="ＭＳ 明朝" w:hint="eastAsia"/>
                <w:color w:val="auto"/>
              </w:rPr>
            </w:pPr>
            <w:r w:rsidRPr="000C64D5">
              <w:rPr>
                <w:rFonts w:ascii="ＭＳ 明朝" w:eastAsia="ＭＳ 明朝" w:hAnsi="ＭＳ 明朝" w:hint="eastAsia"/>
                <w:color w:val="auto"/>
              </w:rPr>
              <w:t>3 情報の提供に係る要求事項</w:t>
            </w:r>
          </w:p>
          <w:p w:rsidR="00D70A27" w:rsidRPr="000C64D5" w:rsidRDefault="00D70A27" w:rsidP="00D70A27">
            <w:pPr>
              <w:pStyle w:val="110"/>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3.1 基本性能に関する情報提供</w:t>
            </w:r>
          </w:p>
          <w:p w:rsidR="00D70A27" w:rsidRPr="000C64D5" w:rsidRDefault="00D70A27" w:rsidP="00D70A27">
            <w:pPr>
              <w:pStyle w:val="a8"/>
              <w:ind w:leftChars="200" w:left="400" w:right="100" w:firstLine="210"/>
              <w:rPr>
                <w:rFonts w:hint="eastAsia"/>
                <w:color w:val="auto"/>
              </w:rPr>
            </w:pPr>
            <w:r w:rsidRPr="000C64D5">
              <w:rPr>
                <w:rFonts w:hint="eastAsia"/>
                <w:color w:val="auto"/>
              </w:rPr>
              <w:t>少なくとも次の機能性、安全性、耐久性、環境負荷低減等の部品に関する基本的な事項についての情報が、わかりやすく表現され､かつ、容易に入手できるカタログその他の図書又はホームページにより、提供されること。</w:t>
            </w:r>
          </w:p>
          <w:p w:rsidR="00D70A27" w:rsidRPr="000C64D5" w:rsidRDefault="00D70A27" w:rsidP="00D70A27">
            <w:pPr>
              <w:pStyle w:val="11a"/>
              <w:ind w:left="410" w:right="100" w:hanging="210"/>
              <w:rPr>
                <w:rFonts w:hint="eastAsia"/>
                <w:color w:val="auto"/>
              </w:rPr>
            </w:pPr>
            <w:r w:rsidRPr="000C64D5">
              <w:rPr>
                <w:rFonts w:hint="eastAsia"/>
                <w:color w:val="auto"/>
              </w:rPr>
              <w:t>a）実用鍵違い数</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b/>
                <w:bCs/>
                <w:color w:val="auto"/>
              </w:rPr>
            </w:pPr>
            <w:r w:rsidRPr="000C64D5">
              <w:rPr>
                <w:rFonts w:hint="eastAsia"/>
                <w:color w:val="auto"/>
              </w:rPr>
              <w:t>b）ハンドルの形状</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c）仕上げ・材質</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d）各種寸法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DD5284">
        <w:trPr>
          <w:cantSplit/>
          <w:trHeight w:val="268"/>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e）錠の種類・構成</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18"/>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f）キーをチェンジする方法（チェンジキー装置の場合）</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00"/>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2"/>
              <w:ind w:firstLine="210"/>
              <w:rPr>
                <w:rFonts w:ascii="ＭＳ 明朝" w:eastAsia="ＭＳ 明朝" w:hAnsi="ＭＳ 明朝" w:hint="eastAsia"/>
                <w:b w:val="0"/>
                <w:color w:val="auto"/>
              </w:rPr>
            </w:pPr>
            <w:r w:rsidRPr="000C64D5">
              <w:rPr>
                <w:rFonts w:ascii="ＭＳ 明朝" w:eastAsia="ＭＳ 明朝" w:hAnsi="ＭＳ 明朝" w:hint="eastAsia"/>
                <w:b w:val="0"/>
                <w:color w:val="auto"/>
              </w:rPr>
              <w:t>3.2 使用に関する情報提供</w:t>
            </w:r>
          </w:p>
          <w:p w:rsidR="00D70A27" w:rsidRPr="000C64D5" w:rsidRDefault="00D70A27" w:rsidP="00D70A27">
            <w:pPr>
              <w:pStyle w:val="11a"/>
              <w:ind w:left="410" w:right="100" w:hanging="210"/>
              <w:rPr>
                <w:rFonts w:hint="eastAsia"/>
                <w:color w:val="auto"/>
              </w:rPr>
            </w:pPr>
            <w:r w:rsidRPr="000C64D5">
              <w:rPr>
                <w:rFonts w:hint="eastAsia"/>
                <w:color w:val="auto"/>
              </w:rPr>
              <w:t>a) 少なくとも次の使用に関する情報が、わかりやすく表現されている取扱説明書により、提供されること。</w:t>
            </w:r>
          </w:p>
          <w:p w:rsidR="00D70A27" w:rsidRPr="000C64D5" w:rsidRDefault="00D70A27" w:rsidP="00D70A27">
            <w:pPr>
              <w:pStyle w:val="11a1"/>
              <w:ind w:left="610" w:right="100" w:hanging="210"/>
              <w:rPr>
                <w:rFonts w:hint="eastAsia"/>
                <w:color w:val="auto"/>
              </w:rPr>
            </w:pPr>
            <w:r w:rsidRPr="000C64D5">
              <w:rPr>
                <w:rFonts w:hint="eastAsia"/>
                <w:color w:val="auto"/>
              </w:rPr>
              <w:t>1)</w:t>
            </w:r>
            <w:r w:rsidRPr="000C64D5">
              <w:rPr>
                <w:color w:val="auto"/>
              </w:rPr>
              <w:t xml:space="preserve"> </w:t>
            </w:r>
            <w:r w:rsidRPr="000C64D5">
              <w:rPr>
                <w:rFonts w:hint="eastAsia"/>
                <w:color w:val="auto"/>
              </w:rPr>
              <w:t>誤使用防止のための指示・警告</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70"/>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400" w:right="100" w:firstLineChars="0" w:firstLine="0"/>
              <w:rPr>
                <w:rFonts w:hint="eastAsia"/>
                <w:b/>
                <w:bCs/>
                <w:color w:val="auto"/>
              </w:rPr>
            </w:pPr>
            <w:r w:rsidRPr="000C64D5">
              <w:rPr>
                <w:rFonts w:hint="eastAsia"/>
                <w:color w:val="auto"/>
              </w:rPr>
              <w:t>2) 事故防止のための指示・警告</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8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400" w:right="100" w:firstLineChars="0" w:firstLine="0"/>
              <w:rPr>
                <w:rFonts w:hint="eastAsia"/>
                <w:color w:val="auto"/>
              </w:rPr>
            </w:pPr>
            <w:r w:rsidRPr="000C64D5">
              <w:rPr>
                <w:rFonts w:hint="eastAsia"/>
                <w:color w:val="auto"/>
              </w:rPr>
              <w:t>3) 製品の使用方法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DD5284">
        <w:trPr>
          <w:cantSplit/>
          <w:trHeight w:val="33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400" w:right="100" w:firstLineChars="0" w:firstLine="0"/>
              <w:rPr>
                <w:rFonts w:hint="eastAsia"/>
                <w:color w:val="auto"/>
              </w:rPr>
            </w:pPr>
            <w:r w:rsidRPr="000C64D5">
              <w:rPr>
                <w:rFonts w:hint="eastAsia"/>
                <w:color w:val="auto"/>
              </w:rPr>
              <w:t>4) 使用者が維持管理するべき内容</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51"/>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4"/>
              <w:spacing w:beforeLines="20" w:before="48" w:line="240" w:lineRule="auto"/>
              <w:ind w:left="610" w:rightChars="50" w:right="100" w:hanging="210"/>
              <w:rPr>
                <w:rFonts w:hint="eastAsia"/>
              </w:rPr>
            </w:pPr>
            <w:r w:rsidRPr="000C64D5">
              <w:rPr>
                <w:rFonts w:hint="eastAsia"/>
                <w:sz w:val="21"/>
                <w:szCs w:val="21"/>
              </w:rPr>
              <w:t>5) チェンジキーを紛失した場合は、シリンダーを交換する必要が生じること（チェンジキー装置の場合）</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4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610" w:right="100" w:hanging="210"/>
              <w:rPr>
                <w:rFonts w:hint="eastAsia"/>
                <w:color w:val="auto"/>
              </w:rPr>
            </w:pPr>
            <w:r w:rsidRPr="000C64D5">
              <w:rPr>
                <w:rFonts w:hint="eastAsia"/>
                <w:color w:val="auto"/>
              </w:rPr>
              <w:t>6) 日常の点検方法（一般的な清掃用具を使用しての清掃方法や清掃時の注意事項を含む。）</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30"/>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4"/>
              <w:spacing w:before="0" w:line="240" w:lineRule="auto"/>
              <w:ind w:left="400" w:rightChars="50" w:right="100" w:firstLineChars="0" w:firstLine="0"/>
              <w:rPr>
                <w:rFonts w:hint="eastAsia"/>
                <w:sz w:val="21"/>
                <w:szCs w:val="21"/>
              </w:rPr>
            </w:pPr>
            <w:r w:rsidRPr="000C64D5">
              <w:rPr>
                <w:rFonts w:hint="eastAsia"/>
                <w:sz w:val="21"/>
                <w:szCs w:val="21"/>
              </w:rPr>
              <w:t>7) 故障・異常の確認方法及びその対処方法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2"/>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400" w:right="100" w:firstLineChars="0" w:firstLine="0"/>
              <w:rPr>
                <w:rFonts w:hint="eastAsia"/>
                <w:color w:val="auto"/>
              </w:rPr>
            </w:pPr>
            <w:r w:rsidRPr="000C64D5">
              <w:rPr>
                <w:rFonts w:hint="eastAsia"/>
                <w:color w:val="auto"/>
              </w:rPr>
              <w:t>8) 製品に関する問い合わせ先</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1"/>
              <w:ind w:left="400" w:right="100" w:firstLineChars="0" w:firstLine="0"/>
              <w:rPr>
                <w:rFonts w:hint="eastAsia"/>
                <w:color w:val="auto"/>
              </w:rPr>
            </w:pPr>
            <w:r w:rsidRPr="000C64D5">
              <w:rPr>
                <w:rFonts w:hint="eastAsia"/>
                <w:color w:val="auto"/>
              </w:rPr>
              <w:t>9) 消費者相談窓口</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08153F">
            <w:pPr>
              <w:pStyle w:val="11a"/>
              <w:ind w:left="410" w:right="100" w:hanging="210"/>
              <w:rPr>
                <w:rFonts w:hint="eastAsia"/>
                <w:color w:val="auto"/>
              </w:rPr>
            </w:pPr>
            <w:r w:rsidRPr="000C64D5">
              <w:rPr>
                <w:rFonts w:hint="eastAsia"/>
                <w:color w:val="auto"/>
              </w:rPr>
              <w:t>b) 無償修理保証の対象及び期間を</w:t>
            </w:r>
            <w:r w:rsidR="00CB7AE3" w:rsidRPr="000C64D5">
              <w:rPr>
                <w:rFonts w:hint="eastAsia"/>
                <w:color w:val="auto"/>
              </w:rPr>
              <w:t>明記</w:t>
            </w:r>
            <w:r w:rsidRPr="000C64D5">
              <w:rPr>
                <w:rFonts w:hint="eastAsia"/>
                <w:color w:val="auto"/>
              </w:rPr>
              <w:t>した保証書又は</w:t>
            </w:r>
            <w:r w:rsidR="0008153F" w:rsidRPr="000C64D5">
              <w:rPr>
                <w:rFonts w:hint="eastAsia"/>
                <w:color w:val="auto"/>
              </w:rPr>
              <w:t>取扱説明書等が</w:t>
            </w:r>
            <w:r w:rsidRPr="000C64D5">
              <w:rPr>
                <w:rFonts w:hint="eastAsia"/>
                <w:color w:val="auto"/>
              </w:rPr>
              <w:t>所有者に提供されること。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c) 上記保証書等には、部品及び施工の瑕疵並びにその瑕疵に起因する損害に係る優良住宅部品瑕疵担保責任保険･損害賠償責任保険の付されていることが明記されていること。</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46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0"/>
              <w:ind w:firstLine="210"/>
              <w:rPr>
                <w:rFonts w:ascii="ＭＳ 明朝" w:eastAsia="ＭＳ 明朝" w:hAnsi="ＭＳ 明朝" w:hint="eastAsia"/>
                <w:b w:val="0"/>
                <w:noProof/>
                <w:color w:val="auto"/>
              </w:rPr>
            </w:pPr>
            <w:r w:rsidRPr="000C64D5">
              <w:rPr>
                <w:rFonts w:ascii="ＭＳ 明朝" w:eastAsia="ＭＳ 明朝" w:hAnsi="ＭＳ 明朝" w:hint="eastAsia"/>
                <w:b w:val="0"/>
                <w:color w:val="auto"/>
              </w:rPr>
              <w:t>3.3 維持管理に関する情報提供</w:t>
            </w:r>
          </w:p>
          <w:p w:rsidR="00D70A27" w:rsidRPr="000C64D5" w:rsidRDefault="00D70A27" w:rsidP="00D70A27">
            <w:pPr>
              <w:pStyle w:val="a8"/>
              <w:ind w:leftChars="205" w:left="410" w:right="100" w:firstLine="210"/>
              <w:rPr>
                <w:rFonts w:hint="eastAsia"/>
                <w:color w:val="auto"/>
              </w:rPr>
            </w:pPr>
            <w:r w:rsidRPr="000C64D5">
              <w:rPr>
                <w:rFonts w:hint="eastAsia"/>
                <w:color w:val="auto"/>
              </w:rPr>
              <w:t>少なくとも次の維持管理に関する情報が、わかりやすく表現され、かつ、容易に入手できるカタログその他の図書又はホームページにより、維持管理者等に提供されること。</w:t>
            </w:r>
          </w:p>
          <w:p w:rsidR="00D70A27" w:rsidRPr="000C64D5" w:rsidRDefault="00D70A27" w:rsidP="00D70A27">
            <w:pPr>
              <w:pStyle w:val="11a"/>
              <w:ind w:left="410" w:right="100" w:hanging="210"/>
              <w:rPr>
                <w:rFonts w:hint="eastAsia"/>
                <w:color w:val="auto"/>
              </w:rPr>
            </w:pPr>
            <w:r w:rsidRPr="000C64D5">
              <w:rPr>
                <w:rFonts w:hint="eastAsia"/>
                <w:color w:val="auto"/>
              </w:rPr>
              <w:t>a) 製品の維持管理内容（品質保証内容及び保証期間を含む）や補修の実施方法</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90"/>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取替えパーツの交換方法、生産中止後の取替えパーツの供給可能な期間</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c) 有償契約メンテナンスの有無及び内容</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d) 消費者相談窓口</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af5"/>
              <w:ind w:leftChars="119" w:left="412" w:rightChars="26" w:right="52" w:hangingChars="83" w:hanging="174"/>
              <w:rPr>
                <w:rFonts w:ascii="ＭＳ 明朝" w:eastAsia="ＭＳ 明朝" w:hAnsi="ＭＳ 明朝" w:hint="eastAsia"/>
                <w:sz w:val="21"/>
                <w:szCs w:val="21"/>
              </w:rPr>
            </w:pPr>
            <w:r w:rsidRPr="000C64D5">
              <w:rPr>
                <w:rFonts w:ascii="ＭＳ 明朝" w:eastAsia="ＭＳ 明朝" w:hAnsi="ＭＳ 明朝" w:hint="eastAsia"/>
                <w:bCs/>
                <w:sz w:val="21"/>
                <w:szCs w:val="21"/>
              </w:rPr>
              <w:t>3.4 施工に関する情報提供</w:t>
            </w:r>
          </w:p>
          <w:p w:rsidR="00D70A27" w:rsidRPr="000C64D5" w:rsidRDefault="00D70A27" w:rsidP="00D70A27">
            <w:pPr>
              <w:pStyle w:val="a8"/>
              <w:ind w:left="200" w:right="100" w:firstLine="210"/>
              <w:rPr>
                <w:rFonts w:hint="eastAsia"/>
                <w:color w:val="auto"/>
              </w:rPr>
            </w:pPr>
            <w:r w:rsidRPr="000C64D5">
              <w:rPr>
                <w:rFonts w:hint="eastAsia"/>
                <w:color w:val="auto"/>
              </w:rPr>
              <w:t>少なくとも次の施工に関する情報が、わかりやすく表現されている施工説明書</w:t>
            </w:r>
            <w:r w:rsidR="0008153F" w:rsidRPr="000C64D5">
              <w:rPr>
                <w:rFonts w:hint="eastAsia"/>
                <w:color w:val="auto"/>
              </w:rPr>
              <w:t>等</w:t>
            </w:r>
            <w:r w:rsidRPr="000C64D5">
              <w:rPr>
                <w:rFonts w:hint="eastAsia"/>
                <w:color w:val="auto"/>
              </w:rPr>
              <w:t>により、施工者に提供されること。</w:t>
            </w:r>
          </w:p>
          <w:p w:rsidR="00D70A27" w:rsidRPr="000C64D5" w:rsidRDefault="00D70A27" w:rsidP="00D70A27">
            <w:pPr>
              <w:pStyle w:val="11a1"/>
              <w:ind w:leftChars="0" w:left="0" w:right="100" w:firstLineChars="100" w:firstLine="210"/>
              <w:rPr>
                <w:rFonts w:hint="eastAsia"/>
                <w:color w:val="auto"/>
              </w:rPr>
            </w:pPr>
            <w:r w:rsidRPr="000C64D5">
              <w:rPr>
                <w:rFonts w:hint="eastAsia"/>
                <w:color w:val="auto"/>
              </w:rPr>
              <w:t>a) 「2.3.2適切な施工方法・納まり等の確保」に係る情報</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225"/>
        </w:trPr>
        <w:tc>
          <w:tcPr>
            <w:tcW w:w="567" w:type="dxa"/>
          </w:tcPr>
          <w:p w:rsidR="00D70A27" w:rsidRPr="000C64D5" w:rsidRDefault="00D70A27" w:rsidP="00D70A27">
            <w:pPr>
              <w:numPr>
                <w:ilvl w:val="0"/>
                <w:numId w:val="4"/>
              </w:numPr>
              <w:snapToGrid w:val="0"/>
              <w:jc w:val="center"/>
              <w:rPr>
                <w:rFonts w:ascii="ＭＳ 明朝" w:hAnsi="ＭＳ 明朝" w:hint="eastAsia"/>
              </w:rPr>
            </w:pPr>
          </w:p>
        </w:tc>
        <w:tc>
          <w:tcPr>
            <w:tcW w:w="5797" w:type="dxa"/>
          </w:tcPr>
          <w:p w:rsidR="00D70A27" w:rsidRPr="000C64D5" w:rsidRDefault="00D70A27" w:rsidP="00D70A27">
            <w:pPr>
              <w:pStyle w:val="11a"/>
              <w:ind w:left="410" w:right="100" w:hanging="210"/>
              <w:rPr>
                <w:rFonts w:hint="eastAsia"/>
                <w:color w:val="auto"/>
              </w:rPr>
            </w:pPr>
            <w:r w:rsidRPr="000C64D5">
              <w:rPr>
                <w:rFonts w:hint="eastAsia"/>
                <w:color w:val="auto"/>
              </w:rPr>
              <w:t>b) 品質保証に関する事項</w:t>
            </w:r>
          </w:p>
          <w:p w:rsidR="00D70A27" w:rsidRPr="000C64D5" w:rsidRDefault="00D70A27" w:rsidP="00D70A27">
            <w:pPr>
              <w:pStyle w:val="11a1"/>
              <w:ind w:left="610" w:right="100" w:hanging="210"/>
              <w:rPr>
                <w:rFonts w:hint="eastAsia"/>
                <w:color w:val="auto"/>
              </w:rPr>
            </w:pPr>
            <w:r w:rsidRPr="000C64D5">
              <w:rPr>
                <w:rFonts w:hint="eastAsia"/>
                <w:color w:val="auto"/>
              </w:rPr>
              <w:t>1) 施工の瑕疵に係る無償修理保証の対象及び期間</w:t>
            </w:r>
          </w:p>
        </w:tc>
        <w:tc>
          <w:tcPr>
            <w:tcW w:w="708" w:type="dxa"/>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noWrap/>
            <w:tcMar>
              <w:left w:w="28" w:type="dxa"/>
              <w:right w:w="28" w:type="dxa"/>
            </w:tcMar>
          </w:tcPr>
          <w:p w:rsidR="00D70A27" w:rsidRPr="000C64D5" w:rsidRDefault="00D70A27" w:rsidP="00D70A27">
            <w:pPr>
              <w:snapToGrid w:val="0"/>
              <w:ind w:firstLineChars="100" w:firstLine="200"/>
              <w:rPr>
                <w:rFonts w:ascii="ＭＳ 明朝" w:hAnsi="ＭＳ 明朝" w:hint="eastAsia"/>
              </w:rPr>
            </w:pPr>
          </w:p>
        </w:tc>
        <w:tc>
          <w:tcPr>
            <w:tcW w:w="1150" w:type="dxa"/>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1335"/>
        </w:trPr>
        <w:tc>
          <w:tcPr>
            <w:tcW w:w="567" w:type="dxa"/>
            <w:tcBorders>
              <w:bottom w:val="single" w:sz="4" w:space="0" w:color="000000"/>
            </w:tcBorders>
          </w:tcPr>
          <w:p w:rsidR="00D70A27" w:rsidRPr="000C64D5" w:rsidRDefault="00D70A27" w:rsidP="00D70A27">
            <w:pPr>
              <w:numPr>
                <w:ilvl w:val="0"/>
                <w:numId w:val="4"/>
              </w:numPr>
              <w:snapToGrid w:val="0"/>
              <w:jc w:val="center"/>
              <w:rPr>
                <w:rFonts w:ascii="ＭＳ 明朝" w:hAnsi="ＭＳ 明朝" w:hint="eastAsia"/>
              </w:rPr>
            </w:pPr>
          </w:p>
        </w:tc>
        <w:tc>
          <w:tcPr>
            <w:tcW w:w="5797" w:type="dxa"/>
            <w:tcBorders>
              <w:bottom w:val="single" w:sz="4" w:space="0" w:color="000000"/>
            </w:tcBorders>
          </w:tcPr>
          <w:p w:rsidR="00D70A27" w:rsidRPr="000C64D5" w:rsidRDefault="00D70A27" w:rsidP="00D70A27">
            <w:pPr>
              <w:pStyle w:val="11a1"/>
              <w:ind w:left="610" w:right="100" w:hanging="210"/>
              <w:rPr>
                <w:rFonts w:hint="eastAsia"/>
                <w:color w:val="auto"/>
              </w:rPr>
            </w:pPr>
            <w:r w:rsidRPr="000C64D5">
              <w:rPr>
                <w:rFonts w:hint="eastAsia"/>
                <w:color w:val="auto"/>
              </w:rPr>
              <w:t>2) 保険の付保に関する事項</w:t>
            </w:r>
          </w:p>
          <w:p w:rsidR="00D70A27" w:rsidRPr="000C64D5" w:rsidRDefault="00D70A27" w:rsidP="00D70A27">
            <w:pPr>
              <w:pStyle w:val="11a10"/>
              <w:ind w:left="810" w:right="100" w:hanging="210"/>
              <w:rPr>
                <w:rFonts w:hint="eastAsia"/>
                <w:color w:val="auto"/>
              </w:rPr>
            </w:pPr>
            <w:r w:rsidRPr="000C64D5">
              <w:rPr>
                <w:rFonts w:hint="eastAsia"/>
                <w:color w:val="auto"/>
              </w:rPr>
              <w:t>① 当該部品には、部品及び施工の瑕疵並びにその瑕疵に起因する損害に係る優良住宅部品瑕疵担保責任保険・損害賠償責任保険が付されていることが明記されていること。</w:t>
            </w:r>
          </w:p>
        </w:tc>
        <w:tc>
          <w:tcPr>
            <w:tcW w:w="708" w:type="dxa"/>
            <w:tcBorders>
              <w:bottom w:val="single" w:sz="4" w:space="0" w:color="000000"/>
            </w:tcBorders>
            <w:tcMar>
              <w:left w:w="28" w:type="dxa"/>
              <w:right w:w="28" w:type="dxa"/>
            </w:tcMar>
          </w:tcPr>
          <w:p w:rsidR="00D70A27" w:rsidRPr="000C64D5" w:rsidRDefault="00D70A27" w:rsidP="00D70A27">
            <w:pPr>
              <w:jc w:val="center"/>
              <w:rPr>
                <w:rFonts w:ascii="ＭＳ 明朝" w:hAnsi="ＭＳ 明朝"/>
                <w:sz w:val="21"/>
                <w:szCs w:val="21"/>
              </w:rPr>
            </w:pPr>
            <w:r w:rsidRPr="000C64D5">
              <w:rPr>
                <w:rFonts w:ascii="ＭＳ 明朝" w:hAnsi="ＭＳ 明朝" w:hint="eastAsia"/>
                <w:sz w:val="21"/>
                <w:szCs w:val="21"/>
              </w:rPr>
              <w:t>図書</w:t>
            </w:r>
          </w:p>
        </w:tc>
        <w:tc>
          <w:tcPr>
            <w:tcW w:w="709" w:type="dxa"/>
            <w:tcBorders>
              <w:bottom w:val="single" w:sz="4" w:space="0" w:color="000000"/>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bottom w:val="single" w:sz="4" w:space="0" w:color="000000"/>
            </w:tcBorders>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tcBorders>
              <w:bottom w:val="single" w:sz="4" w:space="0" w:color="000000"/>
            </w:tcBorders>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330"/>
        </w:trPr>
        <w:tc>
          <w:tcPr>
            <w:tcW w:w="567" w:type="dxa"/>
            <w:tcBorders>
              <w:top w:val="single" w:sz="4" w:space="0" w:color="000000"/>
              <w:bottom w:val="single" w:sz="4" w:space="0" w:color="000000"/>
            </w:tcBorders>
          </w:tcPr>
          <w:p w:rsidR="00D70A27" w:rsidRPr="000C64D5" w:rsidRDefault="00D70A27" w:rsidP="00D70A27">
            <w:pPr>
              <w:numPr>
                <w:ilvl w:val="0"/>
                <w:numId w:val="4"/>
              </w:numPr>
              <w:snapToGrid w:val="0"/>
              <w:jc w:val="center"/>
              <w:rPr>
                <w:rFonts w:ascii="ＭＳ 明朝" w:hAnsi="ＭＳ 明朝" w:hint="eastAsia"/>
              </w:rPr>
            </w:pPr>
          </w:p>
        </w:tc>
        <w:tc>
          <w:tcPr>
            <w:tcW w:w="5797" w:type="dxa"/>
            <w:tcBorders>
              <w:top w:val="single" w:sz="4" w:space="0" w:color="000000"/>
              <w:bottom w:val="single" w:sz="4" w:space="0" w:color="000000"/>
            </w:tcBorders>
          </w:tcPr>
          <w:p w:rsidR="00D70A27" w:rsidRPr="000C64D5" w:rsidRDefault="00D70A27" w:rsidP="00D70A27">
            <w:pPr>
              <w:pStyle w:val="11a10"/>
              <w:ind w:left="810" w:right="100" w:hanging="210"/>
              <w:rPr>
                <w:rFonts w:hint="eastAsia"/>
                <w:color w:val="auto"/>
              </w:rPr>
            </w:pPr>
            <w:r w:rsidRPr="000C64D5">
              <w:rPr>
                <w:rFonts w:hint="eastAsia"/>
                <w:color w:val="auto"/>
              </w:rPr>
              <w:t>② 施工説明書等で示された施工方法を逸脱しない方法で施工を行なった者は、上記保険の被保険者として、施工に関する瑕疵担保責任及び瑕疵に起因する損害賠償責任を負う際には保険金の請求をできることが明記されていること。</w:t>
            </w:r>
          </w:p>
        </w:tc>
        <w:tc>
          <w:tcPr>
            <w:tcW w:w="708" w:type="dxa"/>
            <w:tcBorders>
              <w:top w:val="single" w:sz="4" w:space="0" w:color="000000"/>
              <w:bottom w:val="single" w:sz="4" w:space="0" w:color="000000"/>
            </w:tcBorders>
            <w:tcMar>
              <w:left w:w="28" w:type="dxa"/>
              <w:right w:w="28" w:type="dxa"/>
            </w:tcMar>
          </w:tcPr>
          <w:p w:rsidR="00D70A27" w:rsidRPr="000C64D5" w:rsidRDefault="00D70A27" w:rsidP="00D70A27">
            <w:pPr>
              <w:jc w:val="center"/>
              <w:rPr>
                <w:rFonts w:ascii="ＭＳ 明朝" w:hAnsi="ＭＳ 明朝"/>
              </w:rPr>
            </w:pPr>
            <w:r w:rsidRPr="000C64D5">
              <w:rPr>
                <w:rFonts w:ascii="ＭＳ 明朝" w:hAnsi="ＭＳ 明朝" w:hint="eastAsia"/>
                <w:sz w:val="22"/>
                <w:szCs w:val="22"/>
              </w:rPr>
              <w:t>図書</w:t>
            </w:r>
          </w:p>
        </w:tc>
        <w:tc>
          <w:tcPr>
            <w:tcW w:w="709" w:type="dxa"/>
            <w:tcBorders>
              <w:top w:val="single" w:sz="4" w:space="0" w:color="000000"/>
              <w:bottom w:val="single" w:sz="4" w:space="0" w:color="000000"/>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top w:val="single" w:sz="4" w:space="0" w:color="000000"/>
              <w:bottom w:val="single" w:sz="4" w:space="0" w:color="000000"/>
            </w:tcBorders>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tcBorders>
              <w:top w:val="single" w:sz="4" w:space="0" w:color="000000"/>
              <w:bottom w:val="single" w:sz="4" w:space="0" w:color="000000"/>
            </w:tcBorders>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584C19">
        <w:trPr>
          <w:cantSplit/>
          <w:trHeight w:val="6898"/>
        </w:trPr>
        <w:tc>
          <w:tcPr>
            <w:tcW w:w="567" w:type="dxa"/>
            <w:tcBorders>
              <w:top w:val="single" w:sz="4" w:space="0" w:color="000000"/>
              <w:bottom w:val="single" w:sz="4" w:space="0" w:color="auto"/>
            </w:tcBorders>
          </w:tcPr>
          <w:p w:rsidR="00D70A27" w:rsidRPr="000C64D5" w:rsidRDefault="00D70A27" w:rsidP="00D70A27">
            <w:pPr>
              <w:numPr>
                <w:ilvl w:val="0"/>
                <w:numId w:val="4"/>
              </w:numPr>
              <w:snapToGrid w:val="0"/>
              <w:jc w:val="center"/>
              <w:rPr>
                <w:rFonts w:ascii="ＭＳ 明朝" w:hAnsi="ＭＳ 明朝" w:hint="eastAsia"/>
              </w:rPr>
            </w:pPr>
          </w:p>
        </w:tc>
        <w:tc>
          <w:tcPr>
            <w:tcW w:w="5797" w:type="dxa"/>
            <w:tcBorders>
              <w:top w:val="single" w:sz="4" w:space="0" w:color="000000"/>
              <w:bottom w:val="single" w:sz="4" w:space="0" w:color="auto"/>
            </w:tcBorders>
          </w:tcPr>
          <w:p w:rsidR="00D70A27" w:rsidRPr="000C64D5" w:rsidRDefault="00D70A27" w:rsidP="00D70A27">
            <w:pPr>
              <w:pStyle w:val="a7"/>
              <w:rPr>
                <w:rFonts w:ascii="ＭＳ 明朝" w:eastAsia="ＭＳ 明朝" w:hAnsi="ＭＳ 明朝"/>
                <w:color w:val="auto"/>
              </w:rPr>
            </w:pPr>
            <w:r w:rsidRPr="000C64D5">
              <w:rPr>
                <w:rFonts w:ascii="ＭＳ 明朝" w:eastAsia="ＭＳ 明朝" w:hAnsi="ＭＳ 明朝" w:hint="eastAsia"/>
                <w:color w:val="auto"/>
              </w:rPr>
              <w:t>Ⅲ．付加基準</w:t>
            </w:r>
          </w:p>
          <w:p w:rsidR="00D70A27" w:rsidRPr="000C64D5" w:rsidRDefault="00D70A27" w:rsidP="00D70A27">
            <w:pPr>
              <w:pStyle w:val="a3"/>
              <w:ind w:leftChars="100" w:left="200" w:firstLineChars="100" w:firstLine="210"/>
              <w:rPr>
                <w:rFonts w:ascii="ＭＳ 明朝" w:hAnsi="ＭＳ 明朝" w:hint="eastAsia"/>
                <w:sz w:val="21"/>
                <w:szCs w:val="21"/>
              </w:rPr>
            </w:pPr>
            <w:r w:rsidRPr="000C64D5">
              <w:rPr>
                <w:rFonts w:ascii="ＭＳ 明朝" w:hAnsi="ＭＳ 明朝" w:hint="eastAsia"/>
                <w:sz w:val="21"/>
                <w:szCs w:val="21"/>
              </w:rPr>
              <w:t>防犯性の向上に寄与する特長を有する玄関ドア用錠前についての付加基準</w:t>
            </w:r>
          </w:p>
          <w:p w:rsidR="00D70A27" w:rsidRPr="000C64D5" w:rsidRDefault="00D70A27" w:rsidP="00D70A27">
            <w:pPr>
              <w:pStyle w:val="a3"/>
              <w:ind w:leftChars="100" w:left="200"/>
              <w:rPr>
                <w:rFonts w:ascii="ＭＳ 明朝" w:hAnsi="ＭＳ 明朝" w:hint="eastAsia"/>
                <w:sz w:val="21"/>
                <w:szCs w:val="21"/>
              </w:rPr>
            </w:pPr>
          </w:p>
          <w:p w:rsidR="00D70A27" w:rsidRPr="000C64D5" w:rsidRDefault="00D70A27" w:rsidP="00D70A27">
            <w:pPr>
              <w:pStyle w:val="a3"/>
              <w:ind w:leftChars="100" w:left="200" w:firstLineChars="50" w:firstLine="105"/>
              <w:rPr>
                <w:rFonts w:ascii="ＭＳ 明朝" w:hAnsi="ＭＳ 明朝" w:hint="eastAsia"/>
                <w:sz w:val="21"/>
                <w:szCs w:val="21"/>
              </w:rPr>
            </w:pPr>
            <w:r w:rsidRPr="000C64D5">
              <w:rPr>
                <w:rFonts w:ascii="ＭＳ 明朝" w:hAnsi="ＭＳ 明朝" w:hint="eastAsia"/>
                <w:sz w:val="21"/>
                <w:szCs w:val="21"/>
              </w:rPr>
              <w:t>玄関ドア用錠前で、防犯性の向上に寄与する特長を有するものとして認定するものについては、「防犯性能の高い建物部品の開発・普及に関する官民合同会議」で定める次のすべての侵入手口に対し、侵入を5分間以上防ぐ防犯性能を有すると認められていること。</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1) ピッキング</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2) インプレッション</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3) カム送り解錠</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4) 読み取り（合鍵作成）</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5) サムターン回し</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6) 鍵穴壊し</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7) シリンダー打ち抜き・引き抜き</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8) デッドボルト切断</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9) 焼き破り（焼き切り）</w:t>
            </w:r>
          </w:p>
          <w:p w:rsidR="00D70A27" w:rsidRPr="000C64D5" w:rsidRDefault="00D70A27" w:rsidP="00D70A27">
            <w:pPr>
              <w:pStyle w:val="11a14"/>
              <w:spacing w:before="0" w:line="240" w:lineRule="auto"/>
              <w:ind w:leftChars="100" w:left="200" w:firstLineChars="0" w:firstLine="0"/>
              <w:rPr>
                <w:rFonts w:hint="eastAsia"/>
                <w:sz w:val="21"/>
                <w:szCs w:val="21"/>
              </w:rPr>
            </w:pPr>
            <w:r w:rsidRPr="000C64D5">
              <w:rPr>
                <w:rFonts w:hint="eastAsia"/>
                <w:sz w:val="21"/>
                <w:szCs w:val="21"/>
              </w:rPr>
              <w:t>10) ドア錠こじ破り・受座壊し</w:t>
            </w:r>
          </w:p>
          <w:p w:rsidR="00D70A27" w:rsidRPr="000C64D5" w:rsidRDefault="00D70A27" w:rsidP="00D70A27">
            <w:pPr>
              <w:ind w:leftChars="157" w:left="524" w:rightChars="68" w:right="136" w:hangingChars="100" w:hanging="210"/>
              <w:rPr>
                <w:rFonts w:ascii="ＭＳ 明朝" w:hAnsi="ＭＳ 明朝" w:hint="eastAsia"/>
              </w:rPr>
            </w:pPr>
            <w:r w:rsidRPr="000C64D5">
              <w:rPr>
                <w:rFonts w:ascii="ＭＳ 明朝" w:hAnsi="ＭＳ 明朝" w:hint="eastAsia"/>
                <w:sz w:val="21"/>
                <w:szCs w:val="21"/>
              </w:rPr>
              <w:t>＜試験：「防犯性能の高い建物部品の開発・普及に関する官民合同議」により定められた「建物部品の防犯性能の試験に関する規則」（平成15年7月28日）及び「錠、シリンダー、サムターンの防犯性能の試験に関する細則（平成16年基準）」（平成15年9月19日）による試験＞</w:t>
            </w:r>
          </w:p>
        </w:tc>
        <w:tc>
          <w:tcPr>
            <w:tcW w:w="708" w:type="dxa"/>
            <w:tcBorders>
              <w:top w:val="single" w:sz="4" w:space="0" w:color="000000"/>
              <w:bottom w:val="single" w:sz="4" w:space="0" w:color="auto"/>
            </w:tcBorders>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図書</w:t>
            </w:r>
          </w:p>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試験</w:t>
            </w:r>
          </w:p>
        </w:tc>
        <w:tc>
          <w:tcPr>
            <w:tcW w:w="709" w:type="dxa"/>
            <w:tcBorders>
              <w:top w:val="single" w:sz="4" w:space="0" w:color="000000"/>
              <w:bottom w:val="single" w:sz="4" w:space="0" w:color="auto"/>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top w:val="single" w:sz="4" w:space="0" w:color="000000"/>
              <w:bottom w:val="single" w:sz="4" w:space="0" w:color="auto"/>
            </w:tcBorders>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tcBorders>
              <w:top w:val="single" w:sz="4" w:space="0" w:color="000000"/>
              <w:bottom w:val="single" w:sz="4" w:space="0" w:color="auto"/>
            </w:tcBorders>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E544B0">
        <w:trPr>
          <w:cantSplit/>
          <w:trHeight w:val="7920"/>
        </w:trPr>
        <w:tc>
          <w:tcPr>
            <w:tcW w:w="567" w:type="dxa"/>
            <w:tcBorders>
              <w:top w:val="single" w:sz="4" w:space="0" w:color="auto"/>
              <w:bottom w:val="single" w:sz="4" w:space="0" w:color="auto"/>
            </w:tcBorders>
          </w:tcPr>
          <w:p w:rsidR="00D70A27" w:rsidRPr="000C64D5" w:rsidRDefault="00D70A27" w:rsidP="00D70A27">
            <w:pPr>
              <w:numPr>
                <w:ilvl w:val="0"/>
                <w:numId w:val="4"/>
              </w:numPr>
              <w:snapToGrid w:val="0"/>
              <w:jc w:val="center"/>
              <w:rPr>
                <w:rFonts w:ascii="ＭＳ 明朝" w:hAnsi="ＭＳ 明朝" w:hint="eastAsia"/>
              </w:rPr>
            </w:pPr>
          </w:p>
        </w:tc>
        <w:tc>
          <w:tcPr>
            <w:tcW w:w="5797" w:type="dxa"/>
            <w:tcBorders>
              <w:top w:val="single" w:sz="4" w:space="0" w:color="auto"/>
              <w:bottom w:val="single" w:sz="4" w:space="0" w:color="auto"/>
            </w:tcBorders>
          </w:tcPr>
          <w:p w:rsidR="00D70A27" w:rsidRPr="000C64D5" w:rsidRDefault="00D70A27" w:rsidP="00D70A27">
            <w:pPr>
              <w:pStyle w:val="a3"/>
              <w:ind w:leftChars="100" w:left="200" w:firstLineChars="50" w:firstLine="100"/>
              <w:rPr>
                <w:rFonts w:ascii="ＭＳ 明朝" w:hAnsi="ＭＳ 明朝" w:hint="eastAsia"/>
                <w:sz w:val="21"/>
                <w:szCs w:val="21"/>
              </w:rPr>
            </w:pPr>
            <w:r w:rsidRPr="000C64D5">
              <w:rPr>
                <w:rFonts w:ascii="ＭＳ 明朝" w:hAnsi="ＭＳ 明朝" w:hint="eastAsia"/>
              </w:rPr>
              <w:t>標準的な玄関ドアのスペーシング寸法は</w:t>
            </w:r>
            <w:r w:rsidRPr="000C64D5">
              <w:rPr>
                <w:rFonts w:ascii="ＭＳ 明朝" w:hAnsi="ＭＳ 明朝"/>
              </w:rPr>
              <w:t xml:space="preserve"> 80</w:t>
            </w:r>
            <w:r w:rsidRPr="000C64D5">
              <w:rPr>
                <w:rFonts w:ascii="ＭＳ 明朝" w:hAnsi="ＭＳ 明朝" w:hint="eastAsia"/>
              </w:rPr>
              <w:t>㎜で、扉框の見付寸法は面付箱錠及び彫込箱錠にあっては</w:t>
            </w:r>
            <w:r w:rsidRPr="000C64D5">
              <w:rPr>
                <w:rFonts w:ascii="ＭＳ 明朝" w:hAnsi="ＭＳ 明朝"/>
              </w:rPr>
              <w:t>95</w:t>
            </w:r>
            <w:r w:rsidRPr="000C64D5">
              <w:rPr>
                <w:rFonts w:ascii="ＭＳ 明朝" w:hAnsi="ＭＳ 明朝" w:hint="eastAsia"/>
              </w:rPr>
              <w:t>㎜以内に収まるもので、錠前の取付け孔寸法及びストライクの竪枠取付け寸法は、図－６、図－７及び図－８の寸法のものを対象とする</w:t>
            </w:r>
            <w:r w:rsidRPr="000C64D5">
              <w:rPr>
                <w:rFonts w:ascii="ＭＳ 明朝" w:hAnsi="ＭＳ 明朝" w:hint="eastAsia"/>
                <w:sz w:val="21"/>
                <w:szCs w:val="21"/>
              </w:rPr>
              <w:t>。</w:t>
            </w: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14" w:rightChars="68" w:right="136" w:hangingChars="100" w:hanging="200"/>
              <w:rPr>
                <w:rFonts w:ascii="ＭＳ 明朝" w:hAnsi="ＭＳ 明朝" w:hint="eastAsia"/>
              </w:rPr>
            </w:pPr>
          </w:p>
          <w:p w:rsidR="00D70A27" w:rsidRPr="000C64D5" w:rsidRDefault="00D70A27" w:rsidP="00D70A27">
            <w:pPr>
              <w:ind w:leftChars="157" w:left="514" w:rightChars="68" w:right="136" w:hangingChars="100" w:hanging="200"/>
              <w:rPr>
                <w:rFonts w:ascii="ＭＳ 明朝" w:hAnsi="ＭＳ 明朝" w:hint="eastAsia"/>
                <w:sz w:val="21"/>
                <w:szCs w:val="21"/>
              </w:rPr>
            </w:pPr>
            <w:r w:rsidRPr="000C64D5">
              <w:rPr>
                <w:rFonts w:ascii="ＭＳ 明朝" w:hAnsi="ＭＳ 明朝" w:hint="eastAsia"/>
                <w:noProof/>
              </w:rPr>
              <w:pict>
                <v:shape id="図 20" o:spid="_x0000_s1695" type="#_x0000_t75" style="position:absolute;left:0;text-align:left;margin-left:67pt;margin-top:2pt;width:203.8pt;height:142.05pt;z-index:251657216;visibility:visible">
                  <v:imagedata r:id="rId18" o:title=""/>
                  <w10:wrap type="square"/>
                </v:shape>
              </w:pict>
            </w:r>
          </w:p>
          <w:p w:rsidR="00D70A27" w:rsidRPr="000C64D5" w:rsidRDefault="00D70A27" w:rsidP="00D70A27">
            <w:pPr>
              <w:ind w:leftChars="157" w:left="494" w:rightChars="68" w:right="136" w:hangingChars="100" w:hanging="180"/>
              <w:rPr>
                <w:rFonts w:ascii="ＭＳ 明朝" w:hAnsi="ＭＳ 明朝" w:hint="eastAsia"/>
                <w:sz w:val="18"/>
                <w:szCs w:val="18"/>
              </w:rPr>
            </w:pPr>
            <w:r w:rsidRPr="000C64D5">
              <w:rPr>
                <w:rFonts w:ascii="ＭＳ 明朝" w:hAnsi="ＭＳ 明朝" w:hint="eastAsia"/>
                <w:sz w:val="18"/>
                <w:szCs w:val="18"/>
              </w:rPr>
              <w:t>面付箱錠</w:t>
            </w: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r w:rsidRPr="000C64D5">
              <w:rPr>
                <w:rFonts w:ascii="ＭＳ 明朝" w:hAnsi="ＭＳ 明朝" w:hint="eastAsia"/>
                <w:sz w:val="18"/>
                <w:szCs w:val="18"/>
              </w:rPr>
              <w:t>彫込箱錠</w:t>
            </w:r>
          </w:p>
          <w:p w:rsidR="00D70A27" w:rsidRPr="000C64D5" w:rsidRDefault="00D70A27" w:rsidP="00D70A27">
            <w:pPr>
              <w:ind w:leftChars="157" w:left="514" w:rightChars="68" w:right="136" w:hangingChars="100" w:hanging="200"/>
              <w:rPr>
                <w:rFonts w:ascii="ＭＳ 明朝" w:hAnsi="ＭＳ 明朝" w:hint="eastAsia"/>
                <w:sz w:val="18"/>
                <w:szCs w:val="18"/>
              </w:rPr>
            </w:pPr>
            <w:r w:rsidRPr="000C64D5">
              <w:rPr>
                <w:rFonts w:ascii="ＭＳ 明朝" w:hAnsi="ＭＳ 明朝" w:hint="eastAsia"/>
                <w:noProof/>
              </w:rPr>
              <w:pict>
                <v:shape id="図 21" o:spid="_x0000_s1696" type="#_x0000_t75" alt="図２彫込箱錠水平断面" style="position:absolute;left:0;text-align:left;margin-left:22.75pt;margin-top:1pt;width:220.3pt;height:148.9pt;z-index:251658240;visibility:visible">
                  <v:imagedata r:id="rId19" o:title="図２彫込箱錠水平断面"/>
                  <w10:wrap type="square"/>
                </v:shape>
              </w:pict>
            </w: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14" w:rightChars="68" w:right="136" w:hangingChars="100" w:hanging="200"/>
              <w:rPr>
                <w:rFonts w:ascii="ＭＳ 明朝" w:hAnsi="ＭＳ 明朝" w:hint="eastAsia"/>
              </w:rPr>
            </w:pPr>
          </w:p>
          <w:p w:rsidR="00D70A27" w:rsidRPr="000C64D5" w:rsidRDefault="00D70A27" w:rsidP="00D70A27">
            <w:pPr>
              <w:pStyle w:val="1a"/>
              <w:ind w:leftChars="0" w:left="0" w:firstLineChars="0" w:firstLine="0"/>
              <w:jc w:val="center"/>
              <w:rPr>
                <w:rFonts w:hint="eastAsia"/>
                <w:kern w:val="0"/>
                <w:sz w:val="20"/>
                <w:szCs w:val="20"/>
              </w:rPr>
            </w:pPr>
            <w:r w:rsidRPr="000C64D5">
              <w:rPr>
                <w:rFonts w:hint="eastAsia"/>
              </w:rPr>
              <w:t xml:space="preserve">図－６　</w:t>
            </w:r>
            <w:r w:rsidRPr="000C64D5">
              <w:rPr>
                <w:rFonts w:hint="eastAsia"/>
                <w:kern w:val="0"/>
                <w:sz w:val="20"/>
                <w:szCs w:val="20"/>
              </w:rPr>
              <w:t>標準的外開き形式玄関ドアの扉及び竪枠の水平断面</w:t>
            </w:r>
          </w:p>
          <w:p w:rsidR="00D70A27" w:rsidRPr="000C64D5" w:rsidRDefault="00D70A27" w:rsidP="00D70A27">
            <w:pPr>
              <w:pStyle w:val="1a"/>
              <w:ind w:leftChars="0" w:left="0" w:firstLineChars="0" w:firstLine="0"/>
              <w:jc w:val="center"/>
              <w:rPr>
                <w:rFonts w:hint="eastAsia"/>
                <w:kern w:val="0"/>
                <w:sz w:val="18"/>
                <w:szCs w:val="18"/>
              </w:rPr>
            </w:pPr>
            <w:r w:rsidRPr="000C64D5">
              <w:rPr>
                <w:rFonts w:hint="eastAsia"/>
                <w:kern w:val="0"/>
                <w:sz w:val="18"/>
                <w:szCs w:val="18"/>
              </w:rPr>
              <w:t>単位（㎜）　　　（　）内の数値は目安とする</w:t>
            </w:r>
          </w:p>
          <w:p w:rsidR="00D70A27" w:rsidRPr="000C64D5" w:rsidRDefault="00D70A27" w:rsidP="00D70A27">
            <w:pPr>
              <w:ind w:leftChars="157" w:left="514" w:rightChars="68" w:right="136" w:hangingChars="100" w:hanging="200"/>
              <w:rPr>
                <w:rFonts w:ascii="ＭＳ 明朝" w:hAnsi="ＭＳ 明朝" w:hint="eastAsia"/>
              </w:rPr>
            </w:pPr>
          </w:p>
          <w:p w:rsidR="00D70A27" w:rsidRPr="000C64D5" w:rsidRDefault="00D70A27" w:rsidP="00D70A27">
            <w:pPr>
              <w:ind w:leftChars="157" w:left="514" w:rightChars="68" w:right="136" w:hangingChars="100" w:hanging="200"/>
              <w:rPr>
                <w:rFonts w:ascii="ＭＳ 明朝" w:hAnsi="ＭＳ 明朝" w:hint="eastAsia"/>
              </w:rPr>
            </w:pPr>
          </w:p>
          <w:p w:rsidR="00D70A27" w:rsidRPr="000C64D5" w:rsidRDefault="00D70A27" w:rsidP="00D70A27">
            <w:pPr>
              <w:ind w:leftChars="157" w:left="514" w:rightChars="68" w:right="136" w:hangingChars="100" w:hanging="200"/>
              <w:rPr>
                <w:rFonts w:ascii="ＭＳ 明朝" w:hAnsi="ＭＳ 明朝" w:hint="eastAsia"/>
              </w:rPr>
            </w:pPr>
          </w:p>
        </w:tc>
        <w:tc>
          <w:tcPr>
            <w:tcW w:w="708" w:type="dxa"/>
            <w:tcBorders>
              <w:top w:val="single" w:sz="4" w:space="0" w:color="auto"/>
              <w:bottom w:val="single" w:sz="4" w:space="0" w:color="auto"/>
            </w:tcBorders>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図書</w:t>
            </w:r>
          </w:p>
          <w:p w:rsidR="00D70A27" w:rsidRPr="000C64D5" w:rsidRDefault="00D70A27" w:rsidP="00D70A27">
            <w:pPr>
              <w:jc w:val="center"/>
              <w:rPr>
                <w:rFonts w:ascii="ＭＳ 明朝" w:hAnsi="ＭＳ 明朝" w:hint="eastAsia"/>
                <w:sz w:val="22"/>
                <w:szCs w:val="22"/>
              </w:rPr>
            </w:pPr>
          </w:p>
        </w:tc>
        <w:tc>
          <w:tcPr>
            <w:tcW w:w="709" w:type="dxa"/>
            <w:tcBorders>
              <w:top w:val="single" w:sz="4" w:space="0" w:color="auto"/>
              <w:bottom w:val="single" w:sz="4" w:space="0" w:color="auto"/>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E544B0">
        <w:trPr>
          <w:cantSplit/>
          <w:trHeight w:val="9778"/>
        </w:trPr>
        <w:tc>
          <w:tcPr>
            <w:tcW w:w="567" w:type="dxa"/>
            <w:tcBorders>
              <w:top w:val="single" w:sz="4" w:space="0" w:color="auto"/>
              <w:bottom w:val="single" w:sz="4" w:space="0" w:color="auto"/>
            </w:tcBorders>
          </w:tcPr>
          <w:p w:rsidR="00D70A27" w:rsidRPr="000C64D5" w:rsidRDefault="00D70A27" w:rsidP="00D70A27">
            <w:pPr>
              <w:numPr>
                <w:ilvl w:val="0"/>
                <w:numId w:val="4"/>
              </w:numPr>
              <w:snapToGrid w:val="0"/>
              <w:jc w:val="center"/>
              <w:rPr>
                <w:rFonts w:ascii="ＭＳ 明朝" w:hAnsi="ＭＳ 明朝" w:hint="eastAsia"/>
              </w:rPr>
            </w:pPr>
          </w:p>
        </w:tc>
        <w:tc>
          <w:tcPr>
            <w:tcW w:w="5797" w:type="dxa"/>
            <w:tcBorders>
              <w:top w:val="single" w:sz="4" w:space="0" w:color="auto"/>
              <w:bottom w:val="single" w:sz="4" w:space="0" w:color="auto"/>
            </w:tcBorders>
          </w:tcPr>
          <w:p w:rsidR="00D70A27" w:rsidRPr="000C64D5" w:rsidRDefault="00D70A27" w:rsidP="00D70A27">
            <w:pPr>
              <w:ind w:rightChars="68" w:right="136" w:firstLineChars="100" w:firstLine="210"/>
              <w:rPr>
                <w:rFonts w:ascii="ＭＳ 明朝" w:hAnsi="ＭＳ 明朝" w:hint="eastAsia"/>
                <w:sz w:val="21"/>
                <w:szCs w:val="21"/>
                <w:lang w:eastAsia="zh-TW"/>
              </w:rPr>
            </w:pPr>
          </w:p>
          <w:p w:rsidR="00D70A27" w:rsidRPr="000C64D5" w:rsidRDefault="00D70A27" w:rsidP="00D70A27">
            <w:pPr>
              <w:ind w:leftChars="157" w:left="494" w:rightChars="68" w:right="136" w:hangingChars="100" w:hanging="180"/>
              <w:rPr>
                <w:rFonts w:ascii="ＭＳ 明朝" w:hAnsi="ＭＳ 明朝" w:hint="eastAsia"/>
                <w:sz w:val="18"/>
                <w:szCs w:val="18"/>
                <w:lang w:eastAsia="zh-TW"/>
              </w:rPr>
            </w:pPr>
          </w:p>
          <w:p w:rsidR="00D70A27" w:rsidRPr="000C64D5" w:rsidRDefault="00D70A27" w:rsidP="00D70A27">
            <w:pPr>
              <w:ind w:leftChars="157" w:left="494" w:rightChars="68" w:right="136" w:hangingChars="100" w:hanging="180"/>
              <w:rPr>
                <w:rFonts w:ascii="ＭＳ 明朝" w:hAnsi="ＭＳ 明朝" w:hint="eastAsia"/>
                <w:sz w:val="21"/>
                <w:szCs w:val="21"/>
                <w:lang w:eastAsia="zh-TW"/>
              </w:rPr>
            </w:pPr>
            <w:r w:rsidRPr="000C64D5">
              <w:rPr>
                <w:rFonts w:ascii="ＭＳ 明朝" w:hAnsi="ＭＳ 明朝" w:hint="eastAsia"/>
                <w:noProof/>
                <w:sz w:val="18"/>
                <w:szCs w:val="18"/>
              </w:rPr>
              <w:pict>
                <v:shape id="図 22" o:spid="_x0000_s1697" type="#_x0000_t75" style="position:absolute;left:0;text-align:left;margin-left:79.05pt;margin-top:10.35pt;width:161.35pt;height:203.2pt;z-index:251659264;visibility:visible">
                  <v:imagedata r:id="rId20" o:title=""/>
                  <w10:wrap type="square"/>
                </v:shape>
              </w:pict>
            </w:r>
            <w:r w:rsidRPr="000C64D5">
              <w:rPr>
                <w:rFonts w:ascii="ＭＳ 明朝" w:hAnsi="ＭＳ 明朝" w:hint="eastAsia"/>
                <w:sz w:val="18"/>
                <w:szCs w:val="18"/>
                <w:lang w:eastAsia="zh-TW"/>
              </w:rPr>
              <w:t>扉室外側</w:t>
            </w: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494" w:rightChars="68" w:right="136" w:hangingChars="100" w:hanging="180"/>
              <w:rPr>
                <w:rFonts w:ascii="ＭＳ 明朝" w:hAnsi="ＭＳ 明朝" w:hint="eastAsia"/>
                <w:sz w:val="18"/>
                <w:szCs w:val="18"/>
              </w:rPr>
            </w:pPr>
            <w:r w:rsidRPr="000C64D5">
              <w:rPr>
                <w:rFonts w:ascii="ＭＳ 明朝" w:hAnsi="ＭＳ 明朝" w:hint="eastAsia"/>
                <w:noProof/>
                <w:sz w:val="18"/>
                <w:szCs w:val="18"/>
              </w:rPr>
              <w:pict>
                <v:shape id="図 23" o:spid="_x0000_s1698" type="#_x0000_t75" style="position:absolute;left:0;text-align:left;margin-left:73.2pt;margin-top:13.4pt;width:182.85pt;height:195.3pt;z-index:251660288;visibility:visible">
                  <v:imagedata r:id="rId21" o:title=""/>
                  <w10:wrap type="square"/>
                </v:shape>
              </w:pict>
            </w:r>
            <w:r w:rsidRPr="000C64D5">
              <w:rPr>
                <w:rFonts w:ascii="ＭＳ 明朝" w:hAnsi="ＭＳ 明朝" w:hint="eastAsia"/>
                <w:sz w:val="18"/>
                <w:szCs w:val="18"/>
                <w:lang w:eastAsia="zh-TW"/>
              </w:rPr>
              <w:t>扉室内外側</w:t>
            </w: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pStyle w:val="1a"/>
              <w:ind w:leftChars="0" w:left="0" w:firstLineChars="0" w:firstLine="0"/>
              <w:jc w:val="center"/>
              <w:rPr>
                <w:rFonts w:hint="eastAsia"/>
                <w:kern w:val="0"/>
                <w:sz w:val="20"/>
                <w:szCs w:val="20"/>
              </w:rPr>
            </w:pPr>
            <w:r w:rsidRPr="000C64D5">
              <w:rPr>
                <w:rFonts w:hint="eastAsia"/>
                <w:lang w:eastAsia="zh-TW"/>
              </w:rPr>
              <w:t>図－</w:t>
            </w:r>
            <w:r w:rsidRPr="000C64D5">
              <w:rPr>
                <w:rFonts w:hint="eastAsia"/>
              </w:rPr>
              <w:t>７</w:t>
            </w:r>
            <w:r w:rsidRPr="000C64D5">
              <w:rPr>
                <w:rFonts w:hint="eastAsia"/>
                <w:kern w:val="0"/>
                <w:sz w:val="20"/>
                <w:szCs w:val="20"/>
              </w:rPr>
              <w:t xml:space="preserve">　標準的外開き形式玄関ドアの錠前取付け孔寸法</w:t>
            </w:r>
          </w:p>
          <w:p w:rsidR="00D70A27" w:rsidRPr="000C64D5" w:rsidRDefault="00D70A27" w:rsidP="00D70A27">
            <w:pPr>
              <w:pStyle w:val="1a"/>
              <w:ind w:leftChars="0" w:left="0" w:firstLineChars="0" w:firstLine="0"/>
              <w:jc w:val="center"/>
              <w:rPr>
                <w:rFonts w:hint="eastAsia"/>
                <w:kern w:val="0"/>
                <w:sz w:val="18"/>
                <w:szCs w:val="18"/>
              </w:rPr>
            </w:pPr>
            <w:r w:rsidRPr="000C64D5">
              <w:rPr>
                <w:rFonts w:hint="eastAsia"/>
                <w:kern w:val="0"/>
                <w:sz w:val="18"/>
                <w:szCs w:val="18"/>
              </w:rPr>
              <w:t>（面付箱錠（R型））</w:t>
            </w:r>
          </w:p>
          <w:p w:rsidR="00D70A27" w:rsidRPr="000C64D5" w:rsidRDefault="00D70A27" w:rsidP="00D70A27">
            <w:pPr>
              <w:pStyle w:val="1a"/>
              <w:ind w:leftChars="0" w:left="0" w:firstLineChars="0" w:firstLine="0"/>
              <w:jc w:val="center"/>
              <w:rPr>
                <w:rFonts w:hint="eastAsia"/>
                <w:kern w:val="0"/>
                <w:sz w:val="18"/>
                <w:szCs w:val="18"/>
              </w:rPr>
            </w:pPr>
            <w:r w:rsidRPr="000C64D5">
              <w:rPr>
                <w:rFonts w:hint="eastAsia"/>
                <w:kern w:val="0"/>
                <w:sz w:val="18"/>
                <w:szCs w:val="18"/>
              </w:rPr>
              <w:t xml:space="preserve">　　単位（㎜）　　（　）内の数値は目安とする</w:t>
            </w: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494" w:rightChars="68" w:right="136" w:hangingChars="100" w:hanging="180"/>
              <w:rPr>
                <w:rFonts w:ascii="ＭＳ 明朝" w:hAnsi="ＭＳ 明朝" w:hint="eastAsia"/>
                <w:sz w:val="18"/>
                <w:szCs w:val="18"/>
              </w:rPr>
            </w:pPr>
          </w:p>
          <w:p w:rsidR="00D70A27" w:rsidRPr="000C64D5" w:rsidRDefault="00D70A27" w:rsidP="00D70A27">
            <w:pPr>
              <w:ind w:leftChars="157" w:left="514" w:rightChars="68" w:right="136" w:hangingChars="100" w:hanging="200"/>
              <w:rPr>
                <w:rFonts w:ascii="ＭＳ 明朝" w:hAnsi="ＭＳ 明朝" w:hint="eastAsia"/>
              </w:rPr>
            </w:pPr>
          </w:p>
        </w:tc>
        <w:tc>
          <w:tcPr>
            <w:tcW w:w="708" w:type="dxa"/>
            <w:tcBorders>
              <w:top w:val="single" w:sz="4" w:space="0" w:color="auto"/>
              <w:bottom w:val="single" w:sz="4" w:space="0" w:color="auto"/>
            </w:tcBorders>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図書</w:t>
            </w:r>
          </w:p>
          <w:p w:rsidR="00D70A27" w:rsidRPr="000C64D5" w:rsidRDefault="00D70A27" w:rsidP="00D70A27">
            <w:pPr>
              <w:jc w:val="center"/>
              <w:rPr>
                <w:rFonts w:ascii="ＭＳ 明朝" w:hAnsi="ＭＳ 明朝" w:hint="eastAsia"/>
                <w:sz w:val="22"/>
                <w:szCs w:val="22"/>
              </w:rPr>
            </w:pPr>
          </w:p>
        </w:tc>
        <w:tc>
          <w:tcPr>
            <w:tcW w:w="709" w:type="dxa"/>
            <w:tcBorders>
              <w:top w:val="single" w:sz="4" w:space="0" w:color="auto"/>
              <w:bottom w:val="single" w:sz="4" w:space="0" w:color="auto"/>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rPr>
                <w:rFonts w:ascii="ＭＳ 明朝" w:hAnsi="ＭＳ 明朝" w:hint="eastAsia"/>
                <w:lang w:eastAsia="zh-TW"/>
              </w:rPr>
            </w:pPr>
          </w:p>
        </w:tc>
        <w:tc>
          <w:tcPr>
            <w:tcW w:w="1150"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jc w:val="center"/>
              <w:rPr>
                <w:rFonts w:ascii="ＭＳ 明朝" w:hAnsi="ＭＳ 明朝" w:hint="eastAsia"/>
                <w:lang w:eastAsia="zh-TW"/>
              </w:rPr>
            </w:pPr>
          </w:p>
        </w:tc>
      </w:tr>
      <w:tr w:rsidR="00D70A27" w:rsidRPr="000C64D5" w:rsidTr="00F5140D">
        <w:trPr>
          <w:cantSplit/>
          <w:trHeight w:val="8891"/>
        </w:trPr>
        <w:tc>
          <w:tcPr>
            <w:tcW w:w="567" w:type="dxa"/>
            <w:tcBorders>
              <w:top w:val="single" w:sz="4" w:space="0" w:color="auto"/>
              <w:bottom w:val="single" w:sz="4" w:space="0" w:color="auto"/>
            </w:tcBorders>
          </w:tcPr>
          <w:p w:rsidR="00D70A27" w:rsidRPr="000C64D5" w:rsidRDefault="00D70A27" w:rsidP="00D70A27">
            <w:pPr>
              <w:numPr>
                <w:ilvl w:val="0"/>
                <w:numId w:val="4"/>
              </w:numPr>
              <w:snapToGrid w:val="0"/>
              <w:jc w:val="center"/>
              <w:rPr>
                <w:rFonts w:ascii="ＭＳ 明朝" w:hAnsi="ＭＳ 明朝" w:hint="eastAsia"/>
                <w:lang w:eastAsia="zh-TW"/>
              </w:rPr>
            </w:pPr>
            <w:r w:rsidRPr="000C64D5">
              <w:rPr>
                <w:rFonts w:ascii="ＭＳ 明朝" w:hAnsi="ＭＳ 明朝" w:hint="eastAsia"/>
              </w:rPr>
              <w:lastRenderedPageBreak/>
              <w:t>1</w:t>
            </w:r>
          </w:p>
        </w:tc>
        <w:tc>
          <w:tcPr>
            <w:tcW w:w="5797" w:type="dxa"/>
            <w:tcBorders>
              <w:top w:val="single" w:sz="4" w:space="0" w:color="auto"/>
              <w:bottom w:val="single" w:sz="4" w:space="0" w:color="auto"/>
            </w:tcBorders>
          </w:tcPr>
          <w:p w:rsidR="00D70A27" w:rsidRPr="000C64D5" w:rsidRDefault="00D70A27" w:rsidP="00D70A27">
            <w:pPr>
              <w:ind w:leftChars="157" w:left="494" w:rightChars="68" w:right="136" w:hangingChars="100" w:hanging="180"/>
              <w:rPr>
                <w:rFonts w:ascii="ＭＳ 明朝" w:hAnsi="ＭＳ 明朝" w:hint="eastAsia"/>
                <w:sz w:val="18"/>
                <w:szCs w:val="18"/>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494" w:rightChars="68" w:right="136" w:hangingChars="100" w:hanging="180"/>
              <w:rPr>
                <w:rFonts w:ascii="ＭＳ 明朝" w:hAnsi="ＭＳ 明朝" w:hint="eastAsia"/>
                <w:sz w:val="21"/>
                <w:szCs w:val="21"/>
              </w:rPr>
            </w:pPr>
            <w:r w:rsidRPr="000C64D5">
              <w:rPr>
                <w:rFonts w:ascii="ＭＳ 明朝" w:hAnsi="ＭＳ 明朝" w:hint="eastAsia"/>
                <w:sz w:val="18"/>
                <w:szCs w:val="18"/>
              </w:rPr>
              <w:t>彫込箱錠　主錠（M型）</w:t>
            </w:r>
          </w:p>
          <w:p w:rsidR="00D70A27" w:rsidRPr="000C64D5" w:rsidRDefault="00D70A27" w:rsidP="00D70A27">
            <w:pPr>
              <w:ind w:leftChars="157" w:left="514" w:rightChars="68" w:right="136" w:hangingChars="100" w:hanging="200"/>
              <w:rPr>
                <w:rFonts w:ascii="ＭＳ 明朝" w:hAnsi="ＭＳ 明朝" w:hint="eastAsia"/>
                <w:sz w:val="21"/>
                <w:szCs w:val="21"/>
              </w:rPr>
            </w:pPr>
            <w:r w:rsidRPr="000C64D5">
              <w:rPr>
                <w:rFonts w:ascii="ＭＳ 明朝" w:hAnsi="ＭＳ 明朝" w:hint="eastAsia"/>
                <w:noProof/>
              </w:rPr>
              <w:pict>
                <v:shape id="図 26" o:spid="_x0000_s1699" type="#_x0000_t75" alt="図４彫込主錠取付孔及び竪枠寸法" style="position:absolute;left:0;text-align:left;margin-left:24.85pt;margin-top:7.9pt;width:237.7pt;height:165.15pt;z-index:251661312;visibility:visible">
                  <v:imagedata r:id="rId22" o:title="図４彫込主錠取付孔及び竪枠寸法"/>
                  <w10:wrap type="square"/>
                </v:shape>
              </w:pict>
            </w:r>
          </w:p>
          <w:p w:rsidR="00D70A27" w:rsidRPr="000C64D5" w:rsidRDefault="00D70A27" w:rsidP="00D70A27">
            <w:pPr>
              <w:ind w:leftChars="157" w:left="494" w:rightChars="68" w:right="136" w:hangingChars="100" w:hanging="180"/>
              <w:rPr>
                <w:rFonts w:ascii="ＭＳ 明朝" w:hAnsi="ＭＳ 明朝" w:hint="eastAsia"/>
                <w:sz w:val="18"/>
                <w:szCs w:val="18"/>
                <w:lang w:eastAsia="zh-TW"/>
              </w:rPr>
            </w:pPr>
            <w:r w:rsidRPr="000C64D5">
              <w:rPr>
                <w:rFonts w:ascii="ＭＳ 明朝" w:hAnsi="ＭＳ 明朝" w:hint="eastAsia"/>
                <w:sz w:val="18"/>
                <w:szCs w:val="18"/>
                <w:lang w:eastAsia="zh-TW"/>
              </w:rPr>
              <w:t>彫込箱錠　補助錠（S型）</w:t>
            </w: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14" w:rightChars="68" w:right="136" w:hangingChars="100" w:hanging="200"/>
              <w:rPr>
                <w:rFonts w:ascii="ＭＳ 明朝" w:hAnsi="ＭＳ 明朝" w:hint="eastAsia"/>
                <w:sz w:val="21"/>
                <w:szCs w:val="21"/>
                <w:lang w:eastAsia="zh-TW"/>
              </w:rPr>
            </w:pPr>
            <w:r w:rsidRPr="000C64D5">
              <w:rPr>
                <w:rFonts w:ascii="ＭＳ 明朝" w:hAnsi="ＭＳ 明朝" w:hint="eastAsia"/>
                <w:noProof/>
              </w:rPr>
              <w:pict>
                <v:shape id="図 27" o:spid="_x0000_s1700" type="#_x0000_t75" alt="図４彫込補助錠取付孔及び竪枠寸法" style="position:absolute;left:0;text-align:left;margin-left:29.05pt;margin-top:-107.05pt;width:227.7pt;height:166.45pt;z-index:251662336;visibility:visible">
                  <v:imagedata r:id="rId23" o:title="図４彫込補助錠取付孔及び竪枠寸法"/>
                  <w10:wrap type="square"/>
                </v:shape>
              </w:pict>
            </w: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lang w:eastAsia="zh-TW"/>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ind w:leftChars="157" w:left="524" w:rightChars="68" w:right="136" w:hangingChars="100" w:hanging="210"/>
              <w:rPr>
                <w:rFonts w:ascii="ＭＳ 明朝" w:hAnsi="ＭＳ 明朝" w:hint="eastAsia"/>
                <w:sz w:val="21"/>
                <w:szCs w:val="21"/>
              </w:rPr>
            </w:pPr>
          </w:p>
          <w:p w:rsidR="00D70A27" w:rsidRPr="000C64D5" w:rsidRDefault="00D70A27" w:rsidP="00D70A27">
            <w:pPr>
              <w:pStyle w:val="1a"/>
              <w:ind w:leftChars="0" w:left="0" w:firstLineChars="0" w:firstLine="0"/>
              <w:jc w:val="center"/>
              <w:rPr>
                <w:rFonts w:hint="eastAsia"/>
                <w:kern w:val="0"/>
                <w:sz w:val="18"/>
                <w:szCs w:val="18"/>
              </w:rPr>
            </w:pPr>
            <w:r w:rsidRPr="000C64D5">
              <w:rPr>
                <w:rFonts w:hint="eastAsia"/>
              </w:rPr>
              <w:t>図－８</w:t>
            </w:r>
            <w:r w:rsidRPr="000C64D5">
              <w:rPr>
                <w:rFonts w:hint="eastAsia"/>
                <w:kern w:val="0"/>
                <w:sz w:val="20"/>
                <w:szCs w:val="20"/>
              </w:rPr>
              <w:t>標準的外開き形式玄関ドアの錠前取付け孔及び竪枠寸法</w:t>
            </w:r>
          </w:p>
          <w:p w:rsidR="00D70A27" w:rsidRPr="000C64D5" w:rsidRDefault="00D70A27" w:rsidP="00D70A27">
            <w:pPr>
              <w:pStyle w:val="1a"/>
              <w:ind w:leftChars="0" w:left="0" w:firstLineChars="0" w:firstLine="0"/>
              <w:jc w:val="center"/>
              <w:rPr>
                <w:rFonts w:hint="eastAsia"/>
                <w:kern w:val="0"/>
                <w:sz w:val="18"/>
                <w:szCs w:val="18"/>
              </w:rPr>
            </w:pPr>
            <w:r w:rsidRPr="000C64D5">
              <w:rPr>
                <w:rFonts w:hint="eastAsia"/>
                <w:kern w:val="0"/>
                <w:sz w:val="18"/>
                <w:szCs w:val="18"/>
              </w:rPr>
              <w:t>単位（㎜）　　　（　）内の数値は目安とする</w:t>
            </w:r>
          </w:p>
          <w:p w:rsidR="00D70A27" w:rsidRPr="000C64D5" w:rsidRDefault="00D70A27" w:rsidP="00D70A27">
            <w:pPr>
              <w:ind w:leftChars="157" w:left="514" w:rightChars="68" w:right="136" w:hangingChars="100" w:hanging="200"/>
              <w:jc w:val="left"/>
              <w:rPr>
                <w:rFonts w:ascii="ＭＳ 明朝" w:hAnsi="ＭＳ 明朝" w:hint="eastAsia"/>
              </w:rPr>
            </w:pPr>
          </w:p>
        </w:tc>
        <w:tc>
          <w:tcPr>
            <w:tcW w:w="708" w:type="dxa"/>
            <w:tcBorders>
              <w:top w:val="single" w:sz="4" w:space="0" w:color="auto"/>
              <w:bottom w:val="single" w:sz="4" w:space="0" w:color="auto"/>
            </w:tcBorders>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図書</w:t>
            </w:r>
          </w:p>
          <w:p w:rsidR="00D70A27" w:rsidRPr="000C64D5" w:rsidRDefault="00D70A27" w:rsidP="00D70A27">
            <w:pPr>
              <w:jc w:val="center"/>
              <w:rPr>
                <w:rFonts w:ascii="ＭＳ 明朝" w:hAnsi="ＭＳ 明朝" w:hint="eastAsia"/>
                <w:sz w:val="22"/>
                <w:szCs w:val="22"/>
              </w:rPr>
            </w:pPr>
          </w:p>
        </w:tc>
        <w:tc>
          <w:tcPr>
            <w:tcW w:w="709" w:type="dxa"/>
            <w:tcBorders>
              <w:top w:val="single" w:sz="4" w:space="0" w:color="auto"/>
              <w:bottom w:val="single" w:sz="4" w:space="0" w:color="auto"/>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jc w:val="center"/>
              <w:rPr>
                <w:rFonts w:ascii="ＭＳ 明朝" w:hAnsi="ＭＳ 明朝" w:hint="eastAsia"/>
              </w:rPr>
            </w:pPr>
          </w:p>
        </w:tc>
      </w:tr>
      <w:tr w:rsidR="00D70A27" w:rsidRPr="000C64D5" w:rsidTr="00E544B0">
        <w:trPr>
          <w:cantSplit/>
          <w:trHeight w:val="954"/>
        </w:trPr>
        <w:tc>
          <w:tcPr>
            <w:tcW w:w="567" w:type="dxa"/>
            <w:tcBorders>
              <w:top w:val="single" w:sz="4" w:space="0" w:color="auto"/>
              <w:bottom w:val="single" w:sz="4" w:space="0" w:color="auto"/>
            </w:tcBorders>
          </w:tcPr>
          <w:p w:rsidR="00D70A27" w:rsidRPr="000C64D5" w:rsidRDefault="00D70A27" w:rsidP="00D70A27">
            <w:pPr>
              <w:numPr>
                <w:ilvl w:val="0"/>
                <w:numId w:val="4"/>
              </w:numPr>
              <w:snapToGrid w:val="0"/>
              <w:jc w:val="center"/>
              <w:rPr>
                <w:rFonts w:ascii="ＭＳ 明朝" w:hAnsi="ＭＳ 明朝" w:hint="eastAsia"/>
                <w:lang w:eastAsia="zh-TW"/>
              </w:rPr>
            </w:pPr>
          </w:p>
        </w:tc>
        <w:tc>
          <w:tcPr>
            <w:tcW w:w="5797" w:type="dxa"/>
            <w:tcBorders>
              <w:top w:val="single" w:sz="4" w:space="0" w:color="auto"/>
              <w:bottom w:val="single" w:sz="4" w:space="0" w:color="auto"/>
            </w:tcBorders>
          </w:tcPr>
          <w:p w:rsidR="00D70A27" w:rsidRPr="000C64D5" w:rsidRDefault="00D70A27" w:rsidP="00D70A27">
            <w:pPr>
              <w:ind w:leftChars="157" w:left="314" w:rightChars="68" w:right="136" w:firstLineChars="100" w:firstLine="200"/>
              <w:jc w:val="left"/>
              <w:rPr>
                <w:rFonts w:ascii="ＭＳ 明朝" w:hAnsi="ＭＳ 明朝" w:hint="eastAsia"/>
                <w:sz w:val="18"/>
                <w:szCs w:val="18"/>
                <w:lang w:eastAsia="zh-TW"/>
              </w:rPr>
            </w:pPr>
            <w:r w:rsidRPr="000C64D5">
              <w:rPr>
                <w:rFonts w:ascii="ＭＳ 明朝" w:hAnsi="ＭＳ 明朝" w:hint="eastAsia"/>
              </w:rPr>
              <w:t>面付箱錠及び彫込箱錠のデットボルトの出寸法が、20㎜以上のものを対象とする。（ただし、鎌付きデットボルトにあってはこの限りでない。）</w:t>
            </w:r>
          </w:p>
        </w:tc>
        <w:tc>
          <w:tcPr>
            <w:tcW w:w="708" w:type="dxa"/>
            <w:tcBorders>
              <w:top w:val="single" w:sz="4" w:space="0" w:color="auto"/>
              <w:bottom w:val="single" w:sz="4" w:space="0" w:color="auto"/>
            </w:tcBorders>
            <w:tcMar>
              <w:left w:w="28" w:type="dxa"/>
              <w:right w:w="28" w:type="dxa"/>
            </w:tcMar>
          </w:tcPr>
          <w:p w:rsidR="00D70A27" w:rsidRPr="000C64D5" w:rsidRDefault="00D70A27" w:rsidP="00D70A27">
            <w:pPr>
              <w:jc w:val="center"/>
              <w:rPr>
                <w:rFonts w:ascii="ＭＳ 明朝" w:hAnsi="ＭＳ 明朝" w:hint="eastAsia"/>
                <w:sz w:val="22"/>
                <w:szCs w:val="22"/>
              </w:rPr>
            </w:pPr>
            <w:r w:rsidRPr="000C64D5">
              <w:rPr>
                <w:rFonts w:ascii="ＭＳ 明朝" w:hAnsi="ＭＳ 明朝" w:hint="eastAsia"/>
                <w:sz w:val="22"/>
                <w:szCs w:val="22"/>
              </w:rPr>
              <w:t>図書</w:t>
            </w:r>
          </w:p>
          <w:p w:rsidR="00D70A27" w:rsidRPr="000C64D5" w:rsidRDefault="00D70A27" w:rsidP="00D70A27">
            <w:pPr>
              <w:jc w:val="center"/>
              <w:rPr>
                <w:rFonts w:ascii="ＭＳ 明朝" w:hAnsi="ＭＳ 明朝" w:hint="eastAsia"/>
                <w:sz w:val="22"/>
                <w:szCs w:val="22"/>
              </w:rPr>
            </w:pPr>
          </w:p>
        </w:tc>
        <w:tc>
          <w:tcPr>
            <w:tcW w:w="709" w:type="dxa"/>
            <w:tcBorders>
              <w:top w:val="single" w:sz="4" w:space="0" w:color="auto"/>
              <w:bottom w:val="single" w:sz="4" w:space="0" w:color="auto"/>
            </w:tcBorders>
            <w:noWrap/>
            <w:tcMar>
              <w:left w:w="28" w:type="dxa"/>
              <w:right w:w="28" w:type="dxa"/>
            </w:tcMar>
          </w:tcPr>
          <w:p w:rsidR="00D70A27" w:rsidRPr="000C64D5" w:rsidRDefault="00D70A27" w:rsidP="00D70A27">
            <w:pPr>
              <w:jc w:val="center"/>
              <w:rPr>
                <w:rFonts w:ascii="ＭＳ 明朝" w:hAnsi="ＭＳ 明朝" w:hint="eastAsia"/>
              </w:rPr>
            </w:pPr>
            <w:r w:rsidRPr="000C64D5">
              <w:rPr>
                <w:rFonts w:ascii="ＭＳ 明朝" w:hAnsi="ＭＳ 明朝" w:hint="eastAsia"/>
              </w:rPr>
              <w:t>□</w:t>
            </w:r>
          </w:p>
        </w:tc>
        <w:tc>
          <w:tcPr>
            <w:tcW w:w="1559"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rPr>
                <w:rFonts w:ascii="ＭＳ 明朝" w:hAnsi="ＭＳ 明朝" w:hint="eastAsia"/>
              </w:rPr>
            </w:pPr>
          </w:p>
        </w:tc>
        <w:tc>
          <w:tcPr>
            <w:tcW w:w="1150" w:type="dxa"/>
            <w:tcBorders>
              <w:top w:val="single" w:sz="4" w:space="0" w:color="auto"/>
              <w:bottom w:val="single" w:sz="4" w:space="0" w:color="auto"/>
            </w:tcBorders>
            <w:noWrap/>
            <w:tcMar>
              <w:left w:w="28" w:type="dxa"/>
              <w:right w:w="28" w:type="dxa"/>
            </w:tcMar>
          </w:tcPr>
          <w:p w:rsidR="00D70A27" w:rsidRPr="000C64D5" w:rsidRDefault="00D70A27" w:rsidP="00D70A27">
            <w:pPr>
              <w:snapToGrid w:val="0"/>
              <w:jc w:val="center"/>
              <w:rPr>
                <w:rFonts w:ascii="ＭＳ 明朝" w:hAnsi="ＭＳ 明朝" w:hint="eastAsia"/>
              </w:rPr>
            </w:pPr>
          </w:p>
        </w:tc>
      </w:tr>
    </w:tbl>
    <w:p w:rsidR="00AB32BB" w:rsidRPr="000C64D5" w:rsidRDefault="00AB32BB">
      <w:pPr>
        <w:rPr>
          <w:rFonts w:ascii="ＭＳ 明朝" w:hAnsi="ＭＳ 明朝"/>
        </w:rPr>
      </w:pPr>
    </w:p>
    <w:sectPr w:rsidR="00AB32BB" w:rsidRPr="000C64D5">
      <w:headerReference w:type="default" r:id="rId24"/>
      <w:footerReference w:type="default" r:id="rId25"/>
      <w:pgSz w:w="11906" w:h="16838" w:code="9"/>
      <w:pgMar w:top="851" w:right="567" w:bottom="851" w:left="851" w:header="851"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5CF" w:rsidRDefault="00C015CF">
      <w:r>
        <w:separator/>
      </w:r>
    </w:p>
  </w:endnote>
  <w:endnote w:type="continuationSeparator" w:id="0">
    <w:p w:rsidR="00C015CF" w:rsidRDefault="00C01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CC8" w:rsidRPr="00D70A27" w:rsidRDefault="00F97CC8">
    <w:pPr>
      <w:pStyle w:val="a4"/>
      <w:tabs>
        <w:tab w:val="clear" w:pos="4252"/>
        <w:tab w:val="clear" w:pos="8504"/>
      </w:tabs>
      <w:jc w:val="right"/>
      <w:rPr>
        <w:rFonts w:eastAsia="ＭＳ ゴシック" w:hint="eastAsia"/>
        <w:szCs w:val="28"/>
      </w:rPr>
    </w:pPr>
  </w:p>
  <w:p w:rsidR="00F97CC8" w:rsidRPr="005F64FC" w:rsidRDefault="00F97CC8">
    <w:pPr>
      <w:pStyle w:val="a4"/>
      <w:tabs>
        <w:tab w:val="clear" w:pos="4252"/>
        <w:tab w:val="clear" w:pos="8504"/>
      </w:tabs>
      <w:jc w:val="center"/>
      <w:rPr>
        <w:rFonts w:eastAsia="ＭＳ ゴシック" w:hint="eastAsia"/>
        <w:sz w:val="24"/>
        <w:szCs w:val="24"/>
      </w:rPr>
    </w:pPr>
    <w:r w:rsidRPr="005F64FC">
      <w:rPr>
        <w:rFonts w:eastAsia="ＭＳ ゴシック"/>
        <w:sz w:val="24"/>
        <w:szCs w:val="24"/>
      </w:rPr>
      <w:fldChar w:fldCharType="begin"/>
    </w:r>
    <w:r w:rsidRPr="005F64FC">
      <w:rPr>
        <w:rFonts w:eastAsia="ＭＳ ゴシック"/>
        <w:sz w:val="24"/>
        <w:szCs w:val="24"/>
      </w:rPr>
      <w:instrText xml:space="preserve"> PAGE </w:instrText>
    </w:r>
    <w:r w:rsidRPr="005F64FC">
      <w:rPr>
        <w:rFonts w:eastAsia="ＭＳ ゴシック"/>
        <w:sz w:val="24"/>
        <w:szCs w:val="24"/>
      </w:rPr>
      <w:fldChar w:fldCharType="separate"/>
    </w:r>
    <w:r w:rsidR="00267A95">
      <w:rPr>
        <w:rFonts w:eastAsia="ＭＳ ゴシック"/>
        <w:noProof/>
        <w:sz w:val="24"/>
        <w:szCs w:val="24"/>
      </w:rPr>
      <w:t>1</w:t>
    </w:r>
    <w:r w:rsidRPr="005F64FC">
      <w:rPr>
        <w:rFonts w:eastAsia="ＭＳ ゴシック"/>
        <w:sz w:val="24"/>
        <w:szCs w:val="24"/>
      </w:rPr>
      <w:fldChar w:fldCharType="end"/>
    </w:r>
    <w:r w:rsidRPr="005F64FC">
      <w:rPr>
        <w:rFonts w:eastAsia="ＭＳ ゴシック"/>
        <w:sz w:val="24"/>
        <w:szCs w:val="24"/>
      </w:rPr>
      <w:t>/</w:t>
    </w:r>
    <w:r w:rsidRPr="005F64FC">
      <w:rPr>
        <w:rFonts w:eastAsia="ＭＳ ゴシック"/>
        <w:sz w:val="24"/>
        <w:szCs w:val="24"/>
      </w:rPr>
      <w:fldChar w:fldCharType="begin"/>
    </w:r>
    <w:r w:rsidRPr="005F64FC">
      <w:rPr>
        <w:rFonts w:eastAsia="ＭＳ ゴシック"/>
        <w:sz w:val="24"/>
        <w:szCs w:val="24"/>
      </w:rPr>
      <w:instrText xml:space="preserve"> NUMPAGES </w:instrText>
    </w:r>
    <w:r w:rsidRPr="005F64FC">
      <w:rPr>
        <w:rFonts w:eastAsia="ＭＳ ゴシック"/>
        <w:sz w:val="24"/>
        <w:szCs w:val="24"/>
      </w:rPr>
      <w:fldChar w:fldCharType="separate"/>
    </w:r>
    <w:r w:rsidR="00267A95">
      <w:rPr>
        <w:rFonts w:eastAsia="ＭＳ ゴシック"/>
        <w:noProof/>
        <w:sz w:val="24"/>
        <w:szCs w:val="24"/>
      </w:rPr>
      <w:t>24</w:t>
    </w:r>
    <w:r w:rsidRPr="005F64FC">
      <w:rPr>
        <w:rFonts w:eastAsia="ＭＳ ゴシック"/>
        <w:sz w:val="24"/>
        <w:szCs w:val="24"/>
      </w:rPr>
      <w:fldChar w:fldCharType="end"/>
    </w:r>
  </w:p>
  <w:p w:rsidR="00F97CC8" w:rsidRPr="005F64FC" w:rsidRDefault="00F97CC8">
    <w:pPr>
      <w:pStyle w:val="a4"/>
      <w:tabs>
        <w:tab w:val="clear" w:pos="4252"/>
        <w:tab w:val="clear" w:pos="8504"/>
      </w:tabs>
      <w:jc w:val="right"/>
      <w:rPr>
        <w:rFonts w:eastAsia="ＭＳ ゴシック" w:hint="eastAs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5CF" w:rsidRDefault="00C015CF">
      <w:r>
        <w:separator/>
      </w:r>
    </w:p>
  </w:footnote>
  <w:footnote w:type="continuationSeparator" w:id="0">
    <w:p w:rsidR="00C015CF" w:rsidRDefault="00C01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28" w:type="dxa"/>
      <w:tblLayout w:type="fixed"/>
      <w:tblCellMar>
        <w:top w:w="57" w:type="dxa"/>
        <w:left w:w="28" w:type="dxa"/>
        <w:bottom w:w="57" w:type="dxa"/>
        <w:right w:w="28" w:type="dxa"/>
      </w:tblCellMar>
      <w:tblLook w:val="0000" w:firstRow="0" w:lastRow="0" w:firstColumn="0" w:lastColumn="0" w:noHBand="0" w:noVBand="0"/>
    </w:tblPr>
    <w:tblGrid>
      <w:gridCol w:w="567"/>
      <w:gridCol w:w="5812"/>
      <w:gridCol w:w="709"/>
      <w:gridCol w:w="709"/>
      <w:gridCol w:w="1559"/>
      <w:gridCol w:w="1134"/>
    </w:tblGrid>
    <w:tr w:rsidR="00F97CC8" w:rsidRPr="005F64FC">
      <w:trPr>
        <w:cantSplit/>
        <w:trHeight w:val="534"/>
      </w:trPr>
      <w:tc>
        <w:tcPr>
          <w:tcW w:w="6379" w:type="dxa"/>
          <w:gridSpan w:val="2"/>
          <w:tcBorders>
            <w:bottom w:val="single" w:sz="4" w:space="0" w:color="auto"/>
          </w:tcBorders>
          <w:noWrap/>
        </w:tcPr>
        <w:p w:rsidR="00F97CC8" w:rsidRPr="005F64FC" w:rsidRDefault="00F97CC8">
          <w:pPr>
            <w:adjustRightInd w:val="0"/>
            <w:snapToGrid w:val="0"/>
            <w:rPr>
              <w:rFonts w:eastAsia="ＭＳ ゴシック" w:hint="eastAsia"/>
              <w:sz w:val="28"/>
              <w:szCs w:val="28"/>
            </w:rPr>
          </w:pPr>
          <w:r w:rsidRPr="005F64FC">
            <w:rPr>
              <w:rFonts w:eastAsia="ＭＳ ゴシック" w:hint="eastAsia"/>
              <w:sz w:val="28"/>
              <w:szCs w:val="28"/>
            </w:rPr>
            <w:t>BL</w:t>
          </w:r>
          <w:r w:rsidRPr="005F64FC">
            <w:rPr>
              <w:rFonts w:eastAsia="ＭＳ ゴシック" w:hAnsi="ＭＳ ゴシック" w:hint="eastAsia"/>
              <w:sz w:val="28"/>
              <w:szCs w:val="28"/>
            </w:rPr>
            <w:t>認定基準適合確認自己チェックリスト</w:t>
          </w:r>
        </w:p>
        <w:p w:rsidR="00F97CC8" w:rsidRPr="005F64FC" w:rsidRDefault="00F97CC8">
          <w:pPr>
            <w:adjustRightInd w:val="0"/>
            <w:snapToGrid w:val="0"/>
            <w:ind w:firstLineChars="142" w:firstLine="398"/>
            <w:rPr>
              <w:rFonts w:eastAsia="ＭＳ Ｐゴシック"/>
              <w:sz w:val="18"/>
              <w:szCs w:val="18"/>
            </w:rPr>
          </w:pPr>
          <w:r w:rsidRPr="005F64FC">
            <w:rPr>
              <w:rFonts w:eastAsia="ＭＳ ゴシック" w:hAnsi="ＭＳ ゴシック" w:hint="eastAsia"/>
              <w:sz w:val="28"/>
              <w:szCs w:val="28"/>
            </w:rPr>
            <w:t>（　　玄関ドア用錠前　　　）</w:t>
          </w:r>
        </w:p>
      </w:tc>
      <w:tc>
        <w:tcPr>
          <w:tcW w:w="4111" w:type="dxa"/>
          <w:gridSpan w:val="4"/>
          <w:tcBorders>
            <w:bottom w:val="single" w:sz="4" w:space="0" w:color="auto"/>
          </w:tcBorders>
          <w:vAlign w:val="bottom"/>
        </w:tcPr>
        <w:p w:rsidR="00F97CC8" w:rsidRPr="005F64FC" w:rsidRDefault="00F97CC8">
          <w:pPr>
            <w:adjustRightInd w:val="0"/>
            <w:snapToGrid w:val="0"/>
            <w:rPr>
              <w:rFonts w:eastAsia="ＭＳ ゴシック" w:hint="eastAsia"/>
              <w:sz w:val="18"/>
              <w:szCs w:val="18"/>
            </w:rPr>
          </w:pPr>
          <w:r w:rsidRPr="005F64FC">
            <w:rPr>
              <w:rFonts w:eastAsia="ＭＳ ゴシック" w:hint="eastAsia"/>
              <w:sz w:val="28"/>
              <w:szCs w:val="28"/>
              <w:u w:val="single"/>
            </w:rPr>
            <w:t>□</w:t>
          </w:r>
          <w:r w:rsidRPr="005F64FC">
            <w:rPr>
              <w:rFonts w:eastAsia="ＭＳ ゴシック" w:hAnsi="ＭＳ ゴシック" w:hint="eastAsia"/>
              <w:sz w:val="28"/>
              <w:szCs w:val="28"/>
              <w:u w:val="single"/>
            </w:rPr>
            <w:t xml:space="preserve">型式　　　　　　　　　　　</w:t>
          </w:r>
        </w:p>
      </w:tc>
    </w:tr>
    <w:tr w:rsidR="00F97CC8" w:rsidRPr="005F6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4"/>
      </w:trPr>
      <w:tc>
        <w:tcPr>
          <w:tcW w:w="567" w:type="dxa"/>
          <w:vMerge w:val="restart"/>
          <w:vAlign w:val="center"/>
        </w:tcPr>
        <w:p w:rsidR="00F97CC8" w:rsidRPr="005F64FC" w:rsidRDefault="00F97CC8">
          <w:pPr>
            <w:pStyle w:val="a3"/>
            <w:adjustRightInd w:val="0"/>
            <w:jc w:val="center"/>
            <w:rPr>
              <w:rFonts w:eastAsia="ＭＳ ゴシック" w:hint="eastAsia"/>
              <w:sz w:val="18"/>
            </w:rPr>
          </w:pPr>
          <w:r w:rsidRPr="005F64FC">
            <w:rPr>
              <w:rFonts w:eastAsia="ＭＳ ゴシック" w:hint="eastAsia"/>
              <w:sz w:val="18"/>
            </w:rPr>
            <w:t>項目</w:t>
          </w:r>
        </w:p>
        <w:p w:rsidR="00F97CC8" w:rsidRPr="005F64FC" w:rsidRDefault="00F97CC8">
          <w:pPr>
            <w:pStyle w:val="a3"/>
            <w:adjustRightInd w:val="0"/>
            <w:jc w:val="center"/>
            <w:rPr>
              <w:rFonts w:eastAsia="ＭＳ ゴシック" w:hint="eastAsia"/>
              <w:sz w:val="18"/>
            </w:rPr>
          </w:pPr>
          <w:r w:rsidRPr="005F64FC">
            <w:rPr>
              <w:rFonts w:eastAsia="ＭＳ ゴシック" w:hint="eastAsia"/>
              <w:sz w:val="18"/>
            </w:rPr>
            <w:t>番号</w:t>
          </w:r>
        </w:p>
      </w:tc>
      <w:tc>
        <w:tcPr>
          <w:tcW w:w="5812" w:type="dxa"/>
          <w:vAlign w:val="center"/>
        </w:tcPr>
        <w:p w:rsidR="00F97CC8" w:rsidRPr="0065574A" w:rsidRDefault="00F97CC8" w:rsidP="00AF4CFC">
          <w:pPr>
            <w:pStyle w:val="a3"/>
            <w:adjustRightInd w:val="0"/>
            <w:jc w:val="center"/>
            <w:rPr>
              <w:rFonts w:eastAsia="ＭＳ ゴシック" w:hint="eastAsia"/>
              <w:sz w:val="18"/>
              <w:szCs w:val="18"/>
              <w:lang w:eastAsia="zh-TW"/>
            </w:rPr>
          </w:pPr>
          <w:r w:rsidRPr="0065574A">
            <w:rPr>
              <w:rFonts w:eastAsia="ＭＳ ゴシック" w:hint="eastAsia"/>
              <w:sz w:val="18"/>
              <w:szCs w:val="18"/>
              <w:lang w:eastAsia="zh-TW"/>
            </w:rPr>
            <w:t>優良住宅部品</w:t>
          </w:r>
          <w:r w:rsidR="00D70A27" w:rsidRPr="0065574A">
            <w:rPr>
              <w:rFonts w:eastAsia="ＭＳ ゴシック" w:hint="eastAsia"/>
              <w:sz w:val="18"/>
              <w:szCs w:val="18"/>
            </w:rPr>
            <w:t>認定</w:t>
          </w:r>
          <w:r w:rsidRPr="0065574A">
            <w:rPr>
              <w:rFonts w:eastAsia="ＭＳ ゴシック" w:hint="eastAsia"/>
              <w:sz w:val="18"/>
              <w:szCs w:val="18"/>
              <w:lang w:eastAsia="zh-TW"/>
            </w:rPr>
            <w:t>基準（</w:t>
          </w:r>
          <w:r w:rsidR="00D70A27" w:rsidRPr="0065574A">
            <w:rPr>
              <w:rFonts w:eastAsia="ＭＳ ゴシック" w:hint="eastAsia"/>
              <w:sz w:val="18"/>
              <w:szCs w:val="18"/>
              <w:lang w:eastAsia="zh-TW"/>
            </w:rPr>
            <w:t>BL</w:t>
          </w:r>
          <w:r w:rsidR="00D70A27" w:rsidRPr="0065574A">
            <w:rPr>
              <w:rFonts w:eastAsia="ＭＳ ゴシック" w:hint="eastAsia"/>
              <w:sz w:val="18"/>
              <w:szCs w:val="18"/>
            </w:rPr>
            <w:t>S</w:t>
          </w:r>
          <w:r w:rsidRPr="0065574A">
            <w:rPr>
              <w:rFonts w:eastAsia="ＭＳ ゴシック" w:hint="eastAsia"/>
              <w:sz w:val="18"/>
              <w:szCs w:val="18"/>
              <w:lang w:eastAsia="zh-TW"/>
            </w:rPr>
            <w:t xml:space="preserve"> DL</w:t>
          </w:r>
          <w:r w:rsidRPr="008B1637">
            <w:rPr>
              <w:rFonts w:eastAsia="ＭＳ ゴシック" w:hint="eastAsia"/>
              <w:sz w:val="18"/>
              <w:szCs w:val="18"/>
              <w:lang w:eastAsia="zh-TW"/>
            </w:rPr>
            <w:t>：</w:t>
          </w:r>
          <w:r w:rsidRPr="000C64D5">
            <w:rPr>
              <w:rFonts w:eastAsia="ＭＳ ゴシック" w:hint="eastAsia"/>
              <w:sz w:val="18"/>
              <w:szCs w:val="18"/>
              <w:lang w:eastAsia="zh-TW"/>
            </w:rPr>
            <w:t>20</w:t>
          </w:r>
          <w:r w:rsidR="00AF4CFC" w:rsidRPr="000C64D5">
            <w:rPr>
              <w:rFonts w:eastAsia="ＭＳ ゴシック" w:hint="eastAsia"/>
              <w:sz w:val="18"/>
              <w:szCs w:val="18"/>
            </w:rPr>
            <w:t>2</w:t>
          </w:r>
          <w:r w:rsidR="007818AC" w:rsidRPr="000C64D5">
            <w:rPr>
              <w:rFonts w:eastAsia="ＭＳ ゴシック" w:hint="eastAsia"/>
              <w:sz w:val="18"/>
              <w:szCs w:val="18"/>
            </w:rPr>
            <w:t>3</w:t>
          </w:r>
          <w:r w:rsidRPr="000C64D5">
            <w:rPr>
              <w:rFonts w:eastAsia="ＭＳ ゴシック" w:hint="eastAsia"/>
              <w:sz w:val="18"/>
              <w:szCs w:val="18"/>
              <w:lang w:eastAsia="zh-TW"/>
            </w:rPr>
            <w:t xml:space="preserve">　</w:t>
          </w:r>
          <w:r w:rsidRPr="000C64D5">
            <w:rPr>
              <w:rFonts w:eastAsia="ＭＳ ゴシック" w:hint="eastAsia"/>
              <w:sz w:val="18"/>
              <w:szCs w:val="18"/>
              <w:lang w:eastAsia="zh-TW"/>
            </w:rPr>
            <w:t>20</w:t>
          </w:r>
          <w:r w:rsidR="00D70A27" w:rsidRPr="000C64D5">
            <w:rPr>
              <w:rFonts w:eastAsia="ＭＳ ゴシック" w:hint="eastAsia"/>
              <w:sz w:val="18"/>
              <w:szCs w:val="18"/>
            </w:rPr>
            <w:t>2</w:t>
          </w:r>
          <w:r w:rsidR="007818AC" w:rsidRPr="000C64D5">
            <w:rPr>
              <w:rFonts w:eastAsia="ＭＳ ゴシック" w:hint="eastAsia"/>
              <w:sz w:val="18"/>
              <w:szCs w:val="18"/>
            </w:rPr>
            <w:t>3</w:t>
          </w:r>
          <w:r w:rsidR="00D70A27" w:rsidRPr="000C64D5">
            <w:rPr>
              <w:rFonts w:eastAsia="ＭＳ ゴシック" w:hint="eastAsia"/>
              <w:sz w:val="18"/>
              <w:szCs w:val="18"/>
            </w:rPr>
            <w:t>.</w:t>
          </w:r>
          <w:r w:rsidR="007818AC" w:rsidRPr="000C64D5">
            <w:rPr>
              <w:rFonts w:eastAsia="ＭＳ ゴシック" w:hint="eastAsia"/>
              <w:sz w:val="18"/>
              <w:szCs w:val="18"/>
            </w:rPr>
            <w:t>4</w:t>
          </w:r>
          <w:r w:rsidR="002A1191" w:rsidRPr="000C64D5">
            <w:rPr>
              <w:rFonts w:eastAsia="ＭＳ ゴシック" w:hint="eastAsia"/>
              <w:sz w:val="18"/>
              <w:szCs w:val="18"/>
            </w:rPr>
            <w:t>.</w:t>
          </w:r>
          <w:r w:rsidR="00CB7AE3" w:rsidRPr="000C64D5">
            <w:rPr>
              <w:rFonts w:eastAsia="ＭＳ ゴシック" w:hint="eastAsia"/>
              <w:sz w:val="18"/>
              <w:szCs w:val="18"/>
            </w:rPr>
            <w:t>21</w:t>
          </w:r>
          <w:r w:rsidRPr="000C64D5">
            <w:rPr>
              <w:rFonts w:eastAsia="ＭＳ ゴシック" w:hint="eastAsia"/>
              <w:sz w:val="18"/>
              <w:szCs w:val="18"/>
              <w:lang w:eastAsia="zh-TW"/>
            </w:rPr>
            <w:t xml:space="preserve">　</w:t>
          </w:r>
          <w:r w:rsidRPr="0065574A">
            <w:rPr>
              <w:rFonts w:eastAsia="ＭＳ ゴシック" w:hint="eastAsia"/>
              <w:sz w:val="18"/>
              <w:szCs w:val="18"/>
              <w:lang w:eastAsia="zh-TW"/>
            </w:rPr>
            <w:t>施行）</w:t>
          </w:r>
        </w:p>
      </w:tc>
      <w:tc>
        <w:tcPr>
          <w:tcW w:w="709" w:type="dxa"/>
          <w:vMerge w:val="restart"/>
          <w:vAlign w:val="center"/>
        </w:tcPr>
        <w:p w:rsidR="00F97CC8" w:rsidRPr="0065574A" w:rsidRDefault="00F97CC8">
          <w:pPr>
            <w:pStyle w:val="a3"/>
            <w:adjustRightInd w:val="0"/>
            <w:jc w:val="center"/>
            <w:rPr>
              <w:rFonts w:eastAsia="ＭＳ ゴシック" w:hint="eastAsia"/>
              <w:sz w:val="18"/>
            </w:rPr>
          </w:pPr>
          <w:r w:rsidRPr="0065574A">
            <w:rPr>
              <w:rFonts w:eastAsia="ＭＳ ゴシック" w:hint="eastAsia"/>
              <w:sz w:val="18"/>
            </w:rPr>
            <w:t>確認</w:t>
          </w:r>
        </w:p>
        <w:p w:rsidR="00F97CC8" w:rsidRPr="0065574A" w:rsidRDefault="00F97CC8">
          <w:pPr>
            <w:pStyle w:val="a3"/>
            <w:adjustRightInd w:val="0"/>
            <w:jc w:val="center"/>
            <w:rPr>
              <w:rFonts w:eastAsia="ＭＳ ゴシック" w:hint="eastAsia"/>
              <w:sz w:val="18"/>
            </w:rPr>
          </w:pPr>
          <w:r w:rsidRPr="0065574A">
            <w:rPr>
              <w:rFonts w:eastAsia="ＭＳ ゴシック" w:hint="eastAsia"/>
              <w:sz w:val="18"/>
            </w:rPr>
            <w:t>方法</w:t>
          </w:r>
        </w:p>
      </w:tc>
      <w:tc>
        <w:tcPr>
          <w:tcW w:w="3402" w:type="dxa"/>
          <w:gridSpan w:val="3"/>
          <w:tcBorders>
            <w:right w:val="single" w:sz="4" w:space="0" w:color="auto"/>
          </w:tcBorders>
          <w:vAlign w:val="center"/>
        </w:tcPr>
        <w:p w:rsidR="00F97CC8" w:rsidRPr="005F64FC" w:rsidRDefault="00F97CC8">
          <w:pPr>
            <w:pStyle w:val="a3"/>
            <w:adjustRightInd w:val="0"/>
            <w:jc w:val="center"/>
            <w:rPr>
              <w:rFonts w:eastAsia="ＭＳ ゴシック"/>
              <w:sz w:val="18"/>
              <w:szCs w:val="18"/>
            </w:rPr>
          </w:pPr>
          <w:r w:rsidRPr="005F64FC">
            <w:rPr>
              <w:rFonts w:eastAsia="ＭＳ ゴシック" w:hint="eastAsia"/>
              <w:sz w:val="18"/>
              <w:szCs w:val="18"/>
            </w:rPr>
            <w:t>申請者記入</w:t>
          </w:r>
        </w:p>
      </w:tc>
    </w:tr>
    <w:tr w:rsidR="00F97CC8" w:rsidRPr="005F6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7"/>
      </w:trPr>
      <w:tc>
        <w:tcPr>
          <w:tcW w:w="567" w:type="dxa"/>
          <w:vMerge/>
          <w:vAlign w:val="center"/>
        </w:tcPr>
        <w:p w:rsidR="00F97CC8" w:rsidRPr="005F64FC" w:rsidRDefault="00F97CC8">
          <w:pPr>
            <w:pStyle w:val="a3"/>
            <w:adjustRightInd w:val="0"/>
            <w:jc w:val="center"/>
            <w:rPr>
              <w:rFonts w:eastAsia="ＭＳ ゴシック" w:hint="eastAsia"/>
            </w:rPr>
          </w:pPr>
        </w:p>
      </w:tc>
      <w:tc>
        <w:tcPr>
          <w:tcW w:w="5812" w:type="dxa"/>
          <w:vAlign w:val="center"/>
        </w:tcPr>
        <w:p w:rsidR="00F97CC8" w:rsidRPr="005F64FC" w:rsidRDefault="00F97CC8">
          <w:pPr>
            <w:pStyle w:val="a3"/>
            <w:adjustRightInd w:val="0"/>
            <w:jc w:val="center"/>
            <w:rPr>
              <w:rFonts w:eastAsia="ＭＳ ゴシック" w:hint="eastAsia"/>
              <w:sz w:val="18"/>
              <w:szCs w:val="18"/>
            </w:rPr>
          </w:pPr>
          <w:r w:rsidRPr="005F64FC">
            <w:rPr>
              <w:rFonts w:eastAsia="ＭＳ ゴシック" w:hint="eastAsia"/>
              <w:sz w:val="18"/>
              <w:szCs w:val="18"/>
            </w:rPr>
            <w:t>確認事項</w:t>
          </w:r>
        </w:p>
      </w:tc>
      <w:tc>
        <w:tcPr>
          <w:tcW w:w="709" w:type="dxa"/>
          <w:vMerge/>
          <w:vAlign w:val="center"/>
        </w:tcPr>
        <w:p w:rsidR="00F97CC8" w:rsidRPr="005F64FC" w:rsidRDefault="00F97CC8">
          <w:pPr>
            <w:pStyle w:val="a3"/>
            <w:adjustRightInd w:val="0"/>
            <w:jc w:val="center"/>
            <w:rPr>
              <w:rFonts w:eastAsia="ＭＳ ゴシック"/>
              <w:sz w:val="18"/>
              <w:szCs w:val="18"/>
            </w:rPr>
          </w:pPr>
        </w:p>
      </w:tc>
      <w:tc>
        <w:tcPr>
          <w:tcW w:w="709" w:type="dxa"/>
          <w:vAlign w:val="center"/>
        </w:tcPr>
        <w:p w:rsidR="00F97CC8" w:rsidRPr="005F64FC" w:rsidRDefault="00F97CC8">
          <w:pPr>
            <w:pStyle w:val="a3"/>
            <w:adjustRightInd w:val="0"/>
            <w:jc w:val="center"/>
            <w:rPr>
              <w:rFonts w:eastAsia="ＭＳ ゴシック" w:hint="eastAsia"/>
              <w:sz w:val="18"/>
              <w:szCs w:val="18"/>
            </w:rPr>
          </w:pPr>
          <w:r w:rsidRPr="005F64FC">
            <w:rPr>
              <w:rFonts w:eastAsia="ＭＳ ゴシック" w:hint="eastAsia"/>
              <w:sz w:val="18"/>
              <w:szCs w:val="18"/>
            </w:rPr>
            <w:t>ﾁｪｯｸ</w:t>
          </w:r>
        </w:p>
      </w:tc>
      <w:tc>
        <w:tcPr>
          <w:tcW w:w="1559" w:type="dxa"/>
          <w:vAlign w:val="center"/>
        </w:tcPr>
        <w:p w:rsidR="00F97CC8" w:rsidRPr="005F64FC" w:rsidRDefault="00F97CC8">
          <w:pPr>
            <w:pStyle w:val="a3"/>
            <w:adjustRightInd w:val="0"/>
            <w:jc w:val="center"/>
            <w:rPr>
              <w:rFonts w:eastAsia="ＭＳ ゴシック" w:hint="eastAsia"/>
              <w:sz w:val="18"/>
              <w:szCs w:val="18"/>
            </w:rPr>
          </w:pPr>
          <w:r w:rsidRPr="005F64FC">
            <w:rPr>
              <w:rFonts w:eastAsia="ＭＳ ゴシック" w:hint="eastAsia"/>
              <w:sz w:val="18"/>
              <w:szCs w:val="18"/>
            </w:rPr>
            <w:t>記載図書</w:t>
          </w:r>
        </w:p>
      </w:tc>
      <w:tc>
        <w:tcPr>
          <w:tcW w:w="1134" w:type="dxa"/>
          <w:tcBorders>
            <w:top w:val="single" w:sz="4" w:space="0" w:color="auto"/>
            <w:right w:val="single" w:sz="4" w:space="0" w:color="auto"/>
          </w:tcBorders>
          <w:vAlign w:val="center"/>
        </w:tcPr>
        <w:p w:rsidR="00F97CC8" w:rsidRPr="005F64FC" w:rsidRDefault="00F97CC8">
          <w:pPr>
            <w:pStyle w:val="a3"/>
            <w:adjustRightInd w:val="0"/>
            <w:jc w:val="center"/>
            <w:rPr>
              <w:rFonts w:eastAsia="ＭＳ ゴシック" w:hint="eastAsia"/>
              <w:sz w:val="18"/>
              <w:szCs w:val="18"/>
            </w:rPr>
          </w:pPr>
          <w:r w:rsidRPr="005F64FC">
            <w:rPr>
              <w:rFonts w:eastAsia="ＭＳ ゴシック" w:hint="eastAsia"/>
              <w:sz w:val="18"/>
              <w:szCs w:val="18"/>
            </w:rPr>
            <w:t>頁</w:t>
          </w:r>
        </w:p>
      </w:tc>
    </w:tr>
  </w:tbl>
  <w:p w:rsidR="00F97CC8" w:rsidRPr="005F64FC" w:rsidRDefault="00F97CC8">
    <w:pPr>
      <w:pStyle w:val="a3"/>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14AF9"/>
    <w:multiLevelType w:val="hybridMultilevel"/>
    <w:tmpl w:val="8ED2A4AC"/>
    <w:lvl w:ilvl="0" w:tplc="BACA8EB0">
      <w:start w:val="1"/>
      <w:numFmt w:val="decimal"/>
      <w:lvlText w:val="%1）"/>
      <w:lvlJc w:val="left"/>
      <w:pPr>
        <w:tabs>
          <w:tab w:val="num" w:pos="768"/>
        </w:tabs>
        <w:ind w:left="768" w:hanging="360"/>
      </w:pPr>
      <w:rPr>
        <w:rFonts w:hint="eastAsia"/>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1" w15:restartNumberingAfterBreak="0">
    <w:nsid w:val="0A825A96"/>
    <w:multiLevelType w:val="multilevel"/>
    <w:tmpl w:val="979A8928"/>
    <w:lvl w:ilvl="0">
      <w:start w:val="1"/>
      <w:numFmt w:val="decimal"/>
      <w:lvlText w:val="%1."/>
      <w:lvlJc w:val="center"/>
      <w:pPr>
        <w:tabs>
          <w:tab w:val="num" w:pos="201"/>
        </w:tabs>
        <w:ind w:left="-88" w:firstLine="288"/>
      </w:pPr>
      <w:rPr>
        <w:rFonts w:hint="eastAsia"/>
      </w:rPr>
    </w:lvl>
    <w:lvl w:ilvl="1">
      <w:start w:val="1"/>
      <w:numFmt w:val="aiueoFullWidth"/>
      <w:lvlText w:val="(%2)"/>
      <w:lvlJc w:val="left"/>
      <w:pPr>
        <w:tabs>
          <w:tab w:val="num" w:pos="1040"/>
        </w:tabs>
        <w:ind w:left="1040" w:hanging="420"/>
      </w:pPr>
    </w:lvl>
    <w:lvl w:ilvl="2">
      <w:start w:val="1"/>
      <w:numFmt w:val="decimalEnclosedCircle"/>
      <w:lvlText w:val="%3"/>
      <w:lvlJc w:val="left"/>
      <w:pPr>
        <w:tabs>
          <w:tab w:val="num" w:pos="1460"/>
        </w:tabs>
        <w:ind w:left="1460" w:hanging="420"/>
      </w:pPr>
    </w:lvl>
    <w:lvl w:ilvl="3">
      <w:start w:val="1"/>
      <w:numFmt w:val="decimal"/>
      <w:lvlText w:val="%4."/>
      <w:lvlJc w:val="left"/>
      <w:pPr>
        <w:tabs>
          <w:tab w:val="num" w:pos="1880"/>
        </w:tabs>
        <w:ind w:left="1880" w:hanging="420"/>
      </w:pPr>
    </w:lvl>
    <w:lvl w:ilvl="4">
      <w:start w:val="1"/>
      <w:numFmt w:val="aiueoFullWidth"/>
      <w:lvlText w:val="(%5)"/>
      <w:lvlJc w:val="left"/>
      <w:pPr>
        <w:tabs>
          <w:tab w:val="num" w:pos="2300"/>
        </w:tabs>
        <w:ind w:left="2300" w:hanging="420"/>
      </w:pPr>
    </w:lvl>
    <w:lvl w:ilvl="5">
      <w:start w:val="1"/>
      <w:numFmt w:val="decimalEnclosedCircle"/>
      <w:lvlText w:val="%6"/>
      <w:lvlJc w:val="left"/>
      <w:pPr>
        <w:tabs>
          <w:tab w:val="num" w:pos="2720"/>
        </w:tabs>
        <w:ind w:left="2720" w:hanging="420"/>
      </w:pPr>
    </w:lvl>
    <w:lvl w:ilvl="6">
      <w:start w:val="1"/>
      <w:numFmt w:val="decimal"/>
      <w:lvlText w:val="%7."/>
      <w:lvlJc w:val="left"/>
      <w:pPr>
        <w:tabs>
          <w:tab w:val="num" w:pos="3140"/>
        </w:tabs>
        <w:ind w:left="3140" w:hanging="420"/>
      </w:pPr>
    </w:lvl>
    <w:lvl w:ilvl="7">
      <w:start w:val="1"/>
      <w:numFmt w:val="aiueoFullWidth"/>
      <w:lvlText w:val="(%8)"/>
      <w:lvlJc w:val="left"/>
      <w:pPr>
        <w:tabs>
          <w:tab w:val="num" w:pos="3560"/>
        </w:tabs>
        <w:ind w:left="3560" w:hanging="420"/>
      </w:pPr>
    </w:lvl>
    <w:lvl w:ilvl="8">
      <w:start w:val="1"/>
      <w:numFmt w:val="decimalEnclosedCircle"/>
      <w:lvlText w:val="%9"/>
      <w:lvlJc w:val="left"/>
      <w:pPr>
        <w:tabs>
          <w:tab w:val="num" w:pos="3980"/>
        </w:tabs>
        <w:ind w:left="3980" w:hanging="420"/>
      </w:pPr>
    </w:lvl>
  </w:abstractNum>
  <w:abstractNum w:abstractNumId="2" w15:restartNumberingAfterBreak="0">
    <w:nsid w:val="0B416D94"/>
    <w:multiLevelType w:val="hybridMultilevel"/>
    <w:tmpl w:val="0F488C5E"/>
    <w:lvl w:ilvl="0" w:tplc="10A4DECE">
      <w:start w:val="122"/>
      <w:numFmt w:val="decimal"/>
      <w:lvlText w:val="%1."/>
      <w:lvlJc w:val="center"/>
      <w:pPr>
        <w:tabs>
          <w:tab w:val="num" w:pos="289"/>
        </w:tabs>
        <w:ind w:left="0" w:firstLine="288"/>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A43616"/>
    <w:multiLevelType w:val="multilevel"/>
    <w:tmpl w:val="34A027FA"/>
    <w:lvl w:ilvl="0">
      <w:start w:val="1"/>
      <w:numFmt w:val="decimal"/>
      <w:lvlText w:val="%1."/>
      <w:lvlJc w:val="center"/>
      <w:pPr>
        <w:tabs>
          <w:tab w:val="num" w:pos="289"/>
        </w:tabs>
        <w:ind w:left="0" w:firstLine="288"/>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15:restartNumberingAfterBreak="0">
    <w:nsid w:val="110B0A4B"/>
    <w:multiLevelType w:val="hybridMultilevel"/>
    <w:tmpl w:val="31F05076"/>
    <w:lvl w:ilvl="0" w:tplc="258823D8">
      <w:start w:val="1"/>
      <w:numFmt w:val="decimal"/>
      <w:lvlText w:val="%1."/>
      <w:lvlJc w:val="center"/>
      <w:pPr>
        <w:tabs>
          <w:tab w:val="num" w:pos="201"/>
        </w:tabs>
        <w:ind w:left="-88" w:firstLine="288"/>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 w15:restartNumberingAfterBreak="0">
    <w:nsid w:val="12E1767F"/>
    <w:multiLevelType w:val="hybridMultilevel"/>
    <w:tmpl w:val="6DE8F69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3A13F82"/>
    <w:multiLevelType w:val="hybridMultilevel"/>
    <w:tmpl w:val="A386F8E2"/>
    <w:lvl w:ilvl="0" w:tplc="281C1F28">
      <w:start w:val="1"/>
      <w:numFmt w:val="lowerLetter"/>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7" w15:restartNumberingAfterBreak="0">
    <w:nsid w:val="158A12BB"/>
    <w:multiLevelType w:val="multilevel"/>
    <w:tmpl w:val="903A8054"/>
    <w:lvl w:ilvl="0">
      <w:start w:val="1"/>
      <w:numFmt w:val="lowerLetter"/>
      <w:lvlText w:val="%1)"/>
      <w:lvlJc w:val="left"/>
      <w:pPr>
        <w:tabs>
          <w:tab w:val="num" w:pos="695"/>
        </w:tabs>
        <w:ind w:left="695" w:hanging="495"/>
      </w:pPr>
      <w:rPr>
        <w:rFonts w:hint="default"/>
      </w:rPr>
    </w:lvl>
    <w:lvl w:ilvl="1">
      <w:start w:val="1"/>
      <w:numFmt w:val="aiueoFullWidth"/>
      <w:lvlText w:val="(%2)"/>
      <w:lvlJc w:val="left"/>
      <w:pPr>
        <w:tabs>
          <w:tab w:val="num" w:pos="1040"/>
        </w:tabs>
        <w:ind w:left="1040" w:hanging="420"/>
      </w:pPr>
    </w:lvl>
    <w:lvl w:ilvl="2">
      <w:start w:val="1"/>
      <w:numFmt w:val="decimalEnclosedCircle"/>
      <w:lvlText w:val="%3"/>
      <w:lvlJc w:val="left"/>
      <w:pPr>
        <w:tabs>
          <w:tab w:val="num" w:pos="1460"/>
        </w:tabs>
        <w:ind w:left="1460" w:hanging="420"/>
      </w:pPr>
    </w:lvl>
    <w:lvl w:ilvl="3">
      <w:start w:val="1"/>
      <w:numFmt w:val="decimal"/>
      <w:lvlText w:val="%4."/>
      <w:lvlJc w:val="left"/>
      <w:pPr>
        <w:tabs>
          <w:tab w:val="num" w:pos="1880"/>
        </w:tabs>
        <w:ind w:left="1880" w:hanging="420"/>
      </w:pPr>
    </w:lvl>
    <w:lvl w:ilvl="4">
      <w:start w:val="1"/>
      <w:numFmt w:val="aiueoFullWidth"/>
      <w:lvlText w:val="(%5)"/>
      <w:lvlJc w:val="left"/>
      <w:pPr>
        <w:tabs>
          <w:tab w:val="num" w:pos="2300"/>
        </w:tabs>
        <w:ind w:left="2300" w:hanging="420"/>
      </w:pPr>
    </w:lvl>
    <w:lvl w:ilvl="5">
      <w:start w:val="1"/>
      <w:numFmt w:val="decimalEnclosedCircle"/>
      <w:lvlText w:val="%6"/>
      <w:lvlJc w:val="left"/>
      <w:pPr>
        <w:tabs>
          <w:tab w:val="num" w:pos="2720"/>
        </w:tabs>
        <w:ind w:left="2720" w:hanging="420"/>
      </w:pPr>
    </w:lvl>
    <w:lvl w:ilvl="6">
      <w:start w:val="1"/>
      <w:numFmt w:val="decimal"/>
      <w:lvlText w:val="%7."/>
      <w:lvlJc w:val="left"/>
      <w:pPr>
        <w:tabs>
          <w:tab w:val="num" w:pos="3140"/>
        </w:tabs>
        <w:ind w:left="3140" w:hanging="420"/>
      </w:pPr>
    </w:lvl>
    <w:lvl w:ilvl="7">
      <w:start w:val="1"/>
      <w:numFmt w:val="aiueoFullWidth"/>
      <w:lvlText w:val="(%8)"/>
      <w:lvlJc w:val="left"/>
      <w:pPr>
        <w:tabs>
          <w:tab w:val="num" w:pos="3560"/>
        </w:tabs>
        <w:ind w:left="3560" w:hanging="420"/>
      </w:pPr>
    </w:lvl>
    <w:lvl w:ilvl="8">
      <w:start w:val="1"/>
      <w:numFmt w:val="decimalEnclosedCircle"/>
      <w:lvlText w:val="%9"/>
      <w:lvlJc w:val="left"/>
      <w:pPr>
        <w:tabs>
          <w:tab w:val="num" w:pos="3980"/>
        </w:tabs>
        <w:ind w:left="3980" w:hanging="420"/>
      </w:pPr>
    </w:lvl>
  </w:abstractNum>
  <w:abstractNum w:abstractNumId="8" w15:restartNumberingAfterBreak="0">
    <w:nsid w:val="190F0131"/>
    <w:multiLevelType w:val="multilevel"/>
    <w:tmpl w:val="DC2C0C0A"/>
    <w:lvl w:ilvl="0">
      <w:start w:val="1"/>
      <w:numFmt w:val="decimal"/>
      <w:lvlText w:val="%1."/>
      <w:lvlJc w:val="center"/>
      <w:pPr>
        <w:tabs>
          <w:tab w:val="num" w:pos="221"/>
        </w:tabs>
        <w:ind w:left="-68" w:firstLine="288"/>
      </w:pPr>
      <w:rPr>
        <w:rFonts w:hint="eastAsia"/>
      </w:rPr>
    </w:lvl>
    <w:lvl w:ilvl="1">
      <w:start w:val="1"/>
      <w:numFmt w:val="aiueoFullWidth"/>
      <w:lvlText w:val="(%2)"/>
      <w:lvlJc w:val="left"/>
      <w:pPr>
        <w:tabs>
          <w:tab w:val="num" w:pos="772"/>
        </w:tabs>
        <w:ind w:left="772" w:hanging="420"/>
      </w:pPr>
    </w:lvl>
    <w:lvl w:ilvl="2">
      <w:start w:val="1"/>
      <w:numFmt w:val="decimalEnclosedCircle"/>
      <w:lvlText w:val="%3"/>
      <w:lvlJc w:val="left"/>
      <w:pPr>
        <w:tabs>
          <w:tab w:val="num" w:pos="1192"/>
        </w:tabs>
        <w:ind w:left="1192" w:hanging="420"/>
      </w:pPr>
    </w:lvl>
    <w:lvl w:ilvl="3">
      <w:start w:val="1"/>
      <w:numFmt w:val="decimal"/>
      <w:lvlText w:val="%4."/>
      <w:lvlJc w:val="left"/>
      <w:pPr>
        <w:tabs>
          <w:tab w:val="num" w:pos="1612"/>
        </w:tabs>
        <w:ind w:left="1612" w:hanging="420"/>
      </w:pPr>
    </w:lvl>
    <w:lvl w:ilvl="4">
      <w:start w:val="1"/>
      <w:numFmt w:val="aiueoFullWidth"/>
      <w:lvlText w:val="(%5)"/>
      <w:lvlJc w:val="left"/>
      <w:pPr>
        <w:tabs>
          <w:tab w:val="num" w:pos="2032"/>
        </w:tabs>
        <w:ind w:left="2032" w:hanging="420"/>
      </w:pPr>
    </w:lvl>
    <w:lvl w:ilvl="5">
      <w:start w:val="1"/>
      <w:numFmt w:val="decimalEnclosedCircle"/>
      <w:lvlText w:val="%6"/>
      <w:lvlJc w:val="left"/>
      <w:pPr>
        <w:tabs>
          <w:tab w:val="num" w:pos="2452"/>
        </w:tabs>
        <w:ind w:left="2452" w:hanging="420"/>
      </w:pPr>
    </w:lvl>
    <w:lvl w:ilvl="6">
      <w:start w:val="1"/>
      <w:numFmt w:val="decimal"/>
      <w:lvlText w:val="%7."/>
      <w:lvlJc w:val="left"/>
      <w:pPr>
        <w:tabs>
          <w:tab w:val="num" w:pos="2872"/>
        </w:tabs>
        <w:ind w:left="2872" w:hanging="420"/>
      </w:pPr>
    </w:lvl>
    <w:lvl w:ilvl="7">
      <w:start w:val="1"/>
      <w:numFmt w:val="aiueoFullWidth"/>
      <w:lvlText w:val="(%8)"/>
      <w:lvlJc w:val="left"/>
      <w:pPr>
        <w:tabs>
          <w:tab w:val="num" w:pos="3292"/>
        </w:tabs>
        <w:ind w:left="3292" w:hanging="420"/>
      </w:pPr>
    </w:lvl>
    <w:lvl w:ilvl="8">
      <w:start w:val="1"/>
      <w:numFmt w:val="decimalEnclosedCircle"/>
      <w:lvlText w:val="%9"/>
      <w:lvlJc w:val="left"/>
      <w:pPr>
        <w:tabs>
          <w:tab w:val="num" w:pos="3712"/>
        </w:tabs>
        <w:ind w:left="3712" w:hanging="420"/>
      </w:pPr>
    </w:lvl>
  </w:abstractNum>
  <w:abstractNum w:abstractNumId="9" w15:restartNumberingAfterBreak="0">
    <w:nsid w:val="1A1C6B20"/>
    <w:multiLevelType w:val="hybridMultilevel"/>
    <w:tmpl w:val="145EA8BC"/>
    <w:lvl w:ilvl="0" w:tplc="0409000F">
      <w:start w:val="1"/>
      <w:numFmt w:val="decimal"/>
      <w:lvlText w:val="%1."/>
      <w:lvlJc w:val="left"/>
      <w:pPr>
        <w:tabs>
          <w:tab w:val="num" w:pos="640"/>
        </w:tabs>
        <w:ind w:left="640" w:hanging="420"/>
      </w:pPr>
    </w:lvl>
    <w:lvl w:ilvl="1" w:tplc="04090017" w:tentative="1">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A2F2AAB"/>
    <w:multiLevelType w:val="multilevel"/>
    <w:tmpl w:val="31F05076"/>
    <w:lvl w:ilvl="0">
      <w:start w:val="1"/>
      <w:numFmt w:val="decimal"/>
      <w:lvlText w:val="%1."/>
      <w:lvlJc w:val="center"/>
      <w:pPr>
        <w:tabs>
          <w:tab w:val="num" w:pos="201"/>
        </w:tabs>
        <w:ind w:left="-88" w:firstLine="288"/>
      </w:pPr>
      <w:rPr>
        <w:rFonts w:hint="eastAsia"/>
      </w:rPr>
    </w:lvl>
    <w:lvl w:ilvl="1">
      <w:start w:val="1"/>
      <w:numFmt w:val="aiueoFullWidth"/>
      <w:lvlText w:val="(%2)"/>
      <w:lvlJc w:val="left"/>
      <w:pPr>
        <w:tabs>
          <w:tab w:val="num" w:pos="1040"/>
        </w:tabs>
        <w:ind w:left="1040" w:hanging="420"/>
      </w:pPr>
    </w:lvl>
    <w:lvl w:ilvl="2">
      <w:start w:val="1"/>
      <w:numFmt w:val="decimalEnclosedCircle"/>
      <w:lvlText w:val="%3"/>
      <w:lvlJc w:val="left"/>
      <w:pPr>
        <w:tabs>
          <w:tab w:val="num" w:pos="1460"/>
        </w:tabs>
        <w:ind w:left="1460" w:hanging="420"/>
      </w:pPr>
    </w:lvl>
    <w:lvl w:ilvl="3">
      <w:start w:val="1"/>
      <w:numFmt w:val="decimal"/>
      <w:lvlText w:val="%4."/>
      <w:lvlJc w:val="left"/>
      <w:pPr>
        <w:tabs>
          <w:tab w:val="num" w:pos="1880"/>
        </w:tabs>
        <w:ind w:left="1880" w:hanging="420"/>
      </w:pPr>
    </w:lvl>
    <w:lvl w:ilvl="4">
      <w:start w:val="1"/>
      <w:numFmt w:val="aiueoFullWidth"/>
      <w:lvlText w:val="(%5)"/>
      <w:lvlJc w:val="left"/>
      <w:pPr>
        <w:tabs>
          <w:tab w:val="num" w:pos="2300"/>
        </w:tabs>
        <w:ind w:left="2300" w:hanging="420"/>
      </w:pPr>
    </w:lvl>
    <w:lvl w:ilvl="5">
      <w:start w:val="1"/>
      <w:numFmt w:val="decimalEnclosedCircle"/>
      <w:lvlText w:val="%6"/>
      <w:lvlJc w:val="left"/>
      <w:pPr>
        <w:tabs>
          <w:tab w:val="num" w:pos="2720"/>
        </w:tabs>
        <w:ind w:left="2720" w:hanging="420"/>
      </w:pPr>
    </w:lvl>
    <w:lvl w:ilvl="6">
      <w:start w:val="1"/>
      <w:numFmt w:val="decimal"/>
      <w:lvlText w:val="%7."/>
      <w:lvlJc w:val="left"/>
      <w:pPr>
        <w:tabs>
          <w:tab w:val="num" w:pos="3140"/>
        </w:tabs>
        <w:ind w:left="3140" w:hanging="420"/>
      </w:pPr>
    </w:lvl>
    <w:lvl w:ilvl="7">
      <w:start w:val="1"/>
      <w:numFmt w:val="aiueoFullWidth"/>
      <w:lvlText w:val="(%8)"/>
      <w:lvlJc w:val="left"/>
      <w:pPr>
        <w:tabs>
          <w:tab w:val="num" w:pos="3560"/>
        </w:tabs>
        <w:ind w:left="3560" w:hanging="420"/>
      </w:pPr>
    </w:lvl>
    <w:lvl w:ilvl="8">
      <w:start w:val="1"/>
      <w:numFmt w:val="decimalEnclosedCircle"/>
      <w:lvlText w:val="%9"/>
      <w:lvlJc w:val="left"/>
      <w:pPr>
        <w:tabs>
          <w:tab w:val="num" w:pos="3980"/>
        </w:tabs>
        <w:ind w:left="3980" w:hanging="420"/>
      </w:pPr>
    </w:lvl>
  </w:abstractNum>
  <w:abstractNum w:abstractNumId="11" w15:restartNumberingAfterBreak="0">
    <w:nsid w:val="22BF3401"/>
    <w:multiLevelType w:val="multilevel"/>
    <w:tmpl w:val="C582930C"/>
    <w:lvl w:ilvl="0">
      <w:start w:val="1"/>
      <w:numFmt w:val="decimal"/>
      <w:lvlText w:val="%1."/>
      <w:lvlJc w:val="center"/>
      <w:pPr>
        <w:tabs>
          <w:tab w:val="num" w:pos="420"/>
        </w:tabs>
        <w:ind w:left="420" w:hanging="132"/>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2" w15:restartNumberingAfterBreak="0">
    <w:nsid w:val="2E9E0D98"/>
    <w:multiLevelType w:val="multilevel"/>
    <w:tmpl w:val="C70EEFB2"/>
    <w:lvl w:ilvl="0">
      <w:start w:val="1"/>
      <w:numFmt w:val="decimal"/>
      <w:lvlText w:val="%1."/>
      <w:lvlJc w:val="center"/>
      <w:pPr>
        <w:tabs>
          <w:tab w:val="num" w:pos="289"/>
        </w:tabs>
        <w:ind w:left="0" w:firstLine="288"/>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3" w15:restartNumberingAfterBreak="0">
    <w:nsid w:val="3304649F"/>
    <w:multiLevelType w:val="multilevel"/>
    <w:tmpl w:val="903A8054"/>
    <w:lvl w:ilvl="0">
      <w:start w:val="1"/>
      <w:numFmt w:val="lowerLetter"/>
      <w:lvlText w:val="%1)"/>
      <w:lvlJc w:val="left"/>
      <w:pPr>
        <w:tabs>
          <w:tab w:val="num" w:pos="695"/>
        </w:tabs>
        <w:ind w:left="695" w:hanging="495"/>
      </w:pPr>
      <w:rPr>
        <w:rFonts w:hint="default"/>
      </w:rPr>
    </w:lvl>
    <w:lvl w:ilvl="1">
      <w:start w:val="1"/>
      <w:numFmt w:val="aiueoFullWidth"/>
      <w:lvlText w:val="(%2)"/>
      <w:lvlJc w:val="left"/>
      <w:pPr>
        <w:tabs>
          <w:tab w:val="num" w:pos="1040"/>
        </w:tabs>
        <w:ind w:left="1040" w:hanging="420"/>
      </w:pPr>
    </w:lvl>
    <w:lvl w:ilvl="2">
      <w:start w:val="1"/>
      <w:numFmt w:val="decimalEnclosedCircle"/>
      <w:lvlText w:val="%3"/>
      <w:lvlJc w:val="left"/>
      <w:pPr>
        <w:tabs>
          <w:tab w:val="num" w:pos="1460"/>
        </w:tabs>
        <w:ind w:left="1460" w:hanging="420"/>
      </w:pPr>
    </w:lvl>
    <w:lvl w:ilvl="3">
      <w:start w:val="1"/>
      <w:numFmt w:val="decimal"/>
      <w:lvlText w:val="%4."/>
      <w:lvlJc w:val="left"/>
      <w:pPr>
        <w:tabs>
          <w:tab w:val="num" w:pos="1880"/>
        </w:tabs>
        <w:ind w:left="1880" w:hanging="420"/>
      </w:pPr>
    </w:lvl>
    <w:lvl w:ilvl="4">
      <w:start w:val="1"/>
      <w:numFmt w:val="aiueoFullWidth"/>
      <w:lvlText w:val="(%5)"/>
      <w:lvlJc w:val="left"/>
      <w:pPr>
        <w:tabs>
          <w:tab w:val="num" w:pos="2300"/>
        </w:tabs>
        <w:ind w:left="2300" w:hanging="420"/>
      </w:pPr>
    </w:lvl>
    <w:lvl w:ilvl="5">
      <w:start w:val="1"/>
      <w:numFmt w:val="decimalEnclosedCircle"/>
      <w:lvlText w:val="%6"/>
      <w:lvlJc w:val="left"/>
      <w:pPr>
        <w:tabs>
          <w:tab w:val="num" w:pos="2720"/>
        </w:tabs>
        <w:ind w:left="2720" w:hanging="420"/>
      </w:pPr>
    </w:lvl>
    <w:lvl w:ilvl="6">
      <w:start w:val="1"/>
      <w:numFmt w:val="decimal"/>
      <w:lvlText w:val="%7."/>
      <w:lvlJc w:val="left"/>
      <w:pPr>
        <w:tabs>
          <w:tab w:val="num" w:pos="3140"/>
        </w:tabs>
        <w:ind w:left="3140" w:hanging="420"/>
      </w:pPr>
    </w:lvl>
    <w:lvl w:ilvl="7">
      <w:start w:val="1"/>
      <w:numFmt w:val="aiueoFullWidth"/>
      <w:lvlText w:val="(%8)"/>
      <w:lvlJc w:val="left"/>
      <w:pPr>
        <w:tabs>
          <w:tab w:val="num" w:pos="3560"/>
        </w:tabs>
        <w:ind w:left="3560" w:hanging="420"/>
      </w:pPr>
    </w:lvl>
    <w:lvl w:ilvl="8">
      <w:start w:val="1"/>
      <w:numFmt w:val="decimalEnclosedCircle"/>
      <w:lvlText w:val="%9"/>
      <w:lvlJc w:val="left"/>
      <w:pPr>
        <w:tabs>
          <w:tab w:val="num" w:pos="3980"/>
        </w:tabs>
        <w:ind w:left="3980" w:hanging="420"/>
      </w:pPr>
    </w:lvl>
  </w:abstractNum>
  <w:abstractNum w:abstractNumId="14" w15:restartNumberingAfterBreak="0">
    <w:nsid w:val="3CAA13AA"/>
    <w:multiLevelType w:val="multilevel"/>
    <w:tmpl w:val="9B440ECE"/>
    <w:lvl w:ilvl="0">
      <w:start w:val="1"/>
      <w:numFmt w:val="decimal"/>
      <w:lvlText w:val="%1."/>
      <w:lvlJc w:val="center"/>
      <w:pPr>
        <w:tabs>
          <w:tab w:val="num" w:pos="289"/>
        </w:tabs>
        <w:ind w:left="0" w:firstLine="288"/>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5" w15:restartNumberingAfterBreak="0">
    <w:nsid w:val="534541A8"/>
    <w:multiLevelType w:val="hybridMultilevel"/>
    <w:tmpl w:val="21588B22"/>
    <w:lvl w:ilvl="0" w:tplc="0B2E621E">
      <w:numFmt w:val="decimal"/>
      <w:lvlText w:val="%1."/>
      <w:lvlJc w:val="center"/>
      <w:pPr>
        <w:tabs>
          <w:tab w:val="num" w:pos="289"/>
        </w:tabs>
        <w:ind w:left="0" w:firstLine="288"/>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0C7097B"/>
    <w:multiLevelType w:val="hybridMultilevel"/>
    <w:tmpl w:val="57C0CC2C"/>
    <w:lvl w:ilvl="0" w:tplc="258823D8">
      <w:start w:val="1"/>
      <w:numFmt w:val="decimal"/>
      <w:lvlText w:val="%1."/>
      <w:lvlJc w:val="center"/>
      <w:pPr>
        <w:tabs>
          <w:tab w:val="num" w:pos="289"/>
        </w:tabs>
        <w:ind w:left="0" w:firstLine="288"/>
      </w:pPr>
      <w:rPr>
        <w:rFonts w:hint="eastAsia"/>
      </w:rPr>
    </w:lvl>
    <w:lvl w:ilvl="1" w:tplc="8D0EF2CE">
      <w:start w:val="2"/>
      <w:numFmt w:val="decimal"/>
      <w:lvlText w:val="%2)"/>
      <w:lvlJc w:val="left"/>
      <w:pPr>
        <w:tabs>
          <w:tab w:val="num" w:pos="840"/>
        </w:tabs>
        <w:ind w:left="840" w:hanging="420"/>
      </w:pPr>
      <w:rPr>
        <w:rFonts w:hint="eastAsia"/>
      </w:rPr>
    </w:lvl>
    <w:lvl w:ilvl="2" w:tplc="964C8C7C">
      <w:start w:val="1"/>
      <w:numFmt w:val="lowerLetter"/>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65123613"/>
    <w:multiLevelType w:val="hybridMultilevel"/>
    <w:tmpl w:val="50623C96"/>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96644B0"/>
    <w:multiLevelType w:val="multilevel"/>
    <w:tmpl w:val="D8586B42"/>
    <w:lvl w:ilvl="0">
      <w:start w:val="1"/>
      <w:numFmt w:val="decimal"/>
      <w:lvlText w:val="%1."/>
      <w:lvlJc w:val="left"/>
      <w:pPr>
        <w:tabs>
          <w:tab w:val="num" w:pos="420"/>
        </w:tabs>
        <w:ind w:left="420" w:hanging="420"/>
      </w:p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15:restartNumberingAfterBreak="0">
    <w:nsid w:val="6D442526"/>
    <w:multiLevelType w:val="hybridMultilevel"/>
    <w:tmpl w:val="B25C112A"/>
    <w:lvl w:ilvl="0" w:tplc="53AAF49E">
      <w:start w:val="122"/>
      <w:numFmt w:val="decimal"/>
      <w:lvlText w:val="%1."/>
      <w:lvlJc w:val="center"/>
      <w:pPr>
        <w:tabs>
          <w:tab w:val="num" w:pos="289"/>
        </w:tabs>
        <w:ind w:left="0" w:firstLine="288"/>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D674E6D"/>
    <w:multiLevelType w:val="hybridMultilevel"/>
    <w:tmpl w:val="DC2C0C0A"/>
    <w:lvl w:ilvl="0" w:tplc="258823D8">
      <w:start w:val="1"/>
      <w:numFmt w:val="decimal"/>
      <w:lvlText w:val="%1."/>
      <w:lvlJc w:val="center"/>
      <w:pPr>
        <w:tabs>
          <w:tab w:val="num" w:pos="221"/>
        </w:tabs>
        <w:ind w:left="-68" w:firstLine="288"/>
      </w:pPr>
      <w:rPr>
        <w:rFonts w:hint="eastAsia"/>
      </w:rPr>
    </w:lvl>
    <w:lvl w:ilvl="1" w:tplc="04090017" w:tentative="1">
      <w:start w:val="1"/>
      <w:numFmt w:val="aiueoFullWidth"/>
      <w:lvlText w:val="(%2)"/>
      <w:lvlJc w:val="left"/>
      <w:pPr>
        <w:tabs>
          <w:tab w:val="num" w:pos="772"/>
        </w:tabs>
        <w:ind w:left="772" w:hanging="420"/>
      </w:pPr>
    </w:lvl>
    <w:lvl w:ilvl="2" w:tplc="04090011" w:tentative="1">
      <w:start w:val="1"/>
      <w:numFmt w:val="decimalEnclosedCircle"/>
      <w:lvlText w:val="%3"/>
      <w:lvlJc w:val="left"/>
      <w:pPr>
        <w:tabs>
          <w:tab w:val="num" w:pos="1192"/>
        </w:tabs>
        <w:ind w:left="1192" w:hanging="420"/>
      </w:pPr>
    </w:lvl>
    <w:lvl w:ilvl="3" w:tplc="0409000F" w:tentative="1">
      <w:start w:val="1"/>
      <w:numFmt w:val="decimal"/>
      <w:lvlText w:val="%4."/>
      <w:lvlJc w:val="left"/>
      <w:pPr>
        <w:tabs>
          <w:tab w:val="num" w:pos="1612"/>
        </w:tabs>
        <w:ind w:left="1612" w:hanging="420"/>
      </w:pPr>
    </w:lvl>
    <w:lvl w:ilvl="4" w:tplc="04090017" w:tentative="1">
      <w:start w:val="1"/>
      <w:numFmt w:val="aiueoFullWidth"/>
      <w:lvlText w:val="(%5)"/>
      <w:lvlJc w:val="left"/>
      <w:pPr>
        <w:tabs>
          <w:tab w:val="num" w:pos="2032"/>
        </w:tabs>
        <w:ind w:left="2032" w:hanging="420"/>
      </w:pPr>
    </w:lvl>
    <w:lvl w:ilvl="5" w:tplc="04090011" w:tentative="1">
      <w:start w:val="1"/>
      <w:numFmt w:val="decimalEnclosedCircle"/>
      <w:lvlText w:val="%6"/>
      <w:lvlJc w:val="left"/>
      <w:pPr>
        <w:tabs>
          <w:tab w:val="num" w:pos="2452"/>
        </w:tabs>
        <w:ind w:left="2452" w:hanging="420"/>
      </w:pPr>
    </w:lvl>
    <w:lvl w:ilvl="6" w:tplc="0409000F" w:tentative="1">
      <w:start w:val="1"/>
      <w:numFmt w:val="decimal"/>
      <w:lvlText w:val="%7."/>
      <w:lvlJc w:val="left"/>
      <w:pPr>
        <w:tabs>
          <w:tab w:val="num" w:pos="2872"/>
        </w:tabs>
        <w:ind w:left="2872" w:hanging="420"/>
      </w:pPr>
    </w:lvl>
    <w:lvl w:ilvl="7" w:tplc="04090017" w:tentative="1">
      <w:start w:val="1"/>
      <w:numFmt w:val="aiueoFullWidth"/>
      <w:lvlText w:val="(%8)"/>
      <w:lvlJc w:val="left"/>
      <w:pPr>
        <w:tabs>
          <w:tab w:val="num" w:pos="3292"/>
        </w:tabs>
        <w:ind w:left="3292" w:hanging="420"/>
      </w:pPr>
    </w:lvl>
    <w:lvl w:ilvl="8" w:tplc="04090011" w:tentative="1">
      <w:start w:val="1"/>
      <w:numFmt w:val="decimalEnclosedCircle"/>
      <w:lvlText w:val="%9"/>
      <w:lvlJc w:val="left"/>
      <w:pPr>
        <w:tabs>
          <w:tab w:val="num" w:pos="3712"/>
        </w:tabs>
        <w:ind w:left="3712" w:hanging="420"/>
      </w:pPr>
    </w:lvl>
  </w:abstractNum>
  <w:abstractNum w:abstractNumId="21" w15:restartNumberingAfterBreak="0">
    <w:nsid w:val="701B1C62"/>
    <w:multiLevelType w:val="multilevel"/>
    <w:tmpl w:val="34A027FA"/>
    <w:lvl w:ilvl="0">
      <w:start w:val="1"/>
      <w:numFmt w:val="decimal"/>
      <w:lvlText w:val="%1."/>
      <w:lvlJc w:val="center"/>
      <w:pPr>
        <w:tabs>
          <w:tab w:val="num" w:pos="289"/>
        </w:tabs>
        <w:ind w:left="0" w:firstLine="288"/>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70B75FC0"/>
    <w:multiLevelType w:val="multilevel"/>
    <w:tmpl w:val="979A8928"/>
    <w:lvl w:ilvl="0">
      <w:start w:val="1"/>
      <w:numFmt w:val="decimal"/>
      <w:lvlText w:val="%1."/>
      <w:lvlJc w:val="center"/>
      <w:pPr>
        <w:tabs>
          <w:tab w:val="num" w:pos="201"/>
        </w:tabs>
        <w:ind w:left="-88" w:firstLine="288"/>
      </w:pPr>
      <w:rPr>
        <w:rFonts w:hint="eastAsia"/>
      </w:rPr>
    </w:lvl>
    <w:lvl w:ilvl="1">
      <w:start w:val="1"/>
      <w:numFmt w:val="aiueoFullWidth"/>
      <w:lvlText w:val="(%2)"/>
      <w:lvlJc w:val="left"/>
      <w:pPr>
        <w:tabs>
          <w:tab w:val="num" w:pos="1040"/>
        </w:tabs>
        <w:ind w:left="1040" w:hanging="420"/>
      </w:pPr>
    </w:lvl>
    <w:lvl w:ilvl="2">
      <w:start w:val="1"/>
      <w:numFmt w:val="decimalEnclosedCircle"/>
      <w:lvlText w:val="%3"/>
      <w:lvlJc w:val="left"/>
      <w:pPr>
        <w:tabs>
          <w:tab w:val="num" w:pos="1460"/>
        </w:tabs>
        <w:ind w:left="1460" w:hanging="420"/>
      </w:pPr>
    </w:lvl>
    <w:lvl w:ilvl="3">
      <w:start w:val="1"/>
      <w:numFmt w:val="decimal"/>
      <w:lvlText w:val="%4."/>
      <w:lvlJc w:val="left"/>
      <w:pPr>
        <w:tabs>
          <w:tab w:val="num" w:pos="1880"/>
        </w:tabs>
        <w:ind w:left="1880" w:hanging="420"/>
      </w:pPr>
    </w:lvl>
    <w:lvl w:ilvl="4">
      <w:start w:val="1"/>
      <w:numFmt w:val="aiueoFullWidth"/>
      <w:lvlText w:val="(%5)"/>
      <w:lvlJc w:val="left"/>
      <w:pPr>
        <w:tabs>
          <w:tab w:val="num" w:pos="2300"/>
        </w:tabs>
        <w:ind w:left="2300" w:hanging="420"/>
      </w:pPr>
    </w:lvl>
    <w:lvl w:ilvl="5">
      <w:start w:val="1"/>
      <w:numFmt w:val="decimalEnclosedCircle"/>
      <w:lvlText w:val="%6"/>
      <w:lvlJc w:val="left"/>
      <w:pPr>
        <w:tabs>
          <w:tab w:val="num" w:pos="2720"/>
        </w:tabs>
        <w:ind w:left="2720" w:hanging="420"/>
      </w:pPr>
    </w:lvl>
    <w:lvl w:ilvl="6">
      <w:start w:val="1"/>
      <w:numFmt w:val="decimal"/>
      <w:lvlText w:val="%7."/>
      <w:lvlJc w:val="left"/>
      <w:pPr>
        <w:tabs>
          <w:tab w:val="num" w:pos="3140"/>
        </w:tabs>
        <w:ind w:left="3140" w:hanging="420"/>
      </w:pPr>
    </w:lvl>
    <w:lvl w:ilvl="7">
      <w:start w:val="1"/>
      <w:numFmt w:val="aiueoFullWidth"/>
      <w:lvlText w:val="(%8)"/>
      <w:lvlJc w:val="left"/>
      <w:pPr>
        <w:tabs>
          <w:tab w:val="num" w:pos="3560"/>
        </w:tabs>
        <w:ind w:left="3560" w:hanging="420"/>
      </w:pPr>
    </w:lvl>
    <w:lvl w:ilvl="8">
      <w:start w:val="1"/>
      <w:numFmt w:val="decimalEnclosedCircle"/>
      <w:lvlText w:val="%9"/>
      <w:lvlJc w:val="left"/>
      <w:pPr>
        <w:tabs>
          <w:tab w:val="num" w:pos="3980"/>
        </w:tabs>
        <w:ind w:left="3980" w:hanging="420"/>
      </w:pPr>
    </w:lvl>
  </w:abstractNum>
  <w:num w:numId="1">
    <w:abstractNumId w:val="9"/>
  </w:num>
  <w:num w:numId="2">
    <w:abstractNumId w:val="5"/>
  </w:num>
  <w:num w:numId="3">
    <w:abstractNumId w:val="17"/>
  </w:num>
  <w:num w:numId="4">
    <w:abstractNumId w:val="16"/>
  </w:num>
  <w:num w:numId="5">
    <w:abstractNumId w:val="18"/>
  </w:num>
  <w:num w:numId="6">
    <w:abstractNumId w:val="11"/>
  </w:num>
  <w:num w:numId="7">
    <w:abstractNumId w:val="14"/>
  </w:num>
  <w:num w:numId="8">
    <w:abstractNumId w:val="21"/>
  </w:num>
  <w:num w:numId="9">
    <w:abstractNumId w:val="4"/>
  </w:num>
  <w:num w:numId="10">
    <w:abstractNumId w:val="3"/>
  </w:num>
  <w:num w:numId="11">
    <w:abstractNumId w:val="13"/>
  </w:num>
  <w:num w:numId="12">
    <w:abstractNumId w:val="20"/>
  </w:num>
  <w:num w:numId="13">
    <w:abstractNumId w:val="8"/>
  </w:num>
  <w:num w:numId="14">
    <w:abstractNumId w:val="12"/>
  </w:num>
  <w:num w:numId="15">
    <w:abstractNumId w:val="7"/>
  </w:num>
  <w:num w:numId="16">
    <w:abstractNumId w:val="1"/>
  </w:num>
  <w:num w:numId="17">
    <w:abstractNumId w:val="22"/>
  </w:num>
  <w:num w:numId="18">
    <w:abstractNumId w:val="10"/>
  </w:num>
  <w:num w:numId="19">
    <w:abstractNumId w:val="6"/>
  </w:num>
  <w:num w:numId="20">
    <w:abstractNumId w:val="0"/>
  </w:num>
  <w:num w:numId="21">
    <w:abstractNumId w:val="15"/>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NotTrackMoves/>
  <w:defaultTabStop w:val="840"/>
  <w:drawingGridHorizontalSpacing w:val="110"/>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466C"/>
    <w:rsid w:val="00001FD5"/>
    <w:rsid w:val="000479D9"/>
    <w:rsid w:val="0007582D"/>
    <w:rsid w:val="0008153F"/>
    <w:rsid w:val="00081999"/>
    <w:rsid w:val="000B1A35"/>
    <w:rsid w:val="000B6EAD"/>
    <w:rsid w:val="000C64D5"/>
    <w:rsid w:val="000E2E9C"/>
    <w:rsid w:val="000F1752"/>
    <w:rsid w:val="00111D06"/>
    <w:rsid w:val="001275F9"/>
    <w:rsid w:val="00141406"/>
    <w:rsid w:val="001521C2"/>
    <w:rsid w:val="00155D5C"/>
    <w:rsid w:val="00172783"/>
    <w:rsid w:val="001A0123"/>
    <w:rsid w:val="001A3AE0"/>
    <w:rsid w:val="001C466C"/>
    <w:rsid w:val="001E1BDB"/>
    <w:rsid w:val="001F1E8A"/>
    <w:rsid w:val="001F519C"/>
    <w:rsid w:val="002051E2"/>
    <w:rsid w:val="0021148B"/>
    <w:rsid w:val="002354AC"/>
    <w:rsid w:val="00246E42"/>
    <w:rsid w:val="00255CF1"/>
    <w:rsid w:val="0025601B"/>
    <w:rsid w:val="00256B2A"/>
    <w:rsid w:val="00267A95"/>
    <w:rsid w:val="002A1191"/>
    <w:rsid w:val="002C1EC1"/>
    <w:rsid w:val="002C32DA"/>
    <w:rsid w:val="002E2837"/>
    <w:rsid w:val="003335A9"/>
    <w:rsid w:val="003372DB"/>
    <w:rsid w:val="00387106"/>
    <w:rsid w:val="00395307"/>
    <w:rsid w:val="003B297D"/>
    <w:rsid w:val="003D443B"/>
    <w:rsid w:val="003E24A7"/>
    <w:rsid w:val="003E3D4C"/>
    <w:rsid w:val="003F79F7"/>
    <w:rsid w:val="00400FC3"/>
    <w:rsid w:val="00431533"/>
    <w:rsid w:val="0044660B"/>
    <w:rsid w:val="00461C25"/>
    <w:rsid w:val="0049769D"/>
    <w:rsid w:val="004A78F7"/>
    <w:rsid w:val="004C2F58"/>
    <w:rsid w:val="004D3230"/>
    <w:rsid w:val="004D52F8"/>
    <w:rsid w:val="004F52FD"/>
    <w:rsid w:val="00517DC3"/>
    <w:rsid w:val="005368C4"/>
    <w:rsid w:val="0055149A"/>
    <w:rsid w:val="00576994"/>
    <w:rsid w:val="00584C19"/>
    <w:rsid w:val="005F5B06"/>
    <w:rsid w:val="005F64FC"/>
    <w:rsid w:val="006156DF"/>
    <w:rsid w:val="0063193D"/>
    <w:rsid w:val="00632C69"/>
    <w:rsid w:val="00636CAF"/>
    <w:rsid w:val="00637388"/>
    <w:rsid w:val="00644A74"/>
    <w:rsid w:val="0065574A"/>
    <w:rsid w:val="00673C67"/>
    <w:rsid w:val="0067681B"/>
    <w:rsid w:val="006908A5"/>
    <w:rsid w:val="006E4BF3"/>
    <w:rsid w:val="00732C99"/>
    <w:rsid w:val="00733BB9"/>
    <w:rsid w:val="00746744"/>
    <w:rsid w:val="007773BE"/>
    <w:rsid w:val="007818AC"/>
    <w:rsid w:val="00797861"/>
    <w:rsid w:val="007B3D9F"/>
    <w:rsid w:val="007F6EB3"/>
    <w:rsid w:val="00815A65"/>
    <w:rsid w:val="0083473F"/>
    <w:rsid w:val="008579B7"/>
    <w:rsid w:val="008712E0"/>
    <w:rsid w:val="00884007"/>
    <w:rsid w:val="00890FA0"/>
    <w:rsid w:val="008B1637"/>
    <w:rsid w:val="008B1884"/>
    <w:rsid w:val="008B6052"/>
    <w:rsid w:val="008C7690"/>
    <w:rsid w:val="008D730B"/>
    <w:rsid w:val="009513A8"/>
    <w:rsid w:val="0098023B"/>
    <w:rsid w:val="00983592"/>
    <w:rsid w:val="00986A8A"/>
    <w:rsid w:val="00992F7B"/>
    <w:rsid w:val="00997F99"/>
    <w:rsid w:val="009A1825"/>
    <w:rsid w:val="00A032A2"/>
    <w:rsid w:val="00A13D63"/>
    <w:rsid w:val="00A261A5"/>
    <w:rsid w:val="00A31CCD"/>
    <w:rsid w:val="00A6648C"/>
    <w:rsid w:val="00A82D79"/>
    <w:rsid w:val="00A85D23"/>
    <w:rsid w:val="00AB32BB"/>
    <w:rsid w:val="00AC4185"/>
    <w:rsid w:val="00AC6E78"/>
    <w:rsid w:val="00AF1590"/>
    <w:rsid w:val="00AF2BF3"/>
    <w:rsid w:val="00AF4CFC"/>
    <w:rsid w:val="00B02622"/>
    <w:rsid w:val="00B04A98"/>
    <w:rsid w:val="00B0523D"/>
    <w:rsid w:val="00B4737B"/>
    <w:rsid w:val="00B51B48"/>
    <w:rsid w:val="00B57B90"/>
    <w:rsid w:val="00B75322"/>
    <w:rsid w:val="00BA084E"/>
    <w:rsid w:val="00BB3CBB"/>
    <w:rsid w:val="00BD07FB"/>
    <w:rsid w:val="00BF68F4"/>
    <w:rsid w:val="00C015CF"/>
    <w:rsid w:val="00C160AD"/>
    <w:rsid w:val="00C5244F"/>
    <w:rsid w:val="00C72611"/>
    <w:rsid w:val="00C76F82"/>
    <w:rsid w:val="00C84E1A"/>
    <w:rsid w:val="00C84E43"/>
    <w:rsid w:val="00C8763A"/>
    <w:rsid w:val="00CB7AE3"/>
    <w:rsid w:val="00D021F8"/>
    <w:rsid w:val="00D06F45"/>
    <w:rsid w:val="00D1779B"/>
    <w:rsid w:val="00D222AB"/>
    <w:rsid w:val="00D4370C"/>
    <w:rsid w:val="00D562A2"/>
    <w:rsid w:val="00D56F39"/>
    <w:rsid w:val="00D70A27"/>
    <w:rsid w:val="00D75137"/>
    <w:rsid w:val="00D860F9"/>
    <w:rsid w:val="00D86F86"/>
    <w:rsid w:val="00D9076C"/>
    <w:rsid w:val="00D92178"/>
    <w:rsid w:val="00D96A58"/>
    <w:rsid w:val="00DA59EE"/>
    <w:rsid w:val="00DD5284"/>
    <w:rsid w:val="00DF3AE7"/>
    <w:rsid w:val="00E1313D"/>
    <w:rsid w:val="00E544B0"/>
    <w:rsid w:val="00E62DB8"/>
    <w:rsid w:val="00E87725"/>
    <w:rsid w:val="00E923C2"/>
    <w:rsid w:val="00EF594E"/>
    <w:rsid w:val="00F10C59"/>
    <w:rsid w:val="00F40110"/>
    <w:rsid w:val="00F403F8"/>
    <w:rsid w:val="00F5140D"/>
    <w:rsid w:val="00F57159"/>
    <w:rsid w:val="00F73F06"/>
    <w:rsid w:val="00F77BCE"/>
    <w:rsid w:val="00F97CC8"/>
    <w:rsid w:val="00FE33D7"/>
    <w:rsid w:val="00FF62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qFormat/>
    <w:pPr>
      <w:keepNext/>
      <w:spacing w:line="300" w:lineRule="exact"/>
      <w:jc w:val="left"/>
      <w:outlineLvl w:val="0"/>
    </w:pPr>
    <w:rPr>
      <w:rFonts w:ascii="ＭＳ ゴシック" w:eastAsia="ＭＳ ゴシック" w:hAnsi="ＭＳ ゴシック"/>
      <w:bCs/>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semiHidden/>
    <w:pPr>
      <w:tabs>
        <w:tab w:val="center" w:pos="4252"/>
        <w:tab w:val="right" w:pos="8504"/>
      </w:tabs>
      <w:snapToGrid w:val="0"/>
    </w:pPr>
  </w:style>
  <w:style w:type="paragraph" w:customStyle="1" w:styleId="10">
    <w:name w:val="1."/>
    <w:basedOn w:val="a"/>
    <w:semiHidden/>
    <w:pPr>
      <w:keepNext/>
      <w:kinsoku w:val="0"/>
      <w:wordWrap w:val="0"/>
      <w:autoSpaceDE w:val="0"/>
      <w:autoSpaceDN w:val="0"/>
      <w:adjustRightInd w:val="0"/>
      <w:spacing w:line="300" w:lineRule="exact"/>
      <w:jc w:val="left"/>
      <w:textAlignment w:val="baseline"/>
    </w:pPr>
    <w:rPr>
      <w:szCs w:val="21"/>
    </w:rPr>
  </w:style>
  <w:style w:type="paragraph" w:customStyle="1" w:styleId="11">
    <w:name w:val="1.本文"/>
    <w:basedOn w:val="a"/>
    <w:semiHidden/>
    <w:pPr>
      <w:kinsoku w:val="0"/>
      <w:wordWrap w:val="0"/>
      <w:autoSpaceDE w:val="0"/>
      <w:autoSpaceDN w:val="0"/>
      <w:adjustRightInd w:val="0"/>
      <w:spacing w:line="260" w:lineRule="exact"/>
      <w:ind w:leftChars="50" w:left="110" w:firstLineChars="100" w:firstLine="200"/>
      <w:jc w:val="left"/>
      <w:textAlignment w:val="baseline"/>
    </w:pPr>
  </w:style>
  <w:style w:type="paragraph" w:customStyle="1" w:styleId="a5">
    <w:name w:val="Ⅰ文章"/>
    <w:basedOn w:val="a"/>
    <w:semiHidden/>
    <w:pPr>
      <w:spacing w:line="320" w:lineRule="atLeast"/>
      <w:ind w:leftChars="100" w:left="210" w:firstLineChars="100" w:firstLine="220"/>
    </w:pPr>
    <w:rPr>
      <w:kern w:val="2"/>
      <w:sz w:val="22"/>
      <w:szCs w:val="24"/>
    </w:rPr>
  </w:style>
  <w:style w:type="paragraph" w:customStyle="1" w:styleId="a6">
    <w:name w:val="表の中のスタイル"/>
    <w:basedOn w:val="a"/>
    <w:pPr>
      <w:autoSpaceDE w:val="0"/>
      <w:autoSpaceDN w:val="0"/>
      <w:spacing w:line="320" w:lineRule="exact"/>
      <w:jc w:val="center"/>
      <w:textAlignment w:val="bottom"/>
    </w:pPr>
    <w:rPr>
      <w:kern w:val="2"/>
      <w:sz w:val="22"/>
      <w:szCs w:val="24"/>
    </w:rPr>
  </w:style>
  <w:style w:type="paragraph" w:customStyle="1" w:styleId="a7">
    <w:name w:val="Ⅰ"/>
    <w:next w:val="10"/>
    <w:pPr>
      <w:snapToGrid w:val="0"/>
    </w:pPr>
    <w:rPr>
      <w:rFonts w:ascii="ＭＳ ゴシック" w:eastAsia="ＭＳ ゴシック" w:hAnsi="ＭＳ ゴシック"/>
      <w:b/>
      <w:color w:val="000000"/>
      <w:kern w:val="2"/>
      <w:sz w:val="21"/>
      <w:szCs w:val="21"/>
    </w:rPr>
  </w:style>
  <w:style w:type="paragraph" w:customStyle="1" w:styleId="12">
    <w:name w:val="Ⅰ1"/>
    <w:basedOn w:val="a5"/>
    <w:next w:val="10"/>
    <w:pPr>
      <w:snapToGrid w:val="0"/>
      <w:spacing w:line="240" w:lineRule="auto"/>
      <w:ind w:leftChars="0" w:left="0" w:firstLine="211"/>
    </w:pPr>
    <w:rPr>
      <w:rFonts w:ascii="ＭＳ ゴシック" w:eastAsia="ＭＳ ゴシック" w:hAnsi="ＭＳ ゴシック"/>
      <w:b/>
      <w:color w:val="000000"/>
      <w:sz w:val="21"/>
      <w:szCs w:val="21"/>
    </w:rPr>
  </w:style>
  <w:style w:type="paragraph" w:customStyle="1" w:styleId="110">
    <w:name w:val="Ⅰ1.1"/>
    <w:basedOn w:val="a5"/>
    <w:pPr>
      <w:snapToGrid w:val="0"/>
      <w:spacing w:line="240" w:lineRule="auto"/>
      <w:ind w:leftChars="0" w:left="0" w:firstLine="211"/>
    </w:pPr>
    <w:rPr>
      <w:rFonts w:ascii="ＭＳ ゴシック" w:eastAsia="ＭＳ ゴシック" w:hAnsi="ＭＳ ゴシック"/>
      <w:b/>
      <w:color w:val="000000"/>
      <w:sz w:val="21"/>
      <w:szCs w:val="21"/>
    </w:rPr>
  </w:style>
  <w:style w:type="paragraph" w:customStyle="1" w:styleId="11a">
    <w:name w:val="Ⅰ1.1a)"/>
    <w:basedOn w:val="a5"/>
    <w:pPr>
      <w:snapToGrid w:val="0"/>
      <w:spacing w:line="240" w:lineRule="auto"/>
      <w:ind w:left="200" w:rightChars="50" w:right="50" w:hangingChars="100" w:hanging="100"/>
    </w:pPr>
    <w:rPr>
      <w:rFonts w:ascii="ＭＳ 明朝" w:hAnsi="ＭＳ 明朝"/>
      <w:color w:val="000000"/>
      <w:sz w:val="21"/>
      <w:szCs w:val="21"/>
    </w:rPr>
  </w:style>
  <w:style w:type="paragraph" w:customStyle="1" w:styleId="a8">
    <w:name w:val="文章"/>
    <w:basedOn w:val="a5"/>
    <w:pPr>
      <w:snapToGrid w:val="0"/>
      <w:spacing w:line="240" w:lineRule="auto"/>
      <w:ind w:left="100" w:rightChars="50" w:right="50" w:firstLine="100"/>
    </w:pPr>
    <w:rPr>
      <w:rFonts w:ascii="ＭＳ 明朝" w:hAnsi="ＭＳ 明朝"/>
      <w:color w:val="000000"/>
      <w:sz w:val="21"/>
      <w:szCs w:val="21"/>
    </w:rPr>
  </w:style>
  <w:style w:type="paragraph" w:customStyle="1" w:styleId="11a1">
    <w:name w:val="Ⅰ1.1a)1)"/>
    <w:basedOn w:val="a5"/>
    <w:pPr>
      <w:snapToGrid w:val="0"/>
      <w:spacing w:line="240" w:lineRule="auto"/>
      <w:ind w:leftChars="200" w:left="300" w:rightChars="50" w:right="50" w:hangingChars="100" w:hanging="100"/>
    </w:pPr>
    <w:rPr>
      <w:rFonts w:ascii="ＭＳ 明朝" w:hAnsi="ＭＳ 明朝"/>
      <w:color w:val="000000"/>
      <w:sz w:val="21"/>
      <w:szCs w:val="21"/>
    </w:rPr>
  </w:style>
  <w:style w:type="character" w:customStyle="1" w:styleId="a9">
    <w:name w:val="Ⅰ文章 (文字)"/>
    <w:rPr>
      <w:rFonts w:ascii="Century" w:eastAsia="ＭＳ 明朝" w:hAnsi="Century"/>
      <w:kern w:val="2"/>
      <w:sz w:val="22"/>
      <w:szCs w:val="24"/>
      <w:lang w:val="en-US" w:eastAsia="ja-JP" w:bidi="ar-SA"/>
    </w:rPr>
  </w:style>
  <w:style w:type="character" w:customStyle="1" w:styleId="11a0">
    <w:name w:val="Ⅰ1.1a) (文字)"/>
    <w:rPr>
      <w:rFonts w:ascii="ＭＳ 明朝" w:eastAsia="ＭＳ 明朝" w:hAnsi="ＭＳ 明朝"/>
      <w:color w:val="000000"/>
      <w:kern w:val="2"/>
      <w:sz w:val="21"/>
      <w:szCs w:val="21"/>
      <w:lang w:val="en-US" w:eastAsia="ja-JP" w:bidi="ar-SA"/>
    </w:rPr>
  </w:style>
  <w:style w:type="paragraph" w:customStyle="1" w:styleId="11a10">
    <w:name w:val="Ⅰ1.1a)1)①"/>
    <w:basedOn w:val="11a1"/>
    <w:pPr>
      <w:ind w:leftChars="300" w:left="400"/>
    </w:pPr>
  </w:style>
  <w:style w:type="paragraph" w:customStyle="1" w:styleId="11a11">
    <w:name w:val="Ⅰ1.1a)1)①ⅰ)"/>
    <w:basedOn w:val="11a1"/>
    <w:pPr>
      <w:ind w:leftChars="400" w:left="500"/>
    </w:pPr>
  </w:style>
  <w:style w:type="character" w:customStyle="1" w:styleId="11a12">
    <w:name w:val="Ⅰ1.1a)1) (文字)"/>
    <w:rPr>
      <w:rFonts w:ascii="ＭＳ 明朝" w:eastAsia="ＭＳ 明朝" w:hAnsi="ＭＳ 明朝"/>
      <w:color w:val="000000"/>
      <w:kern w:val="2"/>
      <w:sz w:val="21"/>
      <w:szCs w:val="21"/>
      <w:lang w:val="en-US" w:eastAsia="ja-JP" w:bidi="ar-SA"/>
    </w:rPr>
  </w:style>
  <w:style w:type="character" w:customStyle="1" w:styleId="11a13">
    <w:name w:val="Ⅰ1.1a)1)①ⅰ) (文字)"/>
    <w:basedOn w:val="11a12"/>
    <w:rPr>
      <w:rFonts w:ascii="ＭＳ 明朝" w:eastAsia="ＭＳ 明朝" w:hAnsi="ＭＳ 明朝"/>
      <w:color w:val="000000"/>
      <w:kern w:val="2"/>
      <w:sz w:val="21"/>
      <w:szCs w:val="21"/>
      <w:lang w:val="en-US" w:eastAsia="ja-JP" w:bidi="ar-SA"/>
    </w:rPr>
  </w:style>
  <w:style w:type="paragraph" w:customStyle="1" w:styleId="aa">
    <w:name w:val="（注)"/>
    <w:basedOn w:val="a"/>
    <w:semiHidden/>
    <w:pPr>
      <w:kinsoku w:val="0"/>
      <w:wordWrap w:val="0"/>
      <w:autoSpaceDE w:val="0"/>
      <w:autoSpaceDN w:val="0"/>
      <w:adjustRightInd w:val="0"/>
      <w:spacing w:line="220" w:lineRule="exact"/>
      <w:ind w:leftChars="200" w:left="920" w:hangingChars="300" w:hanging="480"/>
      <w:jc w:val="left"/>
      <w:textAlignment w:val="bottom"/>
    </w:pPr>
    <w:rPr>
      <w:rFonts w:ascii="ＭＳ 明朝" w:hAnsi="ＭＳ 明朝"/>
      <w:sz w:val="16"/>
    </w:r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character" w:customStyle="1" w:styleId="13">
    <w:name w:val="Ⅰ1 (文字)"/>
    <w:rPr>
      <w:rFonts w:ascii="ＭＳ ゴシック" w:eastAsia="ＭＳ ゴシック" w:hAnsi="ＭＳ ゴシック"/>
      <w:b/>
      <w:color w:val="000000"/>
      <w:kern w:val="2"/>
      <w:sz w:val="21"/>
      <w:szCs w:val="21"/>
      <w:lang w:val="en-US" w:eastAsia="ja-JP" w:bidi="ar-SA"/>
    </w:rPr>
  </w:style>
  <w:style w:type="paragraph" w:customStyle="1" w:styleId="ab">
    <w:name w:val="表の題名"/>
    <w:basedOn w:val="a"/>
    <w:semiHidden/>
    <w:pPr>
      <w:widowControl/>
      <w:tabs>
        <w:tab w:val="left" w:pos="770"/>
        <w:tab w:val="left" w:pos="6710"/>
        <w:tab w:val="left" w:pos="10595"/>
      </w:tabs>
      <w:kinsoku w:val="0"/>
      <w:autoSpaceDE w:val="0"/>
      <w:autoSpaceDN w:val="0"/>
      <w:adjustRightInd w:val="0"/>
      <w:spacing w:beforeLines="50" w:before="120" w:line="260" w:lineRule="exact"/>
      <w:ind w:firstLineChars="100" w:firstLine="200"/>
      <w:jc w:val="left"/>
      <w:textAlignment w:val="bottom"/>
    </w:pPr>
    <w:rPr>
      <w:rFonts w:ascii="ＭＳ 明朝" w:hAnsi="ＭＳ 明朝"/>
    </w:rPr>
  </w:style>
  <w:style w:type="paragraph" w:customStyle="1" w:styleId="14">
    <w:name w:val="(1)本文"/>
    <w:basedOn w:val="a"/>
    <w:semiHidden/>
    <w:pPr>
      <w:kinsoku w:val="0"/>
      <w:wordWrap w:val="0"/>
      <w:autoSpaceDE w:val="0"/>
      <w:autoSpaceDN w:val="0"/>
      <w:adjustRightInd w:val="0"/>
      <w:spacing w:line="260" w:lineRule="exact"/>
      <w:ind w:leftChars="150" w:left="330" w:firstLineChars="100" w:firstLine="200"/>
      <w:jc w:val="left"/>
      <w:textAlignment w:val="baseline"/>
    </w:pPr>
    <w:rPr>
      <w:rFonts w:ascii="ＭＳ 明朝" w:hAnsi="ＭＳ 明朝"/>
    </w:rPr>
  </w:style>
  <w:style w:type="paragraph" w:styleId="30">
    <w:name w:val="Body Text Indent 3"/>
    <w:basedOn w:val="a"/>
    <w:semiHidden/>
    <w:pPr>
      <w:tabs>
        <w:tab w:val="left" w:pos="0"/>
        <w:tab w:val="left" w:pos="105"/>
        <w:tab w:val="left" w:pos="945"/>
      </w:tabs>
      <w:spacing w:line="240" w:lineRule="exact"/>
      <w:ind w:left="420"/>
    </w:pPr>
    <w:rPr>
      <w:rFonts w:ascii="ＭＳ Ｐ明朝" w:hAnsi="ＭＳ 明朝"/>
      <w:szCs w:val="22"/>
    </w:rPr>
  </w:style>
  <w:style w:type="paragraph" w:customStyle="1" w:styleId="1a">
    <w:name w:val="Ⅰ1a)"/>
    <w:basedOn w:val="a"/>
    <w:pPr>
      <w:spacing w:before="60" w:line="320" w:lineRule="exact"/>
      <w:ind w:leftChars="100" w:left="420" w:hangingChars="100" w:hanging="210"/>
    </w:pPr>
    <w:rPr>
      <w:rFonts w:ascii="ＭＳ 明朝" w:hAnsi="ＭＳ 明朝"/>
      <w:kern w:val="2"/>
      <w:sz w:val="22"/>
      <w:szCs w:val="22"/>
    </w:rPr>
  </w:style>
  <w:style w:type="paragraph" w:customStyle="1" w:styleId="11a2">
    <w:name w:val="Ⅱ1.1a)"/>
    <w:basedOn w:val="a"/>
    <w:pPr>
      <w:spacing w:before="60" w:line="320" w:lineRule="exact"/>
      <w:ind w:leftChars="100" w:left="430" w:hangingChars="100" w:hanging="220"/>
    </w:pPr>
    <w:rPr>
      <w:rFonts w:ascii="ＭＳ 明朝" w:hAnsi="ＭＳ 明朝"/>
      <w:kern w:val="2"/>
      <w:sz w:val="22"/>
      <w:szCs w:val="22"/>
    </w:rPr>
  </w:style>
  <w:style w:type="paragraph" w:customStyle="1" w:styleId="111">
    <w:name w:val="Ⅱ1.1.1"/>
    <w:basedOn w:val="a"/>
    <w:semiHidden/>
    <w:pPr>
      <w:spacing w:before="120" w:line="320" w:lineRule="atLeast"/>
      <w:ind w:left="220" w:hangingChars="100" w:hanging="220"/>
    </w:pPr>
    <w:rPr>
      <w:rFonts w:ascii="ＭＳ ゴシック" w:eastAsia="ＭＳ ゴシック" w:hAnsi="ＭＳ ゴシック"/>
      <w:kern w:val="2"/>
      <w:sz w:val="22"/>
      <w:szCs w:val="22"/>
    </w:rPr>
  </w:style>
  <w:style w:type="paragraph" w:customStyle="1" w:styleId="1a1">
    <w:name w:val="Ⅰ1a)1)"/>
    <w:basedOn w:val="a"/>
    <w:semiHidden/>
    <w:pPr>
      <w:spacing w:before="60" w:line="320" w:lineRule="exact"/>
      <w:ind w:leftChars="200" w:left="630" w:hangingChars="100" w:hanging="210"/>
    </w:pPr>
    <w:rPr>
      <w:kern w:val="2"/>
      <w:sz w:val="22"/>
      <w:szCs w:val="24"/>
    </w:rPr>
  </w:style>
  <w:style w:type="paragraph" w:customStyle="1" w:styleId="ac">
    <w:name w:val="Ⅱ最後の文章"/>
    <w:basedOn w:val="a"/>
    <w:semiHidden/>
    <w:pPr>
      <w:spacing w:line="300" w:lineRule="exact"/>
      <w:ind w:leftChars="200" w:left="200" w:firstLineChars="100" w:firstLine="100"/>
    </w:pPr>
    <w:rPr>
      <w:kern w:val="2"/>
      <w:sz w:val="22"/>
      <w:szCs w:val="22"/>
    </w:rPr>
  </w:style>
  <w:style w:type="paragraph" w:styleId="ad">
    <w:name w:val="Date"/>
    <w:basedOn w:val="a"/>
    <w:next w:val="a"/>
    <w:link w:val="ae"/>
    <w:rPr>
      <w:kern w:val="2"/>
      <w:sz w:val="21"/>
      <w:szCs w:val="21"/>
    </w:rPr>
  </w:style>
  <w:style w:type="paragraph" w:customStyle="1" w:styleId="af">
    <w:name w:val="＜＞試験"/>
    <w:basedOn w:val="a"/>
    <w:semiHidden/>
    <w:pPr>
      <w:ind w:left="1049" w:hanging="221"/>
    </w:pPr>
    <w:rPr>
      <w:rFonts w:ascii="平成明朝" w:eastAsia="平成明朝" w:hAnsi="Times"/>
      <w:kern w:val="2"/>
      <w:sz w:val="21"/>
      <w:szCs w:val="21"/>
    </w:rPr>
  </w:style>
  <w:style w:type="paragraph" w:customStyle="1" w:styleId="af0">
    <w:name w:val="ⅰ）タイトル"/>
    <w:basedOn w:val="a"/>
    <w:semiHidden/>
    <w:pPr>
      <w:autoSpaceDE w:val="0"/>
      <w:autoSpaceDN w:val="0"/>
      <w:ind w:left="1344" w:hanging="431"/>
      <w:textAlignment w:val="bottom"/>
    </w:pPr>
    <w:rPr>
      <w:rFonts w:ascii="平成明朝" w:eastAsia="平成明朝" w:hAnsi="Times"/>
      <w:kern w:val="2"/>
      <w:sz w:val="21"/>
      <w:szCs w:val="21"/>
    </w:rPr>
  </w:style>
  <w:style w:type="paragraph" w:customStyle="1" w:styleId="af1">
    <w:name w:val="①タイトル"/>
    <w:basedOn w:val="a"/>
    <w:semiHidden/>
    <w:pPr>
      <w:widowControl/>
      <w:ind w:left="959" w:right="6" w:hanging="267"/>
    </w:pPr>
    <w:rPr>
      <w:rFonts w:ascii="平成明朝" w:eastAsia="平成明朝" w:hAnsi="Times"/>
      <w:spacing w:val="-10"/>
      <w:sz w:val="21"/>
      <w:szCs w:val="21"/>
    </w:rPr>
  </w:style>
  <w:style w:type="paragraph" w:customStyle="1" w:styleId="af2">
    <w:name w:val="表タイトル"/>
    <w:basedOn w:val="a"/>
    <w:pPr>
      <w:spacing w:beforeLines="50" w:before="169" w:line="320" w:lineRule="exact"/>
      <w:ind w:leftChars="200" w:left="420"/>
    </w:pPr>
    <w:rPr>
      <w:rFonts w:ascii="ＭＳ ゴシック" w:eastAsia="ＭＳ ゴシック" w:hAnsi="ＭＳ ゴシック"/>
      <w:kern w:val="2"/>
      <w:sz w:val="22"/>
      <w:szCs w:val="22"/>
    </w:rPr>
  </w:style>
  <w:style w:type="paragraph" w:customStyle="1" w:styleId="af3">
    <w:name w:val="注"/>
    <w:basedOn w:val="a"/>
    <w:semiHidden/>
    <w:pPr>
      <w:spacing w:line="320" w:lineRule="exact"/>
      <w:ind w:leftChars="100" w:left="630" w:hangingChars="200" w:hanging="420"/>
      <w:jc w:val="left"/>
    </w:pPr>
    <w:rPr>
      <w:kern w:val="2"/>
      <w:sz w:val="21"/>
      <w:szCs w:val="21"/>
    </w:rPr>
  </w:style>
  <w:style w:type="paragraph" w:customStyle="1" w:styleId="11a14">
    <w:name w:val="Ⅱ1.1a)1)"/>
    <w:basedOn w:val="a"/>
    <w:pPr>
      <w:spacing w:before="60" w:line="320" w:lineRule="exact"/>
      <w:ind w:leftChars="200" w:left="300" w:hangingChars="100" w:hanging="100"/>
    </w:pPr>
    <w:rPr>
      <w:rFonts w:ascii="ＭＳ 明朝" w:hAnsi="ＭＳ 明朝"/>
      <w:kern w:val="2"/>
      <w:sz w:val="22"/>
      <w:szCs w:val="22"/>
    </w:rPr>
  </w:style>
  <w:style w:type="paragraph" w:customStyle="1" w:styleId="af4">
    <w:name w:val="Ⅱ文章"/>
    <w:basedOn w:val="a"/>
    <w:pPr>
      <w:spacing w:line="300" w:lineRule="exact"/>
      <w:ind w:leftChars="200" w:left="420" w:firstLineChars="100" w:firstLine="220"/>
    </w:pPr>
    <w:rPr>
      <w:rFonts w:ascii="ＭＳ 明朝" w:hAnsi="ＭＳ 明朝"/>
      <w:kern w:val="2"/>
      <w:sz w:val="22"/>
      <w:szCs w:val="22"/>
    </w:rPr>
  </w:style>
  <w:style w:type="character" w:customStyle="1" w:styleId="ae">
    <w:name w:val="日付 (文字)"/>
    <w:link w:val="ad"/>
    <w:rsid w:val="00B51B48"/>
    <w:rPr>
      <w:kern w:val="2"/>
      <w:sz w:val="21"/>
      <w:szCs w:val="21"/>
    </w:rPr>
  </w:style>
  <w:style w:type="paragraph" w:styleId="af5">
    <w:name w:val="Balloon Text"/>
    <w:basedOn w:val="a"/>
    <w:link w:val="af6"/>
    <w:rsid w:val="00B51B48"/>
    <w:rPr>
      <w:rFonts w:ascii="Arial" w:eastAsia="ＭＳ ゴシック" w:hAnsi="Arial"/>
      <w:kern w:val="2"/>
      <w:sz w:val="18"/>
      <w:szCs w:val="18"/>
    </w:rPr>
  </w:style>
  <w:style w:type="character" w:customStyle="1" w:styleId="af6">
    <w:name w:val="吹き出し (文字)"/>
    <w:link w:val="af5"/>
    <w:rsid w:val="00B51B48"/>
    <w:rPr>
      <w:rFonts w:ascii="Arial" w:eastAsia="ＭＳ ゴシック" w:hAnsi="Arial"/>
      <w:kern w:val="2"/>
      <w:sz w:val="18"/>
      <w:szCs w:val="18"/>
    </w:rPr>
  </w:style>
  <w:style w:type="paragraph" w:styleId="af7">
    <w:name w:val="caption"/>
    <w:basedOn w:val="a"/>
    <w:next w:val="a"/>
    <w:uiPriority w:val="35"/>
    <w:unhideWhenUsed/>
    <w:qFormat/>
    <w:rsid w:val="000F1752"/>
    <w:rPr>
      <w:b/>
      <w:bCs/>
      <w:sz w:val="21"/>
      <w:szCs w:val="21"/>
    </w:rPr>
  </w:style>
  <w:style w:type="paragraph" w:customStyle="1" w:styleId="20">
    <w:name w:val="スタイル2"/>
    <w:basedOn w:val="10"/>
    <w:semiHidden/>
    <w:rsid w:val="00BA084E"/>
    <w:pPr>
      <w:keepNext w:val="0"/>
      <w:spacing w:line="320" w:lineRule="exact"/>
    </w:pPr>
    <w:rPr>
      <w:rFonts w:ascii="ＭＳ 明朝" w:hAnsi="ＭＳ 明朝"/>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39823-E5CF-4217-9FB4-1F72E158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2209</Words>
  <Characters>12597</Characters>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2024-04-11T05:26:00Z</dcterms:created>
  <dcterms:modified xsi:type="dcterms:W3CDTF">2024-04-11T05:26:00Z</dcterms:modified>
  <cp:version>20230421v2</cp:version>
</cp:coreProperties>
</file>