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3E42C5" w:rsidRPr="00DC5353" w:rsidTr="00965C40">
        <w:trPr>
          <w:trHeight w:val="12450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2C5" w:rsidRPr="00DC5353" w:rsidRDefault="003E42C5" w:rsidP="00742A8D">
            <w:pPr>
              <w:jc w:val="center"/>
              <w:rPr>
                <w:rFonts w:ascii="ＭＳ 明朝"/>
                <w:color w:val="000000"/>
                <w:sz w:val="40"/>
                <w:szCs w:val="40"/>
              </w:rPr>
            </w:pPr>
          </w:p>
          <w:p w:rsidR="003E42C5" w:rsidRPr="00DC5353" w:rsidRDefault="003E42C5" w:rsidP="00742A8D">
            <w:pPr>
              <w:jc w:val="center"/>
              <w:rPr>
                <w:rFonts w:ascii="ＭＳ 明朝"/>
                <w:color w:val="000000"/>
                <w:sz w:val="40"/>
                <w:szCs w:val="40"/>
              </w:rPr>
            </w:pPr>
            <w:r w:rsidRPr="00DC5353">
              <w:rPr>
                <w:rFonts w:ascii="ＭＳ 明朝" w:hAnsi="ＭＳ 明朝" w:hint="eastAsia"/>
                <w:color w:val="000000"/>
                <w:sz w:val="40"/>
                <w:szCs w:val="40"/>
              </w:rPr>
              <w:t>工　事　保　証　書</w:t>
            </w:r>
          </w:p>
          <w:p w:rsidR="003E42C5" w:rsidRPr="00DC5353" w:rsidRDefault="003E42C5" w:rsidP="00742A8D">
            <w:pPr>
              <w:ind w:left="177"/>
              <w:jc w:val="left"/>
              <w:rPr>
                <w:rFonts w:ascii="ＭＳ 明朝"/>
                <w:color w:val="000000"/>
              </w:rPr>
            </w:pPr>
          </w:p>
          <w:p w:rsidR="003E42C5" w:rsidRPr="00DC5353" w:rsidRDefault="003E42C5" w:rsidP="00742A8D">
            <w:pPr>
              <w:ind w:left="177"/>
              <w:jc w:val="left"/>
              <w:rPr>
                <w:rFonts w:ascii="ＭＳ 明朝"/>
                <w:color w:val="000000"/>
              </w:rPr>
            </w:pPr>
          </w:p>
          <w:p w:rsidR="003E42C5" w:rsidRPr="00DC5353" w:rsidRDefault="003E42C5" w:rsidP="00742A8D">
            <w:pPr>
              <w:ind w:left="177"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  <w:r w:rsidRPr="00DC535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BF7ED0" w:rsidRPr="00DC535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DC5353">
              <w:rPr>
                <w:rFonts w:ascii="ＭＳ 明朝" w:hAnsi="ＭＳ 明朝" w:hint="eastAsia"/>
                <w:color w:val="000000"/>
                <w:szCs w:val="21"/>
                <w:u w:val="dotted"/>
              </w:rPr>
              <w:t xml:space="preserve">　　　　　　　　　　　　　　　　　　様</w:t>
            </w:r>
          </w:p>
          <w:p w:rsidR="003E42C5" w:rsidRPr="00DC5353" w:rsidRDefault="003E42C5" w:rsidP="00742A8D">
            <w:pPr>
              <w:spacing w:line="360" w:lineRule="auto"/>
              <w:ind w:left="177"/>
              <w:jc w:val="left"/>
              <w:rPr>
                <w:rFonts w:ascii="ＭＳ 明朝"/>
                <w:color w:val="000000"/>
                <w:szCs w:val="21"/>
                <w:u w:val="dotted"/>
              </w:rPr>
            </w:pPr>
          </w:p>
          <w:p w:rsidR="003E42C5" w:rsidRPr="00DC5353" w:rsidRDefault="003E42C5" w:rsidP="00BF7ED0">
            <w:pPr>
              <w:spacing w:line="360" w:lineRule="auto"/>
              <w:ind w:left="177" w:firstLineChars="100" w:firstLine="232"/>
              <w:jc w:val="left"/>
              <w:rPr>
                <w:rFonts w:ascii="ＭＳ 明朝"/>
                <w:color w:val="000000"/>
                <w:sz w:val="24"/>
                <w:szCs w:val="24"/>
                <w:u w:val="dotted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  <w:u w:val="dotted"/>
              </w:rPr>
              <w:t xml:space="preserve">工事件名　　　　　　　　　　　　　　　　　　　　　　</w:t>
            </w:r>
          </w:p>
          <w:p w:rsidR="003E42C5" w:rsidRPr="00DC5353" w:rsidRDefault="003E42C5" w:rsidP="00BF7ED0">
            <w:pPr>
              <w:spacing w:line="360" w:lineRule="auto"/>
              <w:ind w:left="177" w:firstLineChars="100" w:firstLine="232"/>
              <w:jc w:val="left"/>
              <w:rPr>
                <w:rFonts w:ascii="ＭＳ 明朝"/>
                <w:color w:val="000000"/>
                <w:sz w:val="24"/>
                <w:szCs w:val="24"/>
                <w:u w:val="dotted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  <w:u w:val="dotted"/>
              </w:rPr>
              <w:t xml:space="preserve">工事内容　　　　　　　　　　　　　　　　　　　　　　</w:t>
            </w:r>
          </w:p>
          <w:p w:rsidR="003B3C21" w:rsidRPr="00DC5353" w:rsidRDefault="003B3C21" w:rsidP="003B3C21">
            <w:pPr>
              <w:spacing w:line="480" w:lineRule="auto"/>
              <w:ind w:left="176" w:firstLineChars="300" w:firstLine="695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特定住宅部品にかかる優良取替事業約款</w:t>
            </w:r>
            <w:r w:rsidR="003A5E8A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第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３</w:t>
            </w:r>
            <w:r w:rsidR="003A5E8A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条に基づき、</w:t>
            </w:r>
            <w:r w:rsidR="008610EC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標記工事</w:t>
            </w:r>
            <w:r w:rsidR="003E42C5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につ</w:t>
            </w:r>
            <w:r w:rsidR="003A5E8A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い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て</w:t>
            </w:r>
          </w:p>
          <w:p w:rsidR="003E42C5" w:rsidRPr="00DC5353" w:rsidRDefault="007219FE" w:rsidP="007A41D9">
            <w:pPr>
              <w:spacing w:line="360" w:lineRule="auto"/>
              <w:ind w:left="176" w:firstLineChars="200" w:firstLine="463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下記により</w:t>
            </w:r>
            <w:r w:rsidR="003E42C5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保証いたします。</w:t>
            </w:r>
          </w:p>
          <w:p w:rsidR="003E42C5" w:rsidRPr="00DC5353" w:rsidRDefault="003E42C5" w:rsidP="00CB5EDD">
            <w:pPr>
              <w:spacing w:line="360" w:lineRule="auto"/>
              <w:ind w:left="177"/>
              <w:jc w:val="left"/>
              <w:rPr>
                <w:rFonts w:ascii="ＭＳ 明朝"/>
                <w:color w:val="000000"/>
                <w:szCs w:val="21"/>
              </w:rPr>
            </w:pPr>
            <w:r w:rsidRPr="00DC535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請負者　住　所</w:t>
            </w:r>
          </w:p>
          <w:p w:rsidR="003E42C5" w:rsidRPr="00DC5353" w:rsidRDefault="003E42C5" w:rsidP="002E1EC5">
            <w:pPr>
              <w:spacing w:line="480" w:lineRule="auto"/>
              <w:ind w:left="176"/>
              <w:jc w:val="left"/>
              <w:rPr>
                <w:rFonts w:ascii="ＭＳ 明朝"/>
                <w:color w:val="000000"/>
                <w:szCs w:val="21"/>
              </w:rPr>
            </w:pPr>
            <w:r w:rsidRPr="00DC535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7219FE" w:rsidRPr="00DC5353">
              <w:rPr>
                <w:rFonts w:ascii="ＭＳ 明朝" w:hAnsi="ＭＳ 明朝" w:hint="eastAsia"/>
                <w:color w:val="000000"/>
                <w:szCs w:val="21"/>
              </w:rPr>
              <w:t>代表者</w:t>
            </w:r>
            <w:r w:rsidRPr="00DC535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　　　㊞</w:t>
            </w:r>
          </w:p>
          <w:p w:rsidR="00F602FB" w:rsidRDefault="00F602FB" w:rsidP="00DF4161">
            <w:pPr>
              <w:spacing w:line="360" w:lineRule="auto"/>
              <w:ind w:left="176" w:firstLineChars="100" w:firstLine="232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DF4161" w:rsidRPr="00DC5353" w:rsidRDefault="00DF4161" w:rsidP="00DF4161">
            <w:pPr>
              <w:spacing w:line="360" w:lineRule="auto"/>
              <w:ind w:left="176" w:firstLineChars="100" w:firstLine="232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記</w:t>
            </w:r>
          </w:p>
          <w:p w:rsidR="00017B59" w:rsidRPr="00DC5353" w:rsidRDefault="003E42C5" w:rsidP="00CB5EDD">
            <w:pPr>
              <w:spacing w:line="360" w:lineRule="auto"/>
              <w:ind w:left="176" w:firstLineChars="100" w:firstLine="232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保証期間　　</w:t>
            </w:r>
            <w:r w:rsidR="00FB78F3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日より　</w:t>
            </w:r>
            <w:r w:rsidR="00202621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使用</w:t>
            </w:r>
            <w:r w:rsidR="00017B59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する</w:t>
            </w:r>
            <w:r w:rsidR="00202621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優良住宅部品</w:t>
            </w:r>
            <w:r w:rsidR="00017B59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の設置工事</w:t>
            </w:r>
            <w:r w:rsidR="00202621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に</w:t>
            </w:r>
            <w:r w:rsidR="00017B59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関</w:t>
            </w:r>
          </w:p>
          <w:p w:rsidR="003E42C5" w:rsidRPr="00DC5353" w:rsidRDefault="00017B59" w:rsidP="00202621">
            <w:pPr>
              <w:spacing w:line="360" w:lineRule="auto"/>
              <w:ind w:left="176" w:firstLineChars="700" w:firstLine="1621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して当該優良住宅部品に</w:t>
            </w:r>
            <w:r w:rsidR="00202621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係る</w:t>
            </w:r>
            <w:r w:rsidR="00BF3DF7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瑕疵担保</w:t>
            </w:r>
            <w:r w:rsidR="00202621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責任保険の保険期間と同期間</w:t>
            </w:r>
          </w:p>
          <w:p w:rsidR="003E42C5" w:rsidRPr="00DC5353" w:rsidRDefault="003E42C5" w:rsidP="00DA63AD">
            <w:pPr>
              <w:spacing w:line="360" w:lineRule="auto"/>
              <w:ind w:left="176" w:firstLineChars="100" w:firstLine="232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保証範囲　　</w:t>
            </w:r>
            <w:r w:rsidR="00C61681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一般</w:t>
            </w:r>
            <w:r w:rsidR="00C92123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財団法人ベターリビングが認定した優良住宅部品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の設置工事</w:t>
            </w:r>
          </w:p>
          <w:p w:rsidR="00017B59" w:rsidRPr="00DC5353" w:rsidRDefault="003E42C5" w:rsidP="00DA63AD">
            <w:pPr>
              <w:spacing w:line="360" w:lineRule="auto"/>
              <w:ind w:left="176" w:firstLineChars="100" w:firstLine="232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保証内容　　</w:t>
            </w:r>
            <w:r w:rsidR="00017B59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適正な使用状態で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保証期間に施工</w:t>
            </w:r>
            <w:r w:rsidR="00987E47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上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の瑕疵が</w:t>
            </w:r>
            <w:r w:rsidR="00BF3DF7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発現し</w:t>
            </w: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た場合</w:t>
            </w:r>
            <w:r w:rsidR="00017B59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における</w:t>
            </w:r>
          </w:p>
          <w:p w:rsidR="003E42C5" w:rsidRPr="00DC5353" w:rsidRDefault="00BF7ED0" w:rsidP="00DA63AD">
            <w:pPr>
              <w:spacing w:line="360" w:lineRule="auto"/>
              <w:ind w:left="176" w:firstLineChars="700" w:firstLine="1621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無償補修又は取替</w:t>
            </w:r>
          </w:p>
          <w:p w:rsidR="00DA63AD" w:rsidRPr="00DC5353" w:rsidRDefault="005176F0" w:rsidP="00DA63AD">
            <w:pPr>
              <w:spacing w:line="360" w:lineRule="auto"/>
              <w:ind w:firstLineChars="900" w:firstLine="2084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なお</w:t>
            </w:r>
            <w:r w:rsidR="007219FE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="003E42C5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使用者の著しく不適切な維持管理、使用上の不注意、通常予</w:t>
            </w:r>
          </w:p>
          <w:p w:rsidR="00DA63AD" w:rsidRPr="00DC5353" w:rsidRDefault="003E42C5" w:rsidP="00DA63AD">
            <w:pPr>
              <w:spacing w:line="360" w:lineRule="auto"/>
              <w:ind w:firstLineChars="800" w:firstLine="1853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測される使用状態と著しく異なる使用により生じた損害</w:t>
            </w:r>
            <w:r w:rsidR="00DA63AD"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等は保証内容</w:t>
            </w:r>
          </w:p>
          <w:p w:rsidR="003E42C5" w:rsidRPr="00DC5353" w:rsidRDefault="00DA63AD" w:rsidP="00DA63AD">
            <w:pPr>
              <w:spacing w:line="360" w:lineRule="auto"/>
              <w:ind w:firstLineChars="800" w:firstLine="1853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DC5353">
              <w:rPr>
                <w:rFonts w:ascii="ＭＳ 明朝" w:hAnsi="ＭＳ 明朝" w:hint="eastAsia"/>
                <w:color w:val="000000"/>
                <w:sz w:val="24"/>
                <w:szCs w:val="24"/>
              </w:rPr>
              <w:t>の適用除外となります。</w:t>
            </w:r>
          </w:p>
          <w:p w:rsidR="00C92123" w:rsidRPr="00DC5353" w:rsidRDefault="00C92123" w:rsidP="00DA63AD">
            <w:pPr>
              <w:ind w:firstLineChars="1000" w:firstLine="1916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</w:tbl>
    <w:p w:rsidR="000433A0" w:rsidRPr="00DC5353" w:rsidRDefault="003E42C5" w:rsidP="00961A58">
      <w:pPr>
        <w:ind w:leftChars="-8100" w:left="-13709" w:hangingChars="1300" w:hanging="2621"/>
        <w:jc w:val="center"/>
        <w:rPr>
          <w:color w:val="000000"/>
          <w:sz w:val="20"/>
          <w:szCs w:val="20"/>
        </w:rPr>
      </w:pPr>
      <w:r w:rsidRPr="00DC5353">
        <w:rPr>
          <w:rFonts w:hint="eastAsia"/>
          <w:color w:val="000000"/>
        </w:rPr>
        <w:t xml:space="preserve">点検のご案内　　</w:t>
      </w:r>
      <w:r w:rsidR="008610EC" w:rsidRPr="00DC5353">
        <w:rPr>
          <w:rFonts w:hint="eastAsia"/>
          <w:color w:val="000000"/>
        </w:rPr>
        <w:t xml:space="preserve">財団法人ベターリビングに製品設置情報を登録した場合には、点検のご案内を財団　　　　</w:t>
      </w:r>
      <w:r w:rsidR="00961A58" w:rsidRPr="00DC5353">
        <w:rPr>
          <w:rFonts w:hint="eastAsia"/>
          <w:color w:val="000000"/>
        </w:rPr>
        <w:t xml:space="preserve">　　　　　　　　　　　　　　　　　　　　　　　　　　　　　　</w:t>
      </w:r>
      <w:r w:rsidR="00961A58" w:rsidRPr="00DC5353">
        <w:rPr>
          <w:rFonts w:ascii="ＭＳ 明朝" w:hAnsi="ＭＳ 明朝" w:hint="eastAsia"/>
          <w:color w:val="000000"/>
          <w:sz w:val="20"/>
          <w:szCs w:val="20"/>
        </w:rPr>
        <w:t>優良住宅部品瑕疵担保責任保険</w:t>
      </w:r>
      <w:r w:rsidR="00977917" w:rsidRPr="00DC5353">
        <w:rPr>
          <w:rFonts w:hint="eastAsia"/>
          <w:color w:val="000000"/>
          <w:sz w:val="20"/>
          <w:szCs w:val="20"/>
        </w:rPr>
        <w:t>を適用しますので、保険請求にあたりご協力をお願いすることがあります。</w:t>
      </w:r>
    </w:p>
    <w:p w:rsidR="000433A0" w:rsidRPr="00DC5353" w:rsidRDefault="000433A0" w:rsidP="000433A0">
      <w:pPr>
        <w:rPr>
          <w:color w:val="000000"/>
          <w:sz w:val="20"/>
          <w:szCs w:val="20"/>
        </w:rPr>
      </w:pPr>
      <w:bookmarkStart w:id="0" w:name="_GoBack"/>
      <w:bookmarkEnd w:id="0"/>
    </w:p>
    <w:p w:rsidR="000433A0" w:rsidRPr="00DC5353" w:rsidRDefault="000433A0" w:rsidP="000433A0">
      <w:pPr>
        <w:rPr>
          <w:color w:val="000000"/>
          <w:sz w:val="20"/>
          <w:szCs w:val="20"/>
        </w:rPr>
      </w:pPr>
    </w:p>
    <w:p w:rsidR="003E42C5" w:rsidRPr="00DC5353" w:rsidRDefault="000433A0" w:rsidP="000433A0">
      <w:pPr>
        <w:tabs>
          <w:tab w:val="left" w:pos="4848"/>
        </w:tabs>
        <w:rPr>
          <w:color w:val="000000"/>
          <w:sz w:val="20"/>
          <w:szCs w:val="20"/>
        </w:rPr>
      </w:pPr>
      <w:r w:rsidRPr="00DC5353">
        <w:rPr>
          <w:color w:val="000000"/>
          <w:sz w:val="20"/>
          <w:szCs w:val="20"/>
        </w:rPr>
        <w:tab/>
      </w:r>
    </w:p>
    <w:sectPr w:rsidR="003E42C5" w:rsidRPr="00DC5353" w:rsidSect="00965C40">
      <w:pgSz w:w="11906" w:h="16838" w:code="9"/>
      <w:pgMar w:top="1247" w:right="1133" w:bottom="794" w:left="709" w:header="851" w:footer="510" w:gutter="0"/>
      <w:pgNumType w:start="34"/>
      <w:cols w:space="425"/>
      <w:docGrid w:type="linesAndChars" w:linePitch="346" w:charSpace="-1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1D" w:rsidRDefault="0074041D" w:rsidP="002A783D">
      <w:r>
        <w:separator/>
      </w:r>
    </w:p>
  </w:endnote>
  <w:endnote w:type="continuationSeparator" w:id="0">
    <w:p w:rsidR="0074041D" w:rsidRDefault="0074041D" w:rsidP="002A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1D" w:rsidRDefault="0074041D" w:rsidP="002A783D">
      <w:r>
        <w:separator/>
      </w:r>
    </w:p>
  </w:footnote>
  <w:footnote w:type="continuationSeparator" w:id="0">
    <w:p w:rsidR="0074041D" w:rsidRDefault="0074041D" w:rsidP="002A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D1"/>
    <w:rsid w:val="00000251"/>
    <w:rsid w:val="000068F9"/>
    <w:rsid w:val="00017B59"/>
    <w:rsid w:val="000322B2"/>
    <w:rsid w:val="00036680"/>
    <w:rsid w:val="000433A0"/>
    <w:rsid w:val="00074D76"/>
    <w:rsid w:val="00074E97"/>
    <w:rsid w:val="000966E8"/>
    <w:rsid w:val="000B29C6"/>
    <w:rsid w:val="000B3873"/>
    <w:rsid w:val="000B7150"/>
    <w:rsid w:val="001565C9"/>
    <w:rsid w:val="00171B42"/>
    <w:rsid w:val="00202621"/>
    <w:rsid w:val="00293042"/>
    <w:rsid w:val="002A783D"/>
    <w:rsid w:val="002D4CF4"/>
    <w:rsid w:val="002E1EC5"/>
    <w:rsid w:val="002E48DF"/>
    <w:rsid w:val="002F11B2"/>
    <w:rsid w:val="00324791"/>
    <w:rsid w:val="00336368"/>
    <w:rsid w:val="003442AF"/>
    <w:rsid w:val="00384874"/>
    <w:rsid w:val="00395F7D"/>
    <w:rsid w:val="003A5E8A"/>
    <w:rsid w:val="003A644D"/>
    <w:rsid w:val="003B3C21"/>
    <w:rsid w:val="003C6F01"/>
    <w:rsid w:val="003E42C5"/>
    <w:rsid w:val="00430BA5"/>
    <w:rsid w:val="00455B6C"/>
    <w:rsid w:val="00502CE2"/>
    <w:rsid w:val="00514F13"/>
    <w:rsid w:val="005176F0"/>
    <w:rsid w:val="00520F23"/>
    <w:rsid w:val="00577B5B"/>
    <w:rsid w:val="00581BBE"/>
    <w:rsid w:val="0059280D"/>
    <w:rsid w:val="005A2FCE"/>
    <w:rsid w:val="005E6FD6"/>
    <w:rsid w:val="00622817"/>
    <w:rsid w:val="00624230"/>
    <w:rsid w:val="00662DFC"/>
    <w:rsid w:val="0066651D"/>
    <w:rsid w:val="00697BC1"/>
    <w:rsid w:val="006C62C0"/>
    <w:rsid w:val="006F3BEC"/>
    <w:rsid w:val="00717A11"/>
    <w:rsid w:val="007219FE"/>
    <w:rsid w:val="00721D20"/>
    <w:rsid w:val="0074041D"/>
    <w:rsid w:val="00742A8D"/>
    <w:rsid w:val="00763D66"/>
    <w:rsid w:val="00782B1D"/>
    <w:rsid w:val="0078464E"/>
    <w:rsid w:val="007A41D9"/>
    <w:rsid w:val="007D61B2"/>
    <w:rsid w:val="007D7533"/>
    <w:rsid w:val="007E4BF3"/>
    <w:rsid w:val="007E60DE"/>
    <w:rsid w:val="007E7DAF"/>
    <w:rsid w:val="00821308"/>
    <w:rsid w:val="00831DB6"/>
    <w:rsid w:val="00837365"/>
    <w:rsid w:val="008610EC"/>
    <w:rsid w:val="00861AE5"/>
    <w:rsid w:val="008A0A3F"/>
    <w:rsid w:val="008B2A5B"/>
    <w:rsid w:val="008E48E4"/>
    <w:rsid w:val="00902B4F"/>
    <w:rsid w:val="0091391A"/>
    <w:rsid w:val="0091403D"/>
    <w:rsid w:val="009308C3"/>
    <w:rsid w:val="00953763"/>
    <w:rsid w:val="00961A58"/>
    <w:rsid w:val="00965C40"/>
    <w:rsid w:val="00977917"/>
    <w:rsid w:val="00987E47"/>
    <w:rsid w:val="00996728"/>
    <w:rsid w:val="009C66C8"/>
    <w:rsid w:val="009D1E70"/>
    <w:rsid w:val="009E353E"/>
    <w:rsid w:val="00A134F7"/>
    <w:rsid w:val="00A149C5"/>
    <w:rsid w:val="00A3766B"/>
    <w:rsid w:val="00A406AC"/>
    <w:rsid w:val="00A8014B"/>
    <w:rsid w:val="00A84080"/>
    <w:rsid w:val="00AA0060"/>
    <w:rsid w:val="00AD4041"/>
    <w:rsid w:val="00AF53EE"/>
    <w:rsid w:val="00B00141"/>
    <w:rsid w:val="00B26541"/>
    <w:rsid w:val="00B50D0B"/>
    <w:rsid w:val="00B91254"/>
    <w:rsid w:val="00BA0BAB"/>
    <w:rsid w:val="00BA0D07"/>
    <w:rsid w:val="00BC14E7"/>
    <w:rsid w:val="00BE0A9D"/>
    <w:rsid w:val="00BF3DF7"/>
    <w:rsid w:val="00BF7ED0"/>
    <w:rsid w:val="00C06433"/>
    <w:rsid w:val="00C15E23"/>
    <w:rsid w:val="00C2554F"/>
    <w:rsid w:val="00C25F13"/>
    <w:rsid w:val="00C61681"/>
    <w:rsid w:val="00C81EC7"/>
    <w:rsid w:val="00C92123"/>
    <w:rsid w:val="00C96151"/>
    <w:rsid w:val="00CA7A5A"/>
    <w:rsid w:val="00CB5EDD"/>
    <w:rsid w:val="00CD527B"/>
    <w:rsid w:val="00CE662F"/>
    <w:rsid w:val="00CF31BD"/>
    <w:rsid w:val="00D32D4E"/>
    <w:rsid w:val="00D34F70"/>
    <w:rsid w:val="00D43C1A"/>
    <w:rsid w:val="00D64BC2"/>
    <w:rsid w:val="00D97C29"/>
    <w:rsid w:val="00DA63AD"/>
    <w:rsid w:val="00DC5353"/>
    <w:rsid w:val="00DF4161"/>
    <w:rsid w:val="00DF7B82"/>
    <w:rsid w:val="00E05D4D"/>
    <w:rsid w:val="00E121DB"/>
    <w:rsid w:val="00E13ED1"/>
    <w:rsid w:val="00E45A43"/>
    <w:rsid w:val="00E81C63"/>
    <w:rsid w:val="00E91291"/>
    <w:rsid w:val="00E93F36"/>
    <w:rsid w:val="00EA68DA"/>
    <w:rsid w:val="00ED525B"/>
    <w:rsid w:val="00EF4850"/>
    <w:rsid w:val="00F602FB"/>
    <w:rsid w:val="00F638F8"/>
    <w:rsid w:val="00F737FB"/>
    <w:rsid w:val="00FB78F3"/>
    <w:rsid w:val="00FC0C19"/>
    <w:rsid w:val="00FD4D68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F441B"/>
  <w15:chartTrackingRefBased/>
  <w15:docId w15:val="{29D7B417-D9A5-44C1-9DB8-8583B93A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A783D"/>
    <w:rPr>
      <w:rFonts w:cs="Times New Roman"/>
    </w:rPr>
  </w:style>
  <w:style w:type="paragraph" w:styleId="a5">
    <w:name w:val="footer"/>
    <w:basedOn w:val="a"/>
    <w:link w:val="a6"/>
    <w:uiPriority w:val="99"/>
    <w:rsid w:val="002A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A78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7995-ACD5-491D-B51A-99761CF9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力</dc:creator>
  <cp:keywords/>
  <cp:lastModifiedBy>犬飼 達雄</cp:lastModifiedBy>
  <cp:revision>3</cp:revision>
  <cp:lastPrinted>2019-07-02T08:03:00Z</cp:lastPrinted>
  <dcterms:created xsi:type="dcterms:W3CDTF">2019-11-11T06:21:00Z</dcterms:created>
  <dcterms:modified xsi:type="dcterms:W3CDTF">2020-02-18T01:03:00Z</dcterms:modified>
</cp:coreProperties>
</file>